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0C2" w:rsidRDefault="004600C2" w:rsidP="009B0AD7">
      <w:pPr>
        <w:pStyle w:val="Rubrik1"/>
      </w:pPr>
      <w:bookmarkStart w:id="0" w:name="_GoBack"/>
      <w:bookmarkEnd w:id="0"/>
      <w:r>
        <w:t>Justitieutskottet</w:t>
      </w:r>
    </w:p>
    <w:p w:rsidR="005670C5" w:rsidRDefault="004600C2" w:rsidP="009B0AD7">
      <w:pPr>
        <w:pStyle w:val="Rubrik1"/>
      </w:pPr>
      <w:r>
        <w:t>I</w:t>
      </w:r>
      <w:r w:rsidR="005670C5">
        <w:t xml:space="preserve">nkomna EU-dokument </w:t>
      </w:r>
      <w:r w:rsidR="002F0CA7">
        <w:t>10</w:t>
      </w:r>
      <w:r w:rsidR="00ED53B1">
        <w:t xml:space="preserve"> mars</w:t>
      </w:r>
      <w:r w:rsidR="005670C5">
        <w:t xml:space="preserve"> – </w:t>
      </w:r>
      <w:r w:rsidR="008904FA">
        <w:t>13 april 2015</w:t>
      </w:r>
    </w:p>
    <w:p w:rsidR="005670C5" w:rsidRDefault="005670C5" w:rsidP="009B0AD7"/>
    <w:tbl>
      <w:tblPr>
        <w:tblStyle w:val="Tabellrutnt"/>
        <w:tblW w:w="0" w:type="auto"/>
        <w:tblLook w:val="04A0" w:firstRow="1" w:lastRow="0" w:firstColumn="1" w:lastColumn="0" w:noHBand="0" w:noVBand="1"/>
      </w:tblPr>
      <w:tblGrid>
        <w:gridCol w:w="1413"/>
        <w:gridCol w:w="1701"/>
        <w:gridCol w:w="3827"/>
        <w:gridCol w:w="2829"/>
      </w:tblGrid>
      <w:tr w:rsidR="005670C5" w:rsidTr="009B0AD7">
        <w:tc>
          <w:tcPr>
            <w:tcW w:w="9770" w:type="dxa"/>
            <w:gridSpan w:val="4"/>
          </w:tcPr>
          <w:p w:rsidR="005670C5" w:rsidRDefault="005670C5" w:rsidP="009B0AD7">
            <w:pPr>
              <w:pStyle w:val="Rubrik2"/>
              <w:outlineLvl w:val="1"/>
            </w:pPr>
            <w:r w:rsidRPr="005670C5">
              <w:t>Dokument från EU-kommissionen (KOM, K, SWD)</w:t>
            </w:r>
          </w:p>
        </w:tc>
      </w:tr>
      <w:tr w:rsidR="009B0AD7" w:rsidTr="009B0AD7">
        <w:trPr>
          <w:cantSplit/>
          <w:trHeight w:val="199"/>
        </w:trPr>
        <w:tc>
          <w:tcPr>
            <w:tcW w:w="1413" w:type="dxa"/>
            <w:shd w:val="clear" w:color="auto" w:fill="D5DCE4" w:themeFill="text2" w:themeFillTint="33"/>
            <w:vAlign w:val="center"/>
          </w:tcPr>
          <w:p w:rsidR="005670C5" w:rsidRPr="009B0AD7" w:rsidRDefault="005670C5" w:rsidP="009B0AD7">
            <w:pPr>
              <w:rPr>
                <w:b/>
              </w:rPr>
            </w:pPr>
            <w:r w:rsidRPr="009B0AD7">
              <w:rPr>
                <w:b/>
              </w:rPr>
              <w:t>Inlämnat</w:t>
            </w:r>
          </w:p>
        </w:tc>
        <w:tc>
          <w:tcPr>
            <w:tcW w:w="1701" w:type="dxa"/>
            <w:shd w:val="clear" w:color="auto" w:fill="D5DCE4" w:themeFill="text2" w:themeFillTint="33"/>
            <w:vAlign w:val="center"/>
          </w:tcPr>
          <w:p w:rsidR="005670C5" w:rsidRPr="009B0AD7" w:rsidRDefault="005670C5" w:rsidP="009B0AD7">
            <w:pPr>
              <w:rPr>
                <w:b/>
              </w:rPr>
            </w:pPr>
            <w:r w:rsidRPr="009B0AD7">
              <w:rPr>
                <w:b/>
              </w:rPr>
              <w:t>Beteckning</w:t>
            </w:r>
          </w:p>
        </w:tc>
        <w:tc>
          <w:tcPr>
            <w:tcW w:w="3827" w:type="dxa"/>
            <w:shd w:val="clear" w:color="auto" w:fill="D5DCE4" w:themeFill="text2" w:themeFillTint="33"/>
            <w:vAlign w:val="center"/>
          </w:tcPr>
          <w:p w:rsidR="005670C5" w:rsidRPr="009B0AD7" w:rsidRDefault="005670C5" w:rsidP="009B0AD7">
            <w:pPr>
              <w:rPr>
                <w:b/>
              </w:rPr>
            </w:pPr>
            <w:r w:rsidRPr="009B0AD7">
              <w:rPr>
                <w:b/>
              </w:rPr>
              <w:t>Rubrik (med länk till Lemur)</w:t>
            </w:r>
          </w:p>
        </w:tc>
        <w:tc>
          <w:tcPr>
            <w:tcW w:w="2829" w:type="dxa"/>
            <w:shd w:val="clear" w:color="auto" w:fill="D5DCE4" w:themeFill="text2" w:themeFillTint="33"/>
            <w:vAlign w:val="center"/>
          </w:tcPr>
          <w:p w:rsidR="005670C5" w:rsidRPr="009B0AD7" w:rsidRDefault="005670C5" w:rsidP="009B0AD7">
            <w:pPr>
              <w:rPr>
                <w:b/>
              </w:rPr>
            </w:pPr>
            <w:r w:rsidRPr="009B0AD7">
              <w:rPr>
                <w:b/>
              </w:rPr>
              <w:t>Kansliets kommentar</w:t>
            </w:r>
          </w:p>
        </w:tc>
      </w:tr>
      <w:tr w:rsidR="009B0AD7" w:rsidRPr="00FD5DC2" w:rsidTr="00EA4398">
        <w:tc>
          <w:tcPr>
            <w:tcW w:w="1413" w:type="dxa"/>
          </w:tcPr>
          <w:p w:rsidR="005670C5" w:rsidRPr="009B0AD7" w:rsidRDefault="000C6CCC" w:rsidP="00EA4398">
            <w:r>
              <w:t>2015-03-16</w:t>
            </w:r>
          </w:p>
        </w:tc>
        <w:tc>
          <w:tcPr>
            <w:tcW w:w="1701" w:type="dxa"/>
          </w:tcPr>
          <w:p w:rsidR="005670C5" w:rsidRPr="009B0AD7" w:rsidRDefault="000C6CCC" w:rsidP="00EA4398">
            <w:pPr>
              <w:spacing w:after="0" w:line="240" w:lineRule="auto"/>
            </w:pPr>
            <w:r w:rsidRPr="000C6CCC">
              <w:t>K(2015) 1612</w:t>
            </w:r>
          </w:p>
        </w:tc>
        <w:tc>
          <w:tcPr>
            <w:tcW w:w="3827" w:type="dxa"/>
          </w:tcPr>
          <w:p w:rsidR="008820A9" w:rsidRPr="009B0AD7" w:rsidRDefault="002C4FAC" w:rsidP="00EA4398">
            <w:pPr>
              <w:spacing w:after="0" w:line="240" w:lineRule="auto"/>
            </w:pPr>
            <w:hyperlink r:id="rId8" w:history="1">
              <w:r w:rsidR="000C6CCC" w:rsidRPr="000C6CCC">
                <w:rPr>
                  <w:rStyle w:val="Hyperlnk"/>
                </w:rPr>
                <w:t>Kommissionens genomförandebeslut av den 16.3.2015 om testspecifikationer för medlemsstater som ansluter sig till den andra generationen av Schengens informationssystem (SIS II) eller som väsentligt ändrar sina direkt relaterade nationella system</w:t>
              </w:r>
            </w:hyperlink>
          </w:p>
        </w:tc>
        <w:tc>
          <w:tcPr>
            <w:tcW w:w="2829" w:type="dxa"/>
          </w:tcPr>
          <w:p w:rsidR="005670C5" w:rsidRPr="009B0AD7" w:rsidRDefault="005670C5" w:rsidP="00EA4398"/>
        </w:tc>
      </w:tr>
    </w:tbl>
    <w:p w:rsidR="005670C5" w:rsidRDefault="005670C5" w:rsidP="009B0AD7"/>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rsidR="00B570FE">
              <w:t>m</w:t>
            </w:r>
            <w:r>
              <w:t>inisterrådet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EA4398" w:rsidRPr="00D7759B" w:rsidTr="0014597B">
        <w:tc>
          <w:tcPr>
            <w:tcW w:w="1413" w:type="dxa"/>
          </w:tcPr>
          <w:p w:rsidR="00EA4398" w:rsidRPr="009B0AD7" w:rsidRDefault="00D7759B" w:rsidP="0014597B">
            <w:r>
              <w:t>2015-03-12</w:t>
            </w:r>
          </w:p>
        </w:tc>
        <w:tc>
          <w:tcPr>
            <w:tcW w:w="1701" w:type="dxa"/>
          </w:tcPr>
          <w:p w:rsidR="00EA4398" w:rsidRPr="009B0AD7" w:rsidRDefault="00D7759B" w:rsidP="0014597B">
            <w:pPr>
              <w:spacing w:after="0" w:line="240" w:lineRule="auto"/>
            </w:pPr>
            <w:r w:rsidRPr="00D7759B">
              <w:t>6863/15</w:t>
            </w:r>
          </w:p>
        </w:tc>
        <w:tc>
          <w:tcPr>
            <w:tcW w:w="3827" w:type="dxa"/>
          </w:tcPr>
          <w:p w:rsidR="00EA4398" w:rsidRPr="009B0AD7" w:rsidRDefault="002C4FAC" w:rsidP="0014597B">
            <w:pPr>
              <w:spacing w:after="0" w:line="240" w:lineRule="auto"/>
            </w:pPr>
            <w:hyperlink r:id="rId9" w:history="1">
              <w:r w:rsidR="00D7759B" w:rsidRPr="00D7759B">
                <w:rPr>
                  <w:rStyle w:val="Hyperlnk"/>
                </w:rPr>
                <w:t>Preliminär dagordning 3376:e mötet i Europeiska unionens råd (rättsliga och inrikes frågor) 12 och 13 mars 2015</w:t>
              </w:r>
            </w:hyperlink>
          </w:p>
        </w:tc>
        <w:tc>
          <w:tcPr>
            <w:tcW w:w="2829" w:type="dxa"/>
          </w:tcPr>
          <w:p w:rsidR="00EA4398" w:rsidRPr="00D7759B" w:rsidRDefault="00D7759B" w:rsidP="00D7759B">
            <w:r>
              <w:t xml:space="preserve">Tidigare </w:t>
            </w:r>
            <w:r w:rsidR="00D17AB9">
              <w:t xml:space="preserve">ev. </w:t>
            </w:r>
            <w:r>
              <w:t xml:space="preserve">punkt 7 om </w:t>
            </w:r>
            <w:r w:rsidRPr="00D7759B">
              <w:t>Bulgariens och Rumäniens Schengenanslutning</w:t>
            </w:r>
            <w:r>
              <w:t xml:space="preserve"> har utgått.</w:t>
            </w:r>
            <w:r w:rsidRPr="00D7759B">
              <w:t xml:space="preserve"> </w:t>
            </w:r>
            <w:r>
              <w:t>Under ny punkt 7 Övriga frågor har fråga om utbyte av passageraruppgifter med Mexiko och Argentina tillkommit på begäran från Spanien.</w:t>
            </w:r>
          </w:p>
        </w:tc>
      </w:tr>
      <w:tr w:rsidR="00FB30D5" w:rsidRPr="00FB30D5" w:rsidTr="0014597B">
        <w:tc>
          <w:tcPr>
            <w:tcW w:w="1413" w:type="dxa"/>
          </w:tcPr>
          <w:p w:rsidR="00FB30D5" w:rsidRDefault="00FB30D5" w:rsidP="0014597B">
            <w:r>
              <w:t>2015-03-16</w:t>
            </w:r>
          </w:p>
        </w:tc>
        <w:tc>
          <w:tcPr>
            <w:tcW w:w="1701" w:type="dxa"/>
          </w:tcPr>
          <w:p w:rsidR="00FB30D5" w:rsidRPr="00D7759B" w:rsidRDefault="00FB30D5" w:rsidP="0014597B">
            <w:pPr>
              <w:spacing w:after="0" w:line="240" w:lineRule="auto"/>
            </w:pPr>
            <w:r w:rsidRPr="00FB30D5">
              <w:t>6715/15</w:t>
            </w:r>
          </w:p>
        </w:tc>
        <w:tc>
          <w:tcPr>
            <w:tcW w:w="3827" w:type="dxa"/>
          </w:tcPr>
          <w:p w:rsidR="00FB30D5" w:rsidRPr="00FB30D5" w:rsidRDefault="002C4FAC" w:rsidP="0014597B">
            <w:pPr>
              <w:spacing w:after="0" w:line="240" w:lineRule="auto"/>
              <w:rPr>
                <w:lang w:val="en-US"/>
              </w:rPr>
            </w:pPr>
            <w:hyperlink r:id="rId10" w:history="1">
              <w:r w:rsidR="00FB30D5" w:rsidRPr="00FB30D5">
                <w:rPr>
                  <w:rStyle w:val="Hyperlnk"/>
                  <w:lang w:val="en-US"/>
                </w:rPr>
                <w:t>Outcome of the Council meeting 3371 Council meeting Competitiveness (Internal Market, Industry, Research and Space) Brussels, 2 and 3 March 2015</w:t>
              </w:r>
            </w:hyperlink>
          </w:p>
        </w:tc>
        <w:tc>
          <w:tcPr>
            <w:tcW w:w="2829" w:type="dxa"/>
          </w:tcPr>
          <w:p w:rsidR="00FB30D5" w:rsidRPr="00FB30D5" w:rsidRDefault="00FB30D5" w:rsidP="00FB30D5">
            <w:r w:rsidRPr="00FB30D5">
              <w:t>Rådet antog direktivet om</w:t>
            </w:r>
            <w:r>
              <w:t xml:space="preserve"> </w:t>
            </w:r>
            <w:r w:rsidRPr="00FB30D5">
              <w:t>underlättande av gränsöver</w:t>
            </w:r>
            <w:r w:rsidR="003578CA">
              <w:softHyphen/>
            </w:r>
            <w:r w:rsidRPr="00FB30D5">
              <w:t>skridande informations</w:t>
            </w:r>
            <w:r>
              <w:softHyphen/>
            </w:r>
            <w:r w:rsidRPr="00FB30D5">
              <w:t>utbyte om trafiksäkerhets</w:t>
            </w:r>
            <w:r>
              <w:softHyphen/>
            </w:r>
            <w:r w:rsidRPr="00FB30D5">
              <w:t>relaterade brott.</w:t>
            </w:r>
          </w:p>
        </w:tc>
      </w:tr>
      <w:tr w:rsidR="00BA6BCF" w:rsidRPr="00AA0DE5" w:rsidTr="0014597B">
        <w:tc>
          <w:tcPr>
            <w:tcW w:w="1413" w:type="dxa"/>
          </w:tcPr>
          <w:p w:rsidR="00BA6BCF" w:rsidRDefault="00BA6BCF" w:rsidP="0014597B">
            <w:r>
              <w:t>2015-03-27</w:t>
            </w:r>
          </w:p>
        </w:tc>
        <w:tc>
          <w:tcPr>
            <w:tcW w:w="1701" w:type="dxa"/>
          </w:tcPr>
          <w:p w:rsidR="00BA6BCF" w:rsidRPr="00FB30D5" w:rsidRDefault="00BA6BCF" w:rsidP="0014597B">
            <w:pPr>
              <w:spacing w:after="0" w:line="240" w:lineRule="auto"/>
            </w:pPr>
            <w:r w:rsidRPr="00BA6BCF">
              <w:t>7178/15</w:t>
            </w:r>
          </w:p>
        </w:tc>
        <w:tc>
          <w:tcPr>
            <w:tcW w:w="3827" w:type="dxa"/>
          </w:tcPr>
          <w:p w:rsidR="00BA6BCF" w:rsidRPr="00BA6BCF" w:rsidRDefault="002C4FAC" w:rsidP="0014597B">
            <w:pPr>
              <w:spacing w:after="0" w:line="240" w:lineRule="auto"/>
              <w:rPr>
                <w:lang w:val="en-US"/>
              </w:rPr>
            </w:pPr>
            <w:hyperlink r:id="rId11" w:history="1">
              <w:r w:rsidR="00BA6BCF" w:rsidRPr="00BA6BCF">
                <w:rPr>
                  <w:rStyle w:val="Hyperlnk"/>
                  <w:lang w:val="en-US"/>
                </w:rPr>
                <w:t>Outcome of the council meeting 3376th Council meeting Justice and Home Affairs Brussels, 12 and 13 March 2015</w:t>
              </w:r>
            </w:hyperlink>
          </w:p>
        </w:tc>
        <w:tc>
          <w:tcPr>
            <w:tcW w:w="2829" w:type="dxa"/>
          </w:tcPr>
          <w:p w:rsidR="00BA6BCF" w:rsidRPr="00BA6BCF" w:rsidRDefault="00BA6BCF" w:rsidP="00FB30D5">
            <w:pPr>
              <w:rPr>
                <w:lang w:val="en-US"/>
              </w:rPr>
            </w:pPr>
          </w:p>
        </w:tc>
      </w:tr>
      <w:tr w:rsidR="00010339" w:rsidRPr="00010339" w:rsidTr="0014597B">
        <w:tc>
          <w:tcPr>
            <w:tcW w:w="1413" w:type="dxa"/>
          </w:tcPr>
          <w:p w:rsidR="00010339" w:rsidRPr="00010339" w:rsidRDefault="00010339" w:rsidP="0014597B">
            <w:pPr>
              <w:rPr>
                <w:lang w:val="en-US"/>
              </w:rPr>
            </w:pPr>
            <w:r>
              <w:rPr>
                <w:lang w:val="en-US"/>
              </w:rPr>
              <w:t>2015-04-07</w:t>
            </w:r>
          </w:p>
        </w:tc>
        <w:tc>
          <w:tcPr>
            <w:tcW w:w="1701" w:type="dxa"/>
          </w:tcPr>
          <w:p w:rsidR="00010339" w:rsidRPr="00010339" w:rsidRDefault="00010339" w:rsidP="0014597B">
            <w:pPr>
              <w:spacing w:after="0" w:line="240" w:lineRule="auto"/>
              <w:rPr>
                <w:lang w:val="en-US"/>
              </w:rPr>
            </w:pPr>
            <w:r w:rsidRPr="00010339">
              <w:rPr>
                <w:lang w:val="en-US"/>
              </w:rPr>
              <w:t>6974/15</w:t>
            </w:r>
          </w:p>
        </w:tc>
        <w:tc>
          <w:tcPr>
            <w:tcW w:w="3827" w:type="dxa"/>
          </w:tcPr>
          <w:p w:rsidR="00010339" w:rsidRPr="00010339" w:rsidRDefault="002C4FAC" w:rsidP="0014597B">
            <w:pPr>
              <w:spacing w:after="0" w:line="240" w:lineRule="auto"/>
              <w:rPr>
                <w:lang w:val="en-US"/>
              </w:rPr>
            </w:pPr>
            <w:hyperlink r:id="rId12" w:history="1">
              <w:r w:rsidR="00010339" w:rsidRPr="00010339">
                <w:rPr>
                  <w:rStyle w:val="Hyperlnk"/>
                  <w:lang w:val="en-US"/>
                </w:rPr>
                <w:t>Outcome of the Council meeting 3374th Council meeting Employment, Social Policy, Health and Consumer Affairs Brussels, 9 March 2015</w:t>
              </w:r>
            </w:hyperlink>
          </w:p>
        </w:tc>
        <w:tc>
          <w:tcPr>
            <w:tcW w:w="2829" w:type="dxa"/>
          </w:tcPr>
          <w:p w:rsidR="00010339" w:rsidRPr="00010339" w:rsidRDefault="00010339" w:rsidP="00FB30D5">
            <w:r w:rsidRPr="00010339">
              <w:t>Rådet antog slutsatser om revisionsrättens särskilda rapport nr 15/2014 om fonden för yttre gränser.</w:t>
            </w:r>
          </w:p>
        </w:tc>
      </w:tr>
    </w:tbl>
    <w:p w:rsidR="00EA4398" w:rsidRPr="00010339" w:rsidRDefault="00EA4398" w:rsidP="009B0AD7"/>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t>Regeringskansliet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EA4398" w:rsidRPr="00FD5DC2" w:rsidTr="0014597B">
        <w:tc>
          <w:tcPr>
            <w:tcW w:w="1413" w:type="dxa"/>
          </w:tcPr>
          <w:p w:rsidR="00EA4398" w:rsidRPr="009B0AD7" w:rsidRDefault="008A5B19" w:rsidP="0014597B">
            <w:r>
              <w:t>2015-03-20</w:t>
            </w:r>
          </w:p>
        </w:tc>
        <w:tc>
          <w:tcPr>
            <w:tcW w:w="1701" w:type="dxa"/>
          </w:tcPr>
          <w:p w:rsidR="00EA4398" w:rsidRPr="009B0AD7" w:rsidRDefault="008A5B19" w:rsidP="0014597B">
            <w:pPr>
              <w:spacing w:after="0" w:line="240" w:lineRule="auto"/>
            </w:pPr>
            <w:r w:rsidRPr="008A5B19">
              <w:t>Rapport RIF 12-13 mars 2015</w:t>
            </w:r>
          </w:p>
        </w:tc>
        <w:tc>
          <w:tcPr>
            <w:tcW w:w="3827" w:type="dxa"/>
          </w:tcPr>
          <w:p w:rsidR="00EA4398" w:rsidRPr="009B0AD7" w:rsidRDefault="002C4FAC" w:rsidP="00EA4398">
            <w:hyperlink r:id="rId13" w:history="1">
              <w:r w:rsidR="008A5B19" w:rsidRPr="008A5B19">
                <w:rPr>
                  <w:rStyle w:val="Hyperlnk"/>
                </w:rPr>
                <w:t>Rapport från möte i rådet (rättsliga och inrikes frågor) den 12–13 mars 2015</w:t>
              </w:r>
            </w:hyperlink>
          </w:p>
        </w:tc>
        <w:tc>
          <w:tcPr>
            <w:tcW w:w="2829" w:type="dxa"/>
          </w:tcPr>
          <w:p w:rsidR="00EA4398" w:rsidRPr="009B0AD7" w:rsidRDefault="008A5B19" w:rsidP="008A5B19">
            <w:r>
              <w:t>I Lemur ligger RK:s rapport sist bland dokumenten under ”Fulltextfiler”.</w:t>
            </w:r>
          </w:p>
        </w:tc>
      </w:tr>
    </w:tbl>
    <w:p w:rsidR="00EA4398" w:rsidRDefault="00EA4398" w:rsidP="009B0AD7"/>
    <w:p w:rsidR="00583064" w:rsidRDefault="00583064" w:rsidP="009B0AD7"/>
    <w:tbl>
      <w:tblPr>
        <w:tblStyle w:val="Tabellrutnt"/>
        <w:tblW w:w="0" w:type="auto"/>
        <w:tblLook w:val="04A0" w:firstRow="1" w:lastRow="0" w:firstColumn="1" w:lastColumn="0" w:noHBand="0" w:noVBand="1"/>
      </w:tblPr>
      <w:tblGrid>
        <w:gridCol w:w="3114"/>
        <w:gridCol w:w="6656"/>
      </w:tblGrid>
      <w:tr w:rsidR="00607323" w:rsidTr="008458FF">
        <w:tc>
          <w:tcPr>
            <w:tcW w:w="9770" w:type="dxa"/>
            <w:gridSpan w:val="2"/>
          </w:tcPr>
          <w:p w:rsidR="00607323" w:rsidRDefault="00607323" w:rsidP="008458FF">
            <w:pPr>
              <w:pStyle w:val="Rubrik2"/>
              <w:outlineLvl w:val="1"/>
            </w:pPr>
            <w:r w:rsidRPr="005670C5">
              <w:lastRenderedPageBreak/>
              <w:t xml:space="preserve">Dokument </w:t>
            </w:r>
            <w:r>
              <w:t>antagna av</w:t>
            </w:r>
            <w:r w:rsidRPr="005670C5">
              <w:t xml:space="preserve"> </w:t>
            </w:r>
            <w:r>
              <w:t>Europaparlamentet</w:t>
            </w:r>
          </w:p>
        </w:tc>
      </w:tr>
      <w:tr w:rsidR="00607323" w:rsidTr="008458FF">
        <w:trPr>
          <w:cantSplit/>
          <w:trHeight w:val="199"/>
        </w:trPr>
        <w:tc>
          <w:tcPr>
            <w:tcW w:w="3114" w:type="dxa"/>
            <w:shd w:val="clear" w:color="auto" w:fill="D5DCE4" w:themeFill="text2" w:themeFillTint="33"/>
            <w:vAlign w:val="center"/>
          </w:tcPr>
          <w:p w:rsidR="00607323" w:rsidRPr="009B0AD7" w:rsidRDefault="00607323" w:rsidP="008458FF">
            <w:pPr>
              <w:rPr>
                <w:b/>
              </w:rPr>
            </w:pPr>
            <w:r w:rsidRPr="009B0AD7">
              <w:rPr>
                <w:b/>
              </w:rPr>
              <w:t>Rubrik (med länk till Lemur)</w:t>
            </w:r>
          </w:p>
        </w:tc>
        <w:tc>
          <w:tcPr>
            <w:tcW w:w="6656" w:type="dxa"/>
            <w:shd w:val="clear" w:color="auto" w:fill="D5DCE4" w:themeFill="text2" w:themeFillTint="33"/>
            <w:vAlign w:val="center"/>
          </w:tcPr>
          <w:p w:rsidR="00607323" w:rsidRPr="009B0AD7" w:rsidRDefault="00607323" w:rsidP="008458FF">
            <w:pPr>
              <w:rPr>
                <w:b/>
              </w:rPr>
            </w:pPr>
            <w:r>
              <w:rPr>
                <w:b/>
              </w:rPr>
              <w:t>Antagna texter som berör JuU (länk till EP:s webbplats)</w:t>
            </w:r>
          </w:p>
        </w:tc>
      </w:tr>
      <w:tr w:rsidR="00607323" w:rsidRPr="00FD5DC2" w:rsidTr="008458FF">
        <w:tc>
          <w:tcPr>
            <w:tcW w:w="3114" w:type="dxa"/>
          </w:tcPr>
          <w:p w:rsidR="00607323" w:rsidRPr="009B0AD7" w:rsidRDefault="002C4FAC" w:rsidP="00093B37">
            <w:hyperlink r:id="rId14" w:history="1">
              <w:r w:rsidR="00093B37" w:rsidRPr="00093B37">
                <w:rPr>
                  <w:rStyle w:val="Hyperlnk"/>
                </w:rPr>
                <w:t>Dokument antagna av Europa</w:t>
              </w:r>
              <w:r w:rsidR="00093B37">
                <w:rPr>
                  <w:rStyle w:val="Hyperlnk"/>
                </w:rPr>
                <w:softHyphen/>
              </w:r>
              <w:r w:rsidR="00093B37" w:rsidRPr="00093B37">
                <w:rPr>
                  <w:rStyle w:val="Hyperlnk"/>
                </w:rPr>
                <w:t xml:space="preserve">parlamentet 9-12 mars </w:t>
              </w:r>
              <w:r w:rsidR="00093B37">
                <w:rPr>
                  <w:rStyle w:val="Hyperlnk"/>
                </w:rPr>
                <w:t>2</w:t>
              </w:r>
              <w:r w:rsidR="00093B37" w:rsidRPr="00093B37">
                <w:rPr>
                  <w:rStyle w:val="Hyperlnk"/>
                </w:rPr>
                <w:t>015</w:t>
              </w:r>
            </w:hyperlink>
          </w:p>
        </w:tc>
        <w:tc>
          <w:tcPr>
            <w:tcW w:w="6656" w:type="dxa"/>
          </w:tcPr>
          <w:p w:rsidR="00607323" w:rsidRPr="009B0AD7" w:rsidRDefault="002C4FAC" w:rsidP="00093B37">
            <w:pPr>
              <w:pStyle w:val="Liststycke"/>
              <w:numPr>
                <w:ilvl w:val="0"/>
                <w:numId w:val="21"/>
              </w:numPr>
            </w:pPr>
            <w:hyperlink r:id="rId15" w:history="1">
              <w:r w:rsidR="00093B37" w:rsidRPr="00093B37">
                <w:rPr>
                  <w:rStyle w:val="Hyperlnk"/>
                </w:rPr>
                <w:t>Lagstiftningsresolution om direktiv om gränsöverskridande informationsutbyte om trafiksäkerhetsrelaterade brott</w:t>
              </w:r>
            </w:hyperlink>
          </w:p>
        </w:tc>
      </w:tr>
    </w:tbl>
    <w:p w:rsidR="00010339" w:rsidRDefault="00010339" w:rsidP="00010339"/>
    <w:p w:rsidR="00FF3705" w:rsidRDefault="00FF3705" w:rsidP="00FF3705">
      <w:pPr>
        <w:pStyle w:val="Rubrik1"/>
      </w:pPr>
      <w:r>
        <w:t>Antagen lagstiftningsakt på justitieutskottets område</w:t>
      </w:r>
    </w:p>
    <w:p w:rsidR="00FF3705" w:rsidRDefault="00FF3705" w:rsidP="00FF3705">
      <w:r>
        <w:t>Den 17 mars 2015 antog rådet (allmänna frågor) rådets beslut</w:t>
      </w:r>
      <w:r w:rsidRPr="00FF3705">
        <w:t xml:space="preserve"> om upphävande av rådets beslut 2007/124/EG, Euratom om inrättande, som en del av det allmänna programmet om säkerhet och skydd av friheter, av det särskilda programmet "Förebyggande, beredskap och konsekvenshantering när det gäller terrorism och andra säkerhetsrelaterade risker" för perioden 2007–2013</w:t>
      </w:r>
      <w:r>
        <w:t>.</w:t>
      </w:r>
    </w:p>
    <w:p w:rsidR="00FF3705" w:rsidRDefault="00FF3705" w:rsidP="00FF3705"/>
    <w:p w:rsidR="00FF3705" w:rsidRDefault="00FF3705" w:rsidP="00FF3705">
      <w:r>
        <w:t xml:space="preserve">Antagen text: </w:t>
      </w:r>
    </w:p>
    <w:p w:rsidR="00FF3705" w:rsidRDefault="002C4FAC" w:rsidP="00FF3705">
      <w:hyperlink r:id="rId16" w:history="1">
        <w:r w:rsidR="00FF3705" w:rsidRPr="00B64FCC">
          <w:rPr>
            <w:rStyle w:val="Hyperlnk"/>
          </w:rPr>
          <w:t>http://register.consilium.europa.eu/doc/srv?l=sv&amp;f=ST%2015187%202013%20INIT</w:t>
        </w:r>
      </w:hyperlink>
    </w:p>
    <w:p w:rsidR="00FF3705" w:rsidRDefault="00FF3705" w:rsidP="00FF3705"/>
    <w:p w:rsidR="00FF3705" w:rsidRDefault="00FF3705" w:rsidP="00FF3705">
      <w:r>
        <w:t xml:space="preserve">Ursprungligt förslag KOM(2013) 580: </w:t>
      </w:r>
    </w:p>
    <w:p w:rsidR="00FF3705" w:rsidRDefault="002C4FAC" w:rsidP="00FF3705">
      <w:hyperlink r:id="rId17" w:history="1">
        <w:r w:rsidR="00FF3705" w:rsidRPr="00B64FCC">
          <w:rPr>
            <w:rStyle w:val="Hyperlnk"/>
          </w:rPr>
          <w:t>http://lemur.riksdagen.se/Dokument/Visa.aspx?ID=16675</w:t>
        </w:r>
      </w:hyperlink>
    </w:p>
    <w:p w:rsidR="00FF3705" w:rsidRDefault="00FF3705" w:rsidP="00FF3705"/>
    <w:p w:rsidR="00FF3705" w:rsidRDefault="00FF3705" w:rsidP="00FF3705">
      <w:r>
        <w:t>Utskottet</w:t>
      </w:r>
      <w:r w:rsidRPr="007159CA">
        <w:t xml:space="preserve"> ansåg vid sin prövning att förslaget inte strider mot subsidiaritet</w:t>
      </w:r>
      <w:r>
        <w:t>sprincipen:</w:t>
      </w:r>
    </w:p>
    <w:p w:rsidR="00FF3705" w:rsidRDefault="002C4FAC" w:rsidP="00FF3705">
      <w:hyperlink r:id="rId18" w:history="1">
        <w:r w:rsidR="00FF3705" w:rsidRPr="00B64FCC">
          <w:rPr>
            <w:rStyle w:val="Hyperlnk"/>
          </w:rPr>
          <w:t>http://lemur.riksdagen.se/Dokument/VisaBilaga.aspx?ID=35829&amp;dokID=16675</w:t>
        </w:r>
      </w:hyperlink>
    </w:p>
    <w:p w:rsidR="00FF3705" w:rsidRDefault="00FF3705" w:rsidP="009B0AD7"/>
    <w:sectPr w:rsidR="00FF3705" w:rsidSect="009B0AD7">
      <w:headerReference w:type="default" r:id="rId19"/>
      <w:footerReference w:type="default" r:id="rId20"/>
      <w:headerReference w:type="first" r:id="rId21"/>
      <w:footerReference w:type="first" r:id="rId22"/>
      <w:type w:val="continuous"/>
      <w:pgSz w:w="11907" w:h="16840" w:code="9"/>
      <w:pgMar w:top="567" w:right="1134" w:bottom="851" w:left="993" w:header="567" w:footer="34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C5" w:rsidRDefault="005670C5" w:rsidP="00A56189">
      <w:r>
        <w:separator/>
      </w:r>
    </w:p>
  </w:endnote>
  <w:endnote w:type="continuationSeparator" w:id="0">
    <w:p w:rsidR="005670C5" w:rsidRDefault="005670C5" w:rsidP="00A5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000" w:firstRow="0" w:lastRow="0" w:firstColumn="0" w:lastColumn="0" w:noHBand="0" w:noVBand="0"/>
    </w:tblPr>
    <w:tblGrid>
      <w:gridCol w:w="9426"/>
    </w:tblGrid>
    <w:tr w:rsidR="000C2F8C" w:rsidRPr="002B4F43" w:rsidTr="005670C5">
      <w:trPr>
        <w:trHeight w:val="1134"/>
      </w:trPr>
      <w:tc>
        <w:tcPr>
          <w:tcW w:w="9426" w:type="dxa"/>
        </w:tcPr>
        <w:p w:rsidR="005670C5" w:rsidRDefault="005670C5" w:rsidP="00DC6DDF">
          <w:pPr>
            <w:pStyle w:val="NormalKompakt"/>
            <w:rPr>
              <w:rFonts w:ascii="GillSans Pro for Riksdagen Lt" w:hAnsi="GillSans Pro for Riksdagen Lt"/>
              <w:lang w:val="sv-SE"/>
            </w:rPr>
          </w:pPr>
        </w:p>
        <w:p w:rsidR="005670C5" w:rsidRDefault="005670C5" w:rsidP="00805CB5">
          <w:pPr>
            <w:pBdr>
              <w:top w:val="single" w:sz="4" w:space="3" w:color="auto"/>
            </w:pBdr>
            <w:spacing w:before="100" w:line="220" w:lineRule="atLeast"/>
            <w:rPr>
              <w:rFonts w:ascii="GillSans Pro for Riksdagen Lt" w:hAnsi="GillSans Pro for Riksdagen Lt"/>
              <w:sz w:val="18"/>
              <w:szCs w:val="18"/>
            </w:rPr>
          </w:pPr>
          <w:r w:rsidRPr="008F0F02">
            <w:rPr>
              <w:rFonts w:ascii="GillSans Pro for Riksdagen Lt" w:hAnsi="GillSans Pro for Riksdagen Lt"/>
              <w:spacing w:val="12"/>
              <w:sz w:val="18"/>
              <w:szCs w:val="18"/>
            </w:rPr>
            <w:t>SVERIGES RIKSDAG</w:t>
          </w:r>
          <w:r w:rsidRPr="008F0F02">
            <w:rPr>
              <w:rFonts w:ascii="GillSans Pro for Riksdagen Lt" w:hAnsi="GillSans Pro for Riksdagen Lt"/>
              <w:sz w:val="18"/>
              <w:szCs w:val="18"/>
            </w:rPr>
            <w:t xml:space="preserve">  100 12 </w:t>
          </w:r>
          <w:r>
            <w:rPr>
              <w:rFonts w:ascii="GillSans Pro for Riksdagen Lt" w:hAnsi="GillSans Pro for Riksdagen Lt"/>
              <w:sz w:val="18"/>
              <w:szCs w:val="18"/>
            </w:rPr>
            <w:t xml:space="preserve">Stockholm  •  Telefon 08-786 40 00  • </w:t>
          </w:r>
          <w:r w:rsidRPr="008F0F02">
            <w:rPr>
              <w:rFonts w:ascii="GillSans Pro for Riksdagen Lt" w:hAnsi="GillSans Pro for Riksdagen Lt"/>
              <w:sz w:val="18"/>
              <w:szCs w:val="18"/>
            </w:rPr>
            <w:t xml:space="preserve"> www.riksdagen.se</w:t>
          </w:r>
        </w:p>
        <w:p w:rsidR="005670C5" w:rsidRPr="002B4F43" w:rsidRDefault="005670C5" w:rsidP="00DC6DDF">
          <w:pPr>
            <w:pStyle w:val="NormalKompakt"/>
            <w:rPr>
              <w:rFonts w:ascii="GillSans Pro for Riksdagen Lt" w:hAnsi="GillSans Pro for Riksdagen Lt"/>
              <w:lang w:val="sv-SE"/>
            </w:rPr>
          </w:pPr>
        </w:p>
      </w:tc>
    </w:tr>
  </w:tbl>
  <w:p w:rsidR="000C2F8C" w:rsidRPr="002B4F43" w:rsidRDefault="000C2F8C" w:rsidP="006F6C65">
    <w:pPr>
      <w:pStyle w:val="KantHuvud"/>
      <w:framePr w:w="726" w:h="544" w:hRule="exact" w:wrap="around" w:x="10700" w:y="15934"/>
      <w:rPr>
        <w:rFonts w:ascii="GillSans Pro for Riksdagen Lt" w:hAnsi="GillSans Pro for Riksdagen Lt"/>
      </w:rPr>
    </w:pPr>
    <w:r w:rsidRPr="002B4F43">
      <w:rPr>
        <w:rStyle w:val="Sidnummer"/>
      </w:rPr>
      <w:fldChar w:fldCharType="begin"/>
    </w:r>
    <w:r w:rsidRPr="002B4F43">
      <w:rPr>
        <w:rStyle w:val="Sidnummer"/>
      </w:rPr>
      <w:instrText xml:space="preserve"> PAGE </w:instrText>
    </w:r>
    <w:r w:rsidRPr="002B4F43">
      <w:rPr>
        <w:rStyle w:val="Sidnummer"/>
      </w:rPr>
      <w:fldChar w:fldCharType="separate"/>
    </w:r>
    <w:r w:rsidR="00687106">
      <w:rPr>
        <w:rStyle w:val="Sidnummer"/>
        <w:noProof/>
      </w:rPr>
      <w:t>2</w:t>
    </w:r>
    <w:r w:rsidRPr="002B4F43">
      <w:rPr>
        <w:rStyle w:val="Sidnummer"/>
      </w:rPr>
      <w:fldChar w:fldCharType="end"/>
    </w:r>
    <w:r w:rsidRPr="002B4F43">
      <w:rPr>
        <w:rStyle w:val="Sidnummer"/>
      </w:rPr>
      <w:t xml:space="preserve"> (</w:t>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Pr="002B4F43">
      <w:rPr>
        <w:rStyle w:val="Sidnummer"/>
        <w:noProof/>
      </w:rPr>
      <w:t>3</w:t>
    </w:r>
    <w:r w:rsidRPr="002B4F43">
      <w:rPr>
        <w:rStyle w:val="Sidnummer"/>
      </w:rPr>
      <w:fldChar w:fldCharType="end"/>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00687106">
      <w:rPr>
        <w:rStyle w:val="Sidnummer"/>
        <w:noProof/>
      </w:rPr>
      <w:t>2</w:t>
    </w:r>
    <w:r w:rsidRPr="002B4F43">
      <w:rPr>
        <w:rStyle w:val="Sidnummer"/>
      </w:rPr>
      <w:fldChar w:fldCharType="end"/>
    </w:r>
    <w:r w:rsidRPr="002B4F43">
      <w:rPr>
        <w:rStyle w:val="Sidnummer"/>
      </w:rPr>
      <w:t>)</w:t>
    </w:r>
  </w:p>
  <w:p w:rsidR="000C2F8C" w:rsidRPr="002B4F43" w:rsidRDefault="000C2F8C" w:rsidP="0080470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5670C5">
    <w:pPr>
      <w:pStyle w:val="KantHuvud"/>
      <w:framePr w:w="726" w:h="544" w:hRule="exact" w:wrap="around" w:x="15528" w:y="11084"/>
    </w:pPr>
    <w:r>
      <w:rPr>
        <w:rStyle w:val="Sidnummer"/>
      </w:rPr>
      <w:fldChar w:fldCharType="begin"/>
    </w:r>
    <w:r>
      <w:rPr>
        <w:rStyle w:val="Sidnummer"/>
      </w:rPr>
      <w:instrText xml:space="preserve"> PAGE </w:instrText>
    </w:r>
    <w:r>
      <w:rPr>
        <w:rStyle w:val="Sidnummer"/>
      </w:rPr>
      <w:fldChar w:fldCharType="separate"/>
    </w:r>
    <w:r w:rsidR="002C4FAC">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"0"  \* MERGEFORMAT </w:instrText>
    </w:r>
    <w:r>
      <w:rPr>
        <w:rStyle w:val="Sidnummer"/>
      </w:rPr>
      <w:fldChar w:fldCharType="separate"/>
    </w:r>
    <w:r>
      <w:rPr>
        <w:rStyle w:val="Sidnummer"/>
        <w:noProof/>
      </w:rPr>
      <w:t>3</w:t>
    </w:r>
    <w:r>
      <w:rPr>
        <w:rStyle w:val="Sidnummer"/>
      </w:rPr>
      <w:fldChar w:fldCharType="end"/>
    </w:r>
    <w:r>
      <w:rPr>
        <w:rStyle w:val="Sidnummer"/>
      </w:rPr>
      <w:fldChar w:fldCharType="begin"/>
    </w:r>
    <w:r>
      <w:rPr>
        <w:rStyle w:val="Sidnummer"/>
      </w:rPr>
      <w:instrText xml:space="preserve"> NUMPAGES  \# "0"  \* MERGEFORMAT </w:instrText>
    </w:r>
    <w:r>
      <w:rPr>
        <w:rStyle w:val="Sidnummer"/>
      </w:rPr>
      <w:fldChar w:fldCharType="separate"/>
    </w:r>
    <w:r w:rsidR="002C4FAC">
      <w:rPr>
        <w:rStyle w:val="Sidnummer"/>
        <w:noProof/>
      </w:rPr>
      <w:t>1</w:t>
    </w:r>
    <w:r>
      <w:rPr>
        <w:rStyle w:val="Sidnummer"/>
      </w:rPr>
      <w:fldChar w:fldCharType="end"/>
    </w:r>
    <w:r>
      <w:rPr>
        <w:rStyle w:val="Sidnummer"/>
      </w:rPr>
      <w:t>)</w:t>
    </w:r>
  </w:p>
  <w:p w:rsidR="000C2F8C" w:rsidRPr="002B4F43" w:rsidRDefault="000C2F8C" w:rsidP="00A07D21">
    <w:pPr>
      <w:pStyle w:val="Sidfot"/>
      <w:spacing w:after="2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C5" w:rsidRDefault="005670C5" w:rsidP="00A56189">
      <w:r>
        <w:separator/>
      </w:r>
    </w:p>
  </w:footnote>
  <w:footnote w:type="continuationSeparator" w:id="0">
    <w:p w:rsidR="005670C5" w:rsidRDefault="005670C5" w:rsidP="00A5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2C4FAC" w:rsidP="00B5535C">
    <w:pPr>
      <w:framePr w:w="9780" w:hSpace="142" w:wrap="around" w:vAnchor="page" w:hAnchor="page" w:x="1560" w:y="725"/>
      <w:spacing w:line="240" w:lineRule="auto"/>
      <w:ind w:right="275"/>
      <w:jc w:val="right"/>
      <w:rPr>
        <w:sz w:val="4"/>
      </w:rPr>
    </w:pPr>
    <w:bookmarkStart w:id="1" w:name="SvenskaLiten"/>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25.8pt">
          <v:imagedata r:id="rId1" o:title="RiksdagenSvart"/>
        </v:shape>
      </w:pict>
    </w:r>
  </w:p>
  <w:p w:rsidR="000C2F8C" w:rsidRDefault="000C2F8C" w:rsidP="008236F3">
    <w:pPr>
      <w:framePr w:hSpace="142" w:wrap="around" w:vAnchor="page" w:hAnchor="page" w:x="9255" w:y="725"/>
      <w:spacing w:line="240" w:lineRule="auto"/>
      <w:rPr>
        <w:sz w:val="4"/>
      </w:rPr>
    </w:pPr>
  </w:p>
  <w:p w:rsidR="000C2F8C" w:rsidRDefault="000C2F8C" w:rsidP="00CF25D1">
    <w:pPr>
      <w:pStyle w:val="NormalKompakt"/>
    </w:pPr>
  </w:p>
  <w:p w:rsidR="000C2F8C" w:rsidRDefault="000C2F8C" w:rsidP="00CF25D1">
    <w:pPr>
      <w:pStyle w:val="NormalKompakt"/>
    </w:pPr>
  </w:p>
  <w:bookmarkEnd w:id="1"/>
  <w:p w:rsidR="000C2F8C" w:rsidRDefault="000C2F8C" w:rsidP="00CF25D1">
    <w:pPr>
      <w:pStyle w:val="NormalKompakt"/>
    </w:pPr>
  </w:p>
  <w:p w:rsidR="000C2F8C" w:rsidRDefault="000C2F8C" w:rsidP="00CF25D1">
    <w:pPr>
      <w:pStyle w:val="NormalKompakt"/>
    </w:pPr>
  </w:p>
  <w:p w:rsidR="000C2F8C" w:rsidRDefault="000C2F8C" w:rsidP="00666060">
    <w:pPr>
      <w:pStyle w:val="NormalKompakt"/>
    </w:pPr>
  </w:p>
  <w:p w:rsidR="000C2F8C" w:rsidRDefault="000C2F8C" w:rsidP="00666060">
    <w:pPr>
      <w:pStyle w:val="NormalKompak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01475F">
    <w:pPr>
      <w:pStyle w:val="logo"/>
      <w:framePr w:w="9499" w:wrap="around" w:x="1701" w:y="727"/>
      <w:ind w:firstLine="142"/>
      <w:jc w:val="right"/>
    </w:pPr>
  </w:p>
  <w:p w:rsidR="000C2F8C" w:rsidRDefault="000C2F8C" w:rsidP="000A3BEC">
    <w:pPr>
      <w:pStyle w:val="logo"/>
      <w:framePr w:wrap="around" w:x="8790" w:y="727"/>
    </w:pPr>
  </w:p>
  <w:p w:rsidR="005670C5" w:rsidRDefault="005670C5" w:rsidP="005670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627AE8"/>
    <w:lvl w:ilvl="0">
      <w:start w:val="1"/>
      <w:numFmt w:val="decimal"/>
      <w:lvlText w:val="%1."/>
      <w:lvlJc w:val="left"/>
      <w:pPr>
        <w:tabs>
          <w:tab w:val="num" w:pos="1492"/>
        </w:tabs>
        <w:ind w:left="1492" w:hanging="360"/>
      </w:pPr>
    </w:lvl>
  </w:abstractNum>
  <w:abstractNum w:abstractNumId="1">
    <w:nsid w:val="FFFFFF7D"/>
    <w:multiLevelType w:val="singleLevel"/>
    <w:tmpl w:val="1ABE3724"/>
    <w:lvl w:ilvl="0">
      <w:start w:val="1"/>
      <w:numFmt w:val="decimal"/>
      <w:lvlText w:val="%1."/>
      <w:lvlJc w:val="left"/>
      <w:pPr>
        <w:tabs>
          <w:tab w:val="num" w:pos="1209"/>
        </w:tabs>
        <w:ind w:left="1209" w:hanging="360"/>
      </w:pPr>
    </w:lvl>
  </w:abstractNum>
  <w:abstractNum w:abstractNumId="2">
    <w:nsid w:val="FFFFFF7E"/>
    <w:multiLevelType w:val="singleLevel"/>
    <w:tmpl w:val="FB8A7586"/>
    <w:lvl w:ilvl="0">
      <w:start w:val="1"/>
      <w:numFmt w:val="decimal"/>
      <w:lvlText w:val="%1."/>
      <w:lvlJc w:val="left"/>
      <w:pPr>
        <w:tabs>
          <w:tab w:val="num" w:pos="926"/>
        </w:tabs>
        <w:ind w:left="926" w:hanging="360"/>
      </w:pPr>
    </w:lvl>
  </w:abstractNum>
  <w:abstractNum w:abstractNumId="3">
    <w:nsid w:val="FFFFFF7F"/>
    <w:multiLevelType w:val="singleLevel"/>
    <w:tmpl w:val="C9BCA550"/>
    <w:lvl w:ilvl="0">
      <w:start w:val="1"/>
      <w:numFmt w:val="decimal"/>
      <w:lvlText w:val="%1."/>
      <w:lvlJc w:val="left"/>
      <w:pPr>
        <w:tabs>
          <w:tab w:val="num" w:pos="643"/>
        </w:tabs>
        <w:ind w:left="643" w:hanging="360"/>
      </w:pPr>
    </w:lvl>
  </w:abstractNum>
  <w:abstractNum w:abstractNumId="4">
    <w:nsid w:val="FFFFFF80"/>
    <w:multiLevelType w:val="singleLevel"/>
    <w:tmpl w:val="C48011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BC27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1C98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E40D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90612C8"/>
    <w:lvl w:ilvl="0">
      <w:start w:val="1"/>
      <w:numFmt w:val="decimal"/>
      <w:lvlText w:val="%1."/>
      <w:lvlJc w:val="left"/>
      <w:pPr>
        <w:tabs>
          <w:tab w:val="num" w:pos="360"/>
        </w:tabs>
        <w:ind w:left="360" w:hanging="360"/>
      </w:pPr>
    </w:lvl>
  </w:abstractNum>
  <w:abstractNum w:abstractNumId="9">
    <w:nsid w:val="FFFFFF89"/>
    <w:multiLevelType w:val="singleLevel"/>
    <w:tmpl w:val="AD9CB2FC"/>
    <w:lvl w:ilvl="0">
      <w:start w:val="1"/>
      <w:numFmt w:val="bullet"/>
      <w:lvlText w:val=""/>
      <w:lvlJc w:val="left"/>
      <w:pPr>
        <w:tabs>
          <w:tab w:val="num" w:pos="360"/>
        </w:tabs>
        <w:ind w:left="360" w:hanging="360"/>
      </w:pPr>
      <w:rPr>
        <w:rFonts w:ascii="Symbol" w:hAnsi="Symbol" w:hint="default"/>
      </w:rPr>
    </w:lvl>
  </w:abstractNum>
  <w:abstractNum w:abstractNumId="10">
    <w:nsid w:val="0D2A432E"/>
    <w:multiLevelType w:val="hybridMultilevel"/>
    <w:tmpl w:val="09402D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1CAA5F23"/>
    <w:multiLevelType w:val="multilevel"/>
    <w:tmpl w:val="208290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C40864"/>
    <w:multiLevelType w:val="hybridMultilevel"/>
    <w:tmpl w:val="0F36E3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B870363"/>
    <w:multiLevelType w:val="hybridMultilevel"/>
    <w:tmpl w:val="F8B272B4"/>
    <w:lvl w:ilvl="0" w:tplc="2D0CA15E">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nsid w:val="2F9F21E3"/>
    <w:multiLevelType w:val="multilevel"/>
    <w:tmpl w:val="B86A5F2C"/>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nsid w:val="3B266917"/>
    <w:multiLevelType w:val="multilevel"/>
    <w:tmpl w:val="208290A4"/>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BC1769B"/>
    <w:multiLevelType w:val="multilevel"/>
    <w:tmpl w:val="09402D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C287063"/>
    <w:multiLevelType w:val="hybridMultilevel"/>
    <w:tmpl w:val="E1B8CD8A"/>
    <w:lvl w:ilvl="0" w:tplc="1C263B8C">
      <w:start w:val="1"/>
      <w:numFmt w:val="bullet"/>
      <w:pStyle w:val="Punktlista"/>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18">
    <w:nsid w:val="5215275C"/>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2616F32"/>
    <w:multiLevelType w:val="hybridMultilevel"/>
    <w:tmpl w:val="9A288C0A"/>
    <w:lvl w:ilvl="0" w:tplc="CDAA99AA">
      <w:start w:val="1"/>
      <w:numFmt w:val="bullet"/>
      <w:pStyle w:val="Punktlistautanluft"/>
      <w:lvlText w:val=""/>
      <w:lvlJc w:val="left"/>
      <w:pPr>
        <w:tabs>
          <w:tab w:val="num" w:pos="-3"/>
        </w:tabs>
        <w:ind w:left="264" w:hanging="264"/>
      </w:pPr>
      <w:rPr>
        <w:rFonts w:ascii="Symbol" w:hAnsi="Symbol" w:hint="default"/>
      </w:rPr>
    </w:lvl>
    <w:lvl w:ilvl="1" w:tplc="7FE2828E">
      <w:start w:val="1"/>
      <w:numFmt w:val="bullet"/>
      <w:pStyle w:val="Punktlista2"/>
      <w:lvlText w:val="o"/>
      <w:lvlJc w:val="left"/>
      <w:pPr>
        <w:tabs>
          <w:tab w:val="num" w:pos="1080"/>
        </w:tabs>
        <w:ind w:left="1080" w:hanging="360"/>
      </w:pPr>
      <w:rPr>
        <w:rFonts w:ascii="Courier New" w:hAnsi="Courier New" w:cs="Courier New" w:hint="default"/>
      </w:rPr>
    </w:lvl>
    <w:lvl w:ilvl="2" w:tplc="5CA8FD24">
      <w:start w:val="1"/>
      <w:numFmt w:val="bullet"/>
      <w:pStyle w:val="Punktlista3"/>
      <w:lvlText w:val=""/>
      <w:lvlJc w:val="left"/>
      <w:pPr>
        <w:tabs>
          <w:tab w:val="num" w:pos="1800"/>
        </w:tabs>
        <w:ind w:left="1800" w:hanging="360"/>
      </w:pPr>
      <w:rPr>
        <w:rFonts w:ascii="Wingdings" w:hAnsi="Wingdings" w:hint="default"/>
      </w:rPr>
    </w:lvl>
    <w:lvl w:ilvl="3" w:tplc="B0BEEBEE">
      <w:start w:val="1"/>
      <w:numFmt w:val="bullet"/>
      <w:pStyle w:val="Punktlista4"/>
      <w:lvlText w:val=""/>
      <w:lvlJc w:val="left"/>
      <w:pPr>
        <w:tabs>
          <w:tab w:val="num" w:pos="2520"/>
        </w:tabs>
        <w:ind w:left="2520" w:hanging="360"/>
      </w:pPr>
      <w:rPr>
        <w:rFonts w:ascii="Symbol" w:hAnsi="Symbol" w:hint="default"/>
      </w:rPr>
    </w:lvl>
    <w:lvl w:ilvl="4" w:tplc="041D0003">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nsid w:val="78AD49A1"/>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20"/>
  </w:num>
  <w:num w:numId="14">
    <w:abstractNumId w:val="16"/>
  </w:num>
  <w:num w:numId="15">
    <w:abstractNumId w:val="19"/>
  </w:num>
  <w:num w:numId="16">
    <w:abstractNumId w:val="17"/>
  </w:num>
  <w:num w:numId="17">
    <w:abstractNumId w:val="14"/>
  </w:num>
  <w:num w:numId="18">
    <w:abstractNumId w:val="13"/>
  </w:num>
  <w:num w:numId="19">
    <w:abstractNumId w:val="15"/>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revisionView w:inkAnnotation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vsändare1" w:val="Sant"/>
    <w:docVar w:name="Avsändare2" w:val="Sant"/>
    <w:docVar w:name="Avsändare3" w:val="Sant"/>
    <w:docVar w:name="Avsändare4" w:val="Falskt"/>
    <w:docVar w:name="Avsändare5" w:val="Falskt"/>
    <w:docVar w:name="LogoFärg" w:val="Svart"/>
    <w:docVar w:name="Namn" w:val="Tommy Forsell"/>
    <w:docVar w:name="RedanKörd" w:val="Sant"/>
    <w:docVar w:name="SidfotHemort" w:val="Falskt"/>
    <w:docVar w:name="SidfotRiksdag" w:val="Sant"/>
    <w:docVar w:name="SidfotStockholm" w:val="Falskt"/>
    <w:docVar w:name="Språk" w:val="Svenska"/>
  </w:docVars>
  <w:rsids>
    <w:rsidRoot w:val="005670C5"/>
    <w:rsid w:val="000046DD"/>
    <w:rsid w:val="00006FDD"/>
    <w:rsid w:val="00010339"/>
    <w:rsid w:val="0001475F"/>
    <w:rsid w:val="00014B94"/>
    <w:rsid w:val="00017E58"/>
    <w:rsid w:val="000228A5"/>
    <w:rsid w:val="000244B6"/>
    <w:rsid w:val="00026AC8"/>
    <w:rsid w:val="0003283A"/>
    <w:rsid w:val="00042019"/>
    <w:rsid w:val="000441AD"/>
    <w:rsid w:val="00050417"/>
    <w:rsid w:val="00050843"/>
    <w:rsid w:val="0006222D"/>
    <w:rsid w:val="00065C00"/>
    <w:rsid w:val="000668F3"/>
    <w:rsid w:val="0007271C"/>
    <w:rsid w:val="00073A8F"/>
    <w:rsid w:val="00084818"/>
    <w:rsid w:val="0008779F"/>
    <w:rsid w:val="00093B37"/>
    <w:rsid w:val="00094025"/>
    <w:rsid w:val="00094E52"/>
    <w:rsid w:val="00095C3B"/>
    <w:rsid w:val="000A1FD1"/>
    <w:rsid w:val="000A3BEC"/>
    <w:rsid w:val="000A4E68"/>
    <w:rsid w:val="000A6F74"/>
    <w:rsid w:val="000A7D99"/>
    <w:rsid w:val="000B04E9"/>
    <w:rsid w:val="000B4314"/>
    <w:rsid w:val="000C2F8C"/>
    <w:rsid w:val="000C3B94"/>
    <w:rsid w:val="000C6CCC"/>
    <w:rsid w:val="000C70D7"/>
    <w:rsid w:val="000D57AD"/>
    <w:rsid w:val="000E2009"/>
    <w:rsid w:val="000E2903"/>
    <w:rsid w:val="000E57F3"/>
    <w:rsid w:val="000F13CE"/>
    <w:rsid w:val="001049C5"/>
    <w:rsid w:val="00112E6B"/>
    <w:rsid w:val="00120F5D"/>
    <w:rsid w:val="00122859"/>
    <w:rsid w:val="00130738"/>
    <w:rsid w:val="00143194"/>
    <w:rsid w:val="00144393"/>
    <w:rsid w:val="00144676"/>
    <w:rsid w:val="001471A0"/>
    <w:rsid w:val="00152B5D"/>
    <w:rsid w:val="0015385F"/>
    <w:rsid w:val="00153F30"/>
    <w:rsid w:val="00156DF8"/>
    <w:rsid w:val="0015753F"/>
    <w:rsid w:val="00160B4B"/>
    <w:rsid w:val="00161F00"/>
    <w:rsid w:val="00166508"/>
    <w:rsid w:val="00173C5D"/>
    <w:rsid w:val="00183236"/>
    <w:rsid w:val="00187307"/>
    <w:rsid w:val="00193322"/>
    <w:rsid w:val="001A25B0"/>
    <w:rsid w:val="001A35DC"/>
    <w:rsid w:val="001A3CEC"/>
    <w:rsid w:val="001B032A"/>
    <w:rsid w:val="001B57B3"/>
    <w:rsid w:val="001B6778"/>
    <w:rsid w:val="001D14EC"/>
    <w:rsid w:val="001D1A16"/>
    <w:rsid w:val="001D3F71"/>
    <w:rsid w:val="001D5A83"/>
    <w:rsid w:val="001E2A76"/>
    <w:rsid w:val="001F4AF3"/>
    <w:rsid w:val="001F5A6C"/>
    <w:rsid w:val="00210CF6"/>
    <w:rsid w:val="00213E65"/>
    <w:rsid w:val="00221257"/>
    <w:rsid w:val="002263CE"/>
    <w:rsid w:val="002451C3"/>
    <w:rsid w:val="00253092"/>
    <w:rsid w:val="00254B93"/>
    <w:rsid w:val="00257937"/>
    <w:rsid w:val="00277D4B"/>
    <w:rsid w:val="002823FB"/>
    <w:rsid w:val="002856EE"/>
    <w:rsid w:val="00291258"/>
    <w:rsid w:val="00293865"/>
    <w:rsid w:val="002A2DB3"/>
    <w:rsid w:val="002A344C"/>
    <w:rsid w:val="002B4EDE"/>
    <w:rsid w:val="002B4F43"/>
    <w:rsid w:val="002C4FAC"/>
    <w:rsid w:val="002D2F13"/>
    <w:rsid w:val="002D63D1"/>
    <w:rsid w:val="002D6B02"/>
    <w:rsid w:val="002E18A5"/>
    <w:rsid w:val="002E3117"/>
    <w:rsid w:val="002F0CA7"/>
    <w:rsid w:val="002F2920"/>
    <w:rsid w:val="002F4431"/>
    <w:rsid w:val="003031AF"/>
    <w:rsid w:val="00310B5B"/>
    <w:rsid w:val="00311244"/>
    <w:rsid w:val="00317954"/>
    <w:rsid w:val="00320BE1"/>
    <w:rsid w:val="00327205"/>
    <w:rsid w:val="003544C9"/>
    <w:rsid w:val="00354892"/>
    <w:rsid w:val="00356808"/>
    <w:rsid w:val="003578CA"/>
    <w:rsid w:val="00360DCB"/>
    <w:rsid w:val="00361D5C"/>
    <w:rsid w:val="00366A8A"/>
    <w:rsid w:val="00373590"/>
    <w:rsid w:val="0038684B"/>
    <w:rsid w:val="003969B4"/>
    <w:rsid w:val="003A1B07"/>
    <w:rsid w:val="003A2FEE"/>
    <w:rsid w:val="003A4E01"/>
    <w:rsid w:val="003A5EB6"/>
    <w:rsid w:val="003C6FAB"/>
    <w:rsid w:val="003C78BF"/>
    <w:rsid w:val="003D1399"/>
    <w:rsid w:val="003D5DE0"/>
    <w:rsid w:val="003E16CE"/>
    <w:rsid w:val="003E3082"/>
    <w:rsid w:val="003E332E"/>
    <w:rsid w:val="003E551B"/>
    <w:rsid w:val="003F24D1"/>
    <w:rsid w:val="003F6263"/>
    <w:rsid w:val="0040795B"/>
    <w:rsid w:val="00415217"/>
    <w:rsid w:val="004170D9"/>
    <w:rsid w:val="00422861"/>
    <w:rsid w:val="00433FE4"/>
    <w:rsid w:val="00436FFF"/>
    <w:rsid w:val="004408BA"/>
    <w:rsid w:val="004415D9"/>
    <w:rsid w:val="00445B2C"/>
    <w:rsid w:val="00447CB3"/>
    <w:rsid w:val="004524F6"/>
    <w:rsid w:val="00454C8A"/>
    <w:rsid w:val="00457AE1"/>
    <w:rsid w:val="004600C2"/>
    <w:rsid w:val="004633A8"/>
    <w:rsid w:val="004674FC"/>
    <w:rsid w:val="004728AD"/>
    <w:rsid w:val="004836E2"/>
    <w:rsid w:val="0048472E"/>
    <w:rsid w:val="0049451E"/>
    <w:rsid w:val="00494C11"/>
    <w:rsid w:val="00494EEE"/>
    <w:rsid w:val="004A0FAA"/>
    <w:rsid w:val="004A3237"/>
    <w:rsid w:val="004A4562"/>
    <w:rsid w:val="004A73D4"/>
    <w:rsid w:val="004C2450"/>
    <w:rsid w:val="004E2B6D"/>
    <w:rsid w:val="004E3961"/>
    <w:rsid w:val="004E66F8"/>
    <w:rsid w:val="004F5F02"/>
    <w:rsid w:val="005063F1"/>
    <w:rsid w:val="0051338E"/>
    <w:rsid w:val="00522E29"/>
    <w:rsid w:val="00524766"/>
    <w:rsid w:val="00527427"/>
    <w:rsid w:val="00540BC4"/>
    <w:rsid w:val="0054224B"/>
    <w:rsid w:val="00542BC3"/>
    <w:rsid w:val="0054559A"/>
    <w:rsid w:val="00546A9C"/>
    <w:rsid w:val="00553050"/>
    <w:rsid w:val="00554E9A"/>
    <w:rsid w:val="00557E95"/>
    <w:rsid w:val="00563ADD"/>
    <w:rsid w:val="005670C5"/>
    <w:rsid w:val="0058297F"/>
    <w:rsid w:val="00583064"/>
    <w:rsid w:val="00586247"/>
    <w:rsid w:val="00591132"/>
    <w:rsid w:val="005929C7"/>
    <w:rsid w:val="00594058"/>
    <w:rsid w:val="00594245"/>
    <w:rsid w:val="00596F4D"/>
    <w:rsid w:val="005A40D1"/>
    <w:rsid w:val="005B4F14"/>
    <w:rsid w:val="005C17AE"/>
    <w:rsid w:val="005E5FD3"/>
    <w:rsid w:val="005F4C2D"/>
    <w:rsid w:val="00607323"/>
    <w:rsid w:val="00607411"/>
    <w:rsid w:val="006111BD"/>
    <w:rsid w:val="00611ED3"/>
    <w:rsid w:val="00624848"/>
    <w:rsid w:val="006263F6"/>
    <w:rsid w:val="00630879"/>
    <w:rsid w:val="006366F5"/>
    <w:rsid w:val="00636DEB"/>
    <w:rsid w:val="0063729F"/>
    <w:rsid w:val="00640281"/>
    <w:rsid w:val="00643D4F"/>
    <w:rsid w:val="006460AA"/>
    <w:rsid w:val="006465CA"/>
    <w:rsid w:val="00650DD1"/>
    <w:rsid w:val="00653E71"/>
    <w:rsid w:val="00654972"/>
    <w:rsid w:val="00657924"/>
    <w:rsid w:val="00657A70"/>
    <w:rsid w:val="00661DA4"/>
    <w:rsid w:val="00665444"/>
    <w:rsid w:val="00666060"/>
    <w:rsid w:val="006665AC"/>
    <w:rsid w:val="006721FB"/>
    <w:rsid w:val="0068413A"/>
    <w:rsid w:val="00684C62"/>
    <w:rsid w:val="00685C05"/>
    <w:rsid w:val="006863C5"/>
    <w:rsid w:val="00687106"/>
    <w:rsid w:val="006874DE"/>
    <w:rsid w:val="0069358C"/>
    <w:rsid w:val="006A0A9B"/>
    <w:rsid w:val="006A1E68"/>
    <w:rsid w:val="006A2685"/>
    <w:rsid w:val="006A4DC6"/>
    <w:rsid w:val="006A5E1C"/>
    <w:rsid w:val="006B2EBA"/>
    <w:rsid w:val="006B48A5"/>
    <w:rsid w:val="006D302D"/>
    <w:rsid w:val="006E1096"/>
    <w:rsid w:val="006E36B0"/>
    <w:rsid w:val="006F0010"/>
    <w:rsid w:val="006F0DF5"/>
    <w:rsid w:val="006F6C65"/>
    <w:rsid w:val="006F761A"/>
    <w:rsid w:val="0071190A"/>
    <w:rsid w:val="00713077"/>
    <w:rsid w:val="007200A8"/>
    <w:rsid w:val="00731D7A"/>
    <w:rsid w:val="00732AAE"/>
    <w:rsid w:val="007341BE"/>
    <w:rsid w:val="00737A35"/>
    <w:rsid w:val="00743BE2"/>
    <w:rsid w:val="00750FD7"/>
    <w:rsid w:val="007543E7"/>
    <w:rsid w:val="00757695"/>
    <w:rsid w:val="00766347"/>
    <w:rsid w:val="00772788"/>
    <w:rsid w:val="007A3700"/>
    <w:rsid w:val="007A3D56"/>
    <w:rsid w:val="007A447C"/>
    <w:rsid w:val="007A617E"/>
    <w:rsid w:val="007A6951"/>
    <w:rsid w:val="007D0471"/>
    <w:rsid w:val="007E06AC"/>
    <w:rsid w:val="007E5BA3"/>
    <w:rsid w:val="007F498A"/>
    <w:rsid w:val="007F63E0"/>
    <w:rsid w:val="00804702"/>
    <w:rsid w:val="008108E8"/>
    <w:rsid w:val="008236F3"/>
    <w:rsid w:val="00823BCE"/>
    <w:rsid w:val="00824FD1"/>
    <w:rsid w:val="008316A6"/>
    <w:rsid w:val="0083183D"/>
    <w:rsid w:val="0083504D"/>
    <w:rsid w:val="0084232C"/>
    <w:rsid w:val="00847D1B"/>
    <w:rsid w:val="0085313D"/>
    <w:rsid w:val="0085704F"/>
    <w:rsid w:val="0086199E"/>
    <w:rsid w:val="00866E6F"/>
    <w:rsid w:val="00880C83"/>
    <w:rsid w:val="008820A9"/>
    <w:rsid w:val="00885D71"/>
    <w:rsid w:val="008904FA"/>
    <w:rsid w:val="00891EEA"/>
    <w:rsid w:val="00894B42"/>
    <w:rsid w:val="008A400F"/>
    <w:rsid w:val="008A43EA"/>
    <w:rsid w:val="008A5B19"/>
    <w:rsid w:val="008B1190"/>
    <w:rsid w:val="008B374B"/>
    <w:rsid w:val="008C626B"/>
    <w:rsid w:val="008C656B"/>
    <w:rsid w:val="008D0154"/>
    <w:rsid w:val="008D3524"/>
    <w:rsid w:val="008D3D36"/>
    <w:rsid w:val="008D771E"/>
    <w:rsid w:val="008D7CCF"/>
    <w:rsid w:val="008E2FF8"/>
    <w:rsid w:val="008E779B"/>
    <w:rsid w:val="008F3867"/>
    <w:rsid w:val="00900852"/>
    <w:rsid w:val="009121EC"/>
    <w:rsid w:val="0091695B"/>
    <w:rsid w:val="009212CA"/>
    <w:rsid w:val="00922AE6"/>
    <w:rsid w:val="00933FE2"/>
    <w:rsid w:val="00947FC3"/>
    <w:rsid w:val="009612DD"/>
    <w:rsid w:val="00964A93"/>
    <w:rsid w:val="00967478"/>
    <w:rsid w:val="00971803"/>
    <w:rsid w:val="00975912"/>
    <w:rsid w:val="00980020"/>
    <w:rsid w:val="00982A0D"/>
    <w:rsid w:val="00983024"/>
    <w:rsid w:val="009839D4"/>
    <w:rsid w:val="009867E3"/>
    <w:rsid w:val="00991768"/>
    <w:rsid w:val="009A4404"/>
    <w:rsid w:val="009A7660"/>
    <w:rsid w:val="009B0AD7"/>
    <w:rsid w:val="009B10F9"/>
    <w:rsid w:val="009C267A"/>
    <w:rsid w:val="009E13D3"/>
    <w:rsid w:val="009E1EB2"/>
    <w:rsid w:val="009F0097"/>
    <w:rsid w:val="009F292C"/>
    <w:rsid w:val="00A00A12"/>
    <w:rsid w:val="00A05D01"/>
    <w:rsid w:val="00A07D21"/>
    <w:rsid w:val="00A13A3C"/>
    <w:rsid w:val="00A17000"/>
    <w:rsid w:val="00A22299"/>
    <w:rsid w:val="00A22C8D"/>
    <w:rsid w:val="00A25E76"/>
    <w:rsid w:val="00A375A2"/>
    <w:rsid w:val="00A434F6"/>
    <w:rsid w:val="00A45542"/>
    <w:rsid w:val="00A45BAF"/>
    <w:rsid w:val="00A46314"/>
    <w:rsid w:val="00A46AA3"/>
    <w:rsid w:val="00A56189"/>
    <w:rsid w:val="00A6650D"/>
    <w:rsid w:val="00A70BBA"/>
    <w:rsid w:val="00A70E96"/>
    <w:rsid w:val="00A71AF0"/>
    <w:rsid w:val="00A8200A"/>
    <w:rsid w:val="00A84F3D"/>
    <w:rsid w:val="00A86BEE"/>
    <w:rsid w:val="00A95A6C"/>
    <w:rsid w:val="00AA0DE5"/>
    <w:rsid w:val="00AA5AFA"/>
    <w:rsid w:val="00AB31C7"/>
    <w:rsid w:val="00AB34CA"/>
    <w:rsid w:val="00AB4EC7"/>
    <w:rsid w:val="00AC200B"/>
    <w:rsid w:val="00AD1458"/>
    <w:rsid w:val="00AD2E46"/>
    <w:rsid w:val="00AD33EB"/>
    <w:rsid w:val="00AE057B"/>
    <w:rsid w:val="00AE0823"/>
    <w:rsid w:val="00AE6438"/>
    <w:rsid w:val="00AE7C2E"/>
    <w:rsid w:val="00AF42EC"/>
    <w:rsid w:val="00AF7467"/>
    <w:rsid w:val="00B02A1B"/>
    <w:rsid w:val="00B14319"/>
    <w:rsid w:val="00B2263F"/>
    <w:rsid w:val="00B27AF2"/>
    <w:rsid w:val="00B32F0E"/>
    <w:rsid w:val="00B47411"/>
    <w:rsid w:val="00B47570"/>
    <w:rsid w:val="00B53F5F"/>
    <w:rsid w:val="00B5535C"/>
    <w:rsid w:val="00B570FE"/>
    <w:rsid w:val="00B64187"/>
    <w:rsid w:val="00B6529F"/>
    <w:rsid w:val="00B731A2"/>
    <w:rsid w:val="00B73945"/>
    <w:rsid w:val="00B739E9"/>
    <w:rsid w:val="00B74F1A"/>
    <w:rsid w:val="00B81274"/>
    <w:rsid w:val="00B9561F"/>
    <w:rsid w:val="00B96F7E"/>
    <w:rsid w:val="00B972B9"/>
    <w:rsid w:val="00BA6BCF"/>
    <w:rsid w:val="00BB1108"/>
    <w:rsid w:val="00BB1B5A"/>
    <w:rsid w:val="00BB4AD8"/>
    <w:rsid w:val="00BC29B3"/>
    <w:rsid w:val="00BC3D77"/>
    <w:rsid w:val="00BC53CA"/>
    <w:rsid w:val="00BC59CF"/>
    <w:rsid w:val="00BD1DC1"/>
    <w:rsid w:val="00BD3EC9"/>
    <w:rsid w:val="00BD7AD5"/>
    <w:rsid w:val="00BE4C8D"/>
    <w:rsid w:val="00BF3B63"/>
    <w:rsid w:val="00C02D69"/>
    <w:rsid w:val="00C2330B"/>
    <w:rsid w:val="00C25016"/>
    <w:rsid w:val="00C3044C"/>
    <w:rsid w:val="00C3103C"/>
    <w:rsid w:val="00C31FAF"/>
    <w:rsid w:val="00C33828"/>
    <w:rsid w:val="00C40FE3"/>
    <w:rsid w:val="00C443E6"/>
    <w:rsid w:val="00C45B5C"/>
    <w:rsid w:val="00C469D0"/>
    <w:rsid w:val="00C50291"/>
    <w:rsid w:val="00C50615"/>
    <w:rsid w:val="00C56279"/>
    <w:rsid w:val="00C67D1A"/>
    <w:rsid w:val="00C70038"/>
    <w:rsid w:val="00C717AF"/>
    <w:rsid w:val="00C7596A"/>
    <w:rsid w:val="00C8063D"/>
    <w:rsid w:val="00CA10B3"/>
    <w:rsid w:val="00CA1ECA"/>
    <w:rsid w:val="00CB0870"/>
    <w:rsid w:val="00CB279D"/>
    <w:rsid w:val="00CB608A"/>
    <w:rsid w:val="00CC5C34"/>
    <w:rsid w:val="00CD4436"/>
    <w:rsid w:val="00CD5008"/>
    <w:rsid w:val="00CF25D1"/>
    <w:rsid w:val="00CF4FB2"/>
    <w:rsid w:val="00D061B4"/>
    <w:rsid w:val="00D071B3"/>
    <w:rsid w:val="00D16FEF"/>
    <w:rsid w:val="00D17242"/>
    <w:rsid w:val="00D17AB9"/>
    <w:rsid w:val="00D21168"/>
    <w:rsid w:val="00D26443"/>
    <w:rsid w:val="00D338F1"/>
    <w:rsid w:val="00D349DB"/>
    <w:rsid w:val="00D35C71"/>
    <w:rsid w:val="00D6129E"/>
    <w:rsid w:val="00D61EB4"/>
    <w:rsid w:val="00D719E8"/>
    <w:rsid w:val="00D71D04"/>
    <w:rsid w:val="00D72F04"/>
    <w:rsid w:val="00D751FA"/>
    <w:rsid w:val="00D7759B"/>
    <w:rsid w:val="00D83539"/>
    <w:rsid w:val="00D95C6E"/>
    <w:rsid w:val="00D96322"/>
    <w:rsid w:val="00D96B30"/>
    <w:rsid w:val="00D97E4C"/>
    <w:rsid w:val="00DA1766"/>
    <w:rsid w:val="00DA24DA"/>
    <w:rsid w:val="00DA5E4D"/>
    <w:rsid w:val="00DA6ADF"/>
    <w:rsid w:val="00DA700A"/>
    <w:rsid w:val="00DB6288"/>
    <w:rsid w:val="00DB6706"/>
    <w:rsid w:val="00DB6BB9"/>
    <w:rsid w:val="00DB6F15"/>
    <w:rsid w:val="00DC2CA8"/>
    <w:rsid w:val="00DC3112"/>
    <w:rsid w:val="00DC6DDF"/>
    <w:rsid w:val="00DC7D42"/>
    <w:rsid w:val="00DD7585"/>
    <w:rsid w:val="00DF4698"/>
    <w:rsid w:val="00DF733A"/>
    <w:rsid w:val="00E04B59"/>
    <w:rsid w:val="00E0758F"/>
    <w:rsid w:val="00E160D7"/>
    <w:rsid w:val="00E2189B"/>
    <w:rsid w:val="00E25C89"/>
    <w:rsid w:val="00E4025E"/>
    <w:rsid w:val="00E4463E"/>
    <w:rsid w:val="00E46F77"/>
    <w:rsid w:val="00E4744C"/>
    <w:rsid w:val="00E513B5"/>
    <w:rsid w:val="00E600AF"/>
    <w:rsid w:val="00E60F64"/>
    <w:rsid w:val="00E62AA8"/>
    <w:rsid w:val="00E73A35"/>
    <w:rsid w:val="00E87D00"/>
    <w:rsid w:val="00E9368D"/>
    <w:rsid w:val="00E94920"/>
    <w:rsid w:val="00EA2C9F"/>
    <w:rsid w:val="00EA4398"/>
    <w:rsid w:val="00EA5E1A"/>
    <w:rsid w:val="00EB33D0"/>
    <w:rsid w:val="00EB3912"/>
    <w:rsid w:val="00EB6C0A"/>
    <w:rsid w:val="00EB6FDA"/>
    <w:rsid w:val="00EC67D8"/>
    <w:rsid w:val="00ED53B1"/>
    <w:rsid w:val="00ED5D69"/>
    <w:rsid w:val="00ED6442"/>
    <w:rsid w:val="00ED7035"/>
    <w:rsid w:val="00ED737F"/>
    <w:rsid w:val="00EE0939"/>
    <w:rsid w:val="00EE4714"/>
    <w:rsid w:val="00F006F8"/>
    <w:rsid w:val="00F05F65"/>
    <w:rsid w:val="00F06932"/>
    <w:rsid w:val="00F12112"/>
    <w:rsid w:val="00F15A75"/>
    <w:rsid w:val="00F176C4"/>
    <w:rsid w:val="00F25AF3"/>
    <w:rsid w:val="00F30A9E"/>
    <w:rsid w:val="00F37702"/>
    <w:rsid w:val="00F41C41"/>
    <w:rsid w:val="00F43006"/>
    <w:rsid w:val="00F47293"/>
    <w:rsid w:val="00F62A04"/>
    <w:rsid w:val="00F647A7"/>
    <w:rsid w:val="00F7565A"/>
    <w:rsid w:val="00F763EA"/>
    <w:rsid w:val="00F77E2E"/>
    <w:rsid w:val="00F90A4D"/>
    <w:rsid w:val="00F95EB8"/>
    <w:rsid w:val="00F97A5E"/>
    <w:rsid w:val="00FA0A1F"/>
    <w:rsid w:val="00FA0B29"/>
    <w:rsid w:val="00FA36FA"/>
    <w:rsid w:val="00FB30D5"/>
    <w:rsid w:val="00FB4E76"/>
    <w:rsid w:val="00FB624E"/>
    <w:rsid w:val="00FB7014"/>
    <w:rsid w:val="00FD5DC2"/>
    <w:rsid w:val="00FD5E21"/>
    <w:rsid w:val="00FD7DB9"/>
    <w:rsid w:val="00FE5EE3"/>
    <w:rsid w:val="00FE653F"/>
    <w:rsid w:val="00FE666E"/>
    <w:rsid w:val="00FF2D41"/>
    <w:rsid w:val="00FF3195"/>
    <w:rsid w:val="00FF3673"/>
    <w:rsid w:val="00FF3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15:chartTrackingRefBased/>
  <w15:docId w15:val="{20C4B369-D8F1-4AEF-B4EC-1B4CC80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v-SE" w:eastAsia="sv-SE" w:bidi="ar-SA"/>
      </w:rPr>
    </w:rPrDefault>
    <w:pPrDefault>
      <w:pPr>
        <w:spacing w:before="60" w:after="60" w:line="26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table of figures" w:semiHidden="1" w:unhideWhenUsed="1"/>
    <w:lsdException w:name="annotation reference" w:semiHidden="1"/>
    <w:lsdException w:name="endnote reference" w:semiHidden="1" w:unhideWhenUsed="1"/>
    <w:lsdException w:name="endnote text" w:semiHidden="1" w:unhideWhenUsed="1"/>
    <w:lsdException w:name="table of authorities" w:semiHidden="1"/>
    <w:lsdException w:name="macro" w:semiHidden="1"/>
    <w:lsdException w:name="List" w:semiHidden="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lsdException w:name="Strong" w:semiHidden="1" w:qFormat="1"/>
    <w:lsdException w:name="Emphasis" w:semiHidden="1" w:unhideWhenUsed="1" w:qFormat="1"/>
    <w:lsdException w:name="E-mail Signature"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58C"/>
  </w:style>
  <w:style w:type="paragraph" w:styleId="Rubrik1">
    <w:name w:val="heading 1"/>
    <w:basedOn w:val="Normal"/>
    <w:next w:val="Normal"/>
    <w:qFormat/>
    <w:rsid w:val="00FB4E76"/>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BB1B5A"/>
    <w:pPr>
      <w:spacing w:before="60" w:after="60"/>
      <w:outlineLvl w:val="1"/>
    </w:pPr>
    <w:rPr>
      <w:i/>
      <w:sz w:val="25"/>
    </w:rPr>
  </w:style>
  <w:style w:type="paragraph" w:styleId="Rubrik3">
    <w:name w:val="heading 3"/>
    <w:basedOn w:val="Rubrik1"/>
    <w:next w:val="Normal"/>
    <w:qFormat/>
    <w:rsid w:val="00BB1B5A"/>
    <w:pPr>
      <w:spacing w:before="60" w:after="20" w:line="240" w:lineRule="atLeast"/>
      <w:outlineLvl w:val="2"/>
    </w:pPr>
    <w:rPr>
      <w:rFonts w:cs="Arial"/>
      <w:bCs/>
      <w:sz w:val="24"/>
      <w:szCs w:val="26"/>
    </w:rPr>
  </w:style>
  <w:style w:type="paragraph" w:styleId="Rubrik4">
    <w:name w:val="heading 4"/>
    <w:basedOn w:val="Rubrik1"/>
    <w:next w:val="Normal"/>
    <w:qFormat/>
    <w:rsid w:val="004A4562"/>
    <w:pPr>
      <w:spacing w:before="0" w:after="40" w:line="200" w:lineRule="atLeast"/>
      <w:outlineLvl w:val="3"/>
    </w:pPr>
    <w:rPr>
      <w:rFonts w:ascii="Times New Roman" w:hAnsi="Times New Roman"/>
      <w:bCs/>
      <w:sz w:val="22"/>
      <w:szCs w:val="28"/>
    </w:rPr>
  </w:style>
  <w:style w:type="paragraph" w:styleId="Rubrik5">
    <w:name w:val="heading 5"/>
    <w:basedOn w:val="Rubrik4"/>
    <w:next w:val="Normal"/>
    <w:qFormat/>
    <w:rsid w:val="00BB1B5A"/>
    <w:pPr>
      <w:outlineLvl w:val="4"/>
    </w:pPr>
    <w:rPr>
      <w:bCs w:val="0"/>
      <w:i/>
      <w:iCs/>
      <w:szCs w:val="26"/>
    </w:rPr>
  </w:style>
  <w:style w:type="paragraph" w:styleId="Rubrik6">
    <w:name w:val="heading 6"/>
    <w:basedOn w:val="Rubrik5"/>
    <w:next w:val="Normal"/>
    <w:qFormat/>
    <w:rsid w:val="00A86BEE"/>
    <w:pPr>
      <w:outlineLvl w:val="5"/>
    </w:pPr>
    <w:rPr>
      <w:b w:val="0"/>
      <w:bCs/>
      <w:szCs w:val="22"/>
    </w:rPr>
  </w:style>
  <w:style w:type="paragraph" w:styleId="Rubrik7">
    <w:name w:val="heading 7"/>
    <w:basedOn w:val="Rubrik6"/>
    <w:next w:val="Normal"/>
    <w:link w:val="Rubrik7Char"/>
    <w:semiHidden/>
    <w:unhideWhenUsed/>
    <w:qFormat/>
    <w:rsid w:val="00A86BEE"/>
    <w:pPr>
      <w:outlineLvl w:val="6"/>
    </w:pPr>
    <w:rPr>
      <w:rFonts w:eastAsiaTheme="majorEastAsia" w:cstheme="majorBidi"/>
      <w:iCs w:val="0"/>
    </w:rPr>
  </w:style>
  <w:style w:type="paragraph" w:styleId="Rubrik8">
    <w:name w:val="heading 8"/>
    <w:basedOn w:val="Rubrik6"/>
    <w:next w:val="Normal"/>
    <w:link w:val="Rubrik8Char"/>
    <w:semiHidden/>
    <w:unhideWhenUsed/>
    <w:qFormat/>
    <w:rsid w:val="00A86BEE"/>
    <w:pPr>
      <w:outlineLvl w:val="7"/>
    </w:pPr>
    <w:rPr>
      <w:rFonts w:eastAsiaTheme="majorEastAsia" w:cstheme="majorBidi"/>
      <w:szCs w:val="21"/>
    </w:rPr>
  </w:style>
  <w:style w:type="paragraph" w:styleId="Rubrik9">
    <w:name w:val="heading 9"/>
    <w:basedOn w:val="Rubrik6"/>
    <w:next w:val="Normal"/>
    <w:link w:val="Rubrik9Char"/>
    <w:semiHidden/>
    <w:unhideWhenUsed/>
    <w:qFormat/>
    <w:rsid w:val="00A86BEE"/>
    <w:pPr>
      <w:outlineLvl w:val="8"/>
    </w:pPr>
    <w:rPr>
      <w:rFonts w:eastAsiaTheme="majorEastAsia" w:cstheme="majorBidi"/>
      <w:iCs w:val="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spacing w:after="0"/>
    </w:pPr>
  </w:style>
  <w:style w:type="paragraph" w:styleId="Sidfot">
    <w:name w:val="footer"/>
    <w:basedOn w:val="Normal"/>
    <w:rsid w:val="00494C11"/>
    <w:pPr>
      <w:spacing w:line="220" w:lineRule="atLeast"/>
    </w:pPr>
    <w:rPr>
      <w:rFonts w:ascii="GillSans Pro for Riksdagen Lt" w:hAnsi="GillSans Pro for Riksdagen Lt"/>
      <w:sz w:val="18"/>
    </w:rPr>
  </w:style>
  <w:style w:type="paragraph" w:customStyle="1" w:styleId="logo">
    <w:name w:val="logo"/>
    <w:basedOn w:val="Normal"/>
    <w:semiHidden/>
    <w:pPr>
      <w:framePr w:wrap="around" w:vAnchor="page" w:hAnchor="page" w:x="7939" w:y="511" w:anchorLock="1"/>
      <w:spacing w:after="0" w:line="240" w:lineRule="auto"/>
    </w:pPr>
    <w:rPr>
      <w:sz w:val="20"/>
    </w:rPr>
  </w:style>
  <w:style w:type="character" w:styleId="Sidnummer">
    <w:name w:val="page number"/>
    <w:basedOn w:val="Standardstycketeckensnitt"/>
    <w:rsid w:val="004728AD"/>
    <w:rPr>
      <w:rFonts w:ascii="GillSans Pro for Riksdagen Lt" w:hAnsi="GillSans Pro for Riksdagen Lt"/>
      <w:sz w:val="18"/>
      <w:vertAlign w:val="baseline"/>
    </w:rPr>
  </w:style>
  <w:style w:type="paragraph" w:customStyle="1" w:styleId="logo2">
    <w:name w:val="logo2"/>
    <w:basedOn w:val="logo"/>
    <w:semiHidden/>
    <w:pPr>
      <w:framePr w:wrap="around" w:x="9016"/>
    </w:pPr>
  </w:style>
  <w:style w:type="paragraph" w:customStyle="1" w:styleId="NormalCourier">
    <w:name w:val="NormalCourier"/>
    <w:basedOn w:val="Normal"/>
    <w:semiHidden/>
    <w:rPr>
      <w:rFonts w:ascii="Courier" w:hAnsi="Courier"/>
    </w:rPr>
  </w:style>
  <w:style w:type="paragraph" w:customStyle="1" w:styleId="KantHuvud">
    <w:name w:val="KantHuvud"/>
    <w:basedOn w:val="Normal"/>
    <w:semiHidden/>
    <w:pPr>
      <w:framePr w:w="2552" w:hSpace="284" w:wrap="around" w:vAnchor="page" w:hAnchor="page" w:x="8279" w:y="2326" w:anchorLock="1"/>
      <w:spacing w:after="0"/>
    </w:pPr>
  </w:style>
  <w:style w:type="table" w:styleId="Tabellrutnt">
    <w:name w:val="Table Grid"/>
    <w:basedOn w:val="Normaltabell"/>
    <w:rsid w:val="00D2116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fotNamn">
    <w:name w:val="SidfotNamn"/>
    <w:next w:val="SidfotBrdtext"/>
    <w:semiHidden/>
    <w:rsid w:val="00C50615"/>
    <w:pPr>
      <w:tabs>
        <w:tab w:val="left" w:pos="4320"/>
      </w:tabs>
      <w:spacing w:after="50" w:line="220" w:lineRule="exact"/>
    </w:pPr>
    <w:rPr>
      <w:rFonts w:ascii="GillSans Pro for Riksdagen Md" w:hAnsi="GillSans Pro for Riksdagen Md"/>
      <w:sz w:val="19"/>
    </w:rPr>
  </w:style>
  <w:style w:type="paragraph" w:customStyle="1" w:styleId="SidfotBrdtext">
    <w:name w:val="SidfotBrödtext"/>
    <w:basedOn w:val="SidfotNamn"/>
    <w:unhideWhenUsed/>
    <w:rsid w:val="00C50615"/>
    <w:pPr>
      <w:spacing w:after="0"/>
    </w:pPr>
    <w:rPr>
      <w:rFonts w:ascii="GillSans Pro for Riksdagen Lt" w:hAnsi="GillSans Pro for Riksdagen Lt"/>
      <w:sz w:val="18"/>
    </w:rPr>
  </w:style>
  <w:style w:type="paragraph" w:styleId="Oformateradtext">
    <w:name w:val="Plain Text"/>
    <w:basedOn w:val="Normal"/>
    <w:rsid w:val="007A447C"/>
    <w:rPr>
      <w:rFonts w:cs="Courier New"/>
      <w:szCs w:val="20"/>
    </w:rPr>
  </w:style>
  <w:style w:type="paragraph" w:customStyle="1" w:styleId="PMrubrik">
    <w:name w:val="PMrubrik"/>
    <w:next w:val="Normal"/>
    <w:rsid w:val="00EB33D0"/>
    <w:pPr>
      <w:spacing w:line="280" w:lineRule="atLeast"/>
    </w:pPr>
    <w:rPr>
      <w:rFonts w:ascii="GillSans Pro for Riksdagen Md" w:hAnsi="GillSans Pro for Riksdagen Md"/>
      <w:b/>
      <w:sz w:val="36"/>
      <w:szCs w:val="36"/>
    </w:rPr>
  </w:style>
  <w:style w:type="paragraph" w:customStyle="1" w:styleId="NormalKompakt">
    <w:name w:val="NormalKompakt"/>
    <w:basedOn w:val="Normal"/>
    <w:rsid w:val="00CF25D1"/>
    <w:pPr>
      <w:spacing w:after="0" w:line="240" w:lineRule="auto"/>
    </w:pPr>
    <w:rPr>
      <w:lang w:val="en-GB"/>
    </w:rPr>
  </w:style>
  <w:style w:type="paragraph" w:customStyle="1" w:styleId="Titelrubrik">
    <w:name w:val="Titelrubrik"/>
    <w:basedOn w:val="Rubrik1"/>
    <w:rsid w:val="004A0FAA"/>
    <w:rPr>
      <w:sz w:val="36"/>
    </w:rPr>
  </w:style>
  <w:style w:type="paragraph" w:styleId="Innehll1">
    <w:name w:val="toc 1"/>
    <w:basedOn w:val="NormalKompakt"/>
    <w:next w:val="Normal"/>
    <w:autoRedefine/>
    <w:semiHidden/>
    <w:rsid w:val="00E4463E"/>
  </w:style>
  <w:style w:type="paragraph" w:styleId="Innehll2">
    <w:name w:val="toc 2"/>
    <w:basedOn w:val="NormalKompakt"/>
    <w:next w:val="Normal"/>
    <w:autoRedefine/>
    <w:semiHidden/>
    <w:rsid w:val="00E4463E"/>
    <w:pPr>
      <w:ind w:left="220"/>
    </w:pPr>
  </w:style>
  <w:style w:type="character" w:styleId="Hyperlnk">
    <w:name w:val="Hyperlink"/>
    <w:basedOn w:val="Standardstycketeckensnitt"/>
    <w:unhideWhenUsed/>
    <w:rsid w:val="00E4463E"/>
    <w:rPr>
      <w:color w:val="0000FF"/>
      <w:u w:val="single"/>
    </w:rPr>
  </w:style>
  <w:style w:type="paragraph" w:customStyle="1" w:styleId="FormatmallPMrubrik14pt">
    <w:name w:val="Formatmall PMrubrik + 14 pt"/>
    <w:basedOn w:val="PMrubrik"/>
    <w:semiHidden/>
    <w:unhideWhenUsed/>
    <w:rsid w:val="00BC3D77"/>
    <w:pPr>
      <w:spacing w:after="120"/>
    </w:pPr>
    <w:rPr>
      <w:bCs/>
      <w:sz w:val="28"/>
    </w:rPr>
  </w:style>
  <w:style w:type="paragraph" w:customStyle="1" w:styleId="Punktlistautanluft">
    <w:name w:val="Punktlista utan luft"/>
    <w:basedOn w:val="Normal"/>
    <w:rsid w:val="00E9368D"/>
    <w:pPr>
      <w:numPr>
        <w:numId w:val="15"/>
      </w:numPr>
      <w:spacing w:after="0"/>
      <w:ind w:left="266" w:hanging="266"/>
    </w:pPr>
  </w:style>
  <w:style w:type="paragraph" w:styleId="Punktlista">
    <w:name w:val="List Bullet"/>
    <w:basedOn w:val="Normal"/>
    <w:rsid w:val="00D97E4C"/>
    <w:pPr>
      <w:numPr>
        <w:numId w:val="16"/>
      </w:numPr>
      <w:spacing w:after="0"/>
    </w:pPr>
  </w:style>
  <w:style w:type="paragraph" w:styleId="Punktlista2">
    <w:name w:val="List Bullet 2"/>
    <w:basedOn w:val="Punktlistautanluft"/>
    <w:semiHidden/>
    <w:rsid w:val="00E9368D"/>
    <w:pPr>
      <w:numPr>
        <w:ilvl w:val="1"/>
      </w:numPr>
    </w:pPr>
  </w:style>
  <w:style w:type="paragraph" w:styleId="Punktlista3">
    <w:name w:val="List Bullet 3"/>
    <w:basedOn w:val="Punktlista2"/>
    <w:semiHidden/>
    <w:rsid w:val="00E9368D"/>
    <w:pPr>
      <w:numPr>
        <w:ilvl w:val="2"/>
      </w:numPr>
    </w:pPr>
  </w:style>
  <w:style w:type="paragraph" w:styleId="Punktlista4">
    <w:name w:val="List Bullet 4"/>
    <w:basedOn w:val="Punktlista3"/>
    <w:semiHidden/>
    <w:rsid w:val="00E9368D"/>
    <w:pPr>
      <w:numPr>
        <w:ilvl w:val="3"/>
      </w:numPr>
    </w:pPr>
  </w:style>
  <w:style w:type="paragraph" w:styleId="Fotnotstext">
    <w:name w:val="footnote text"/>
    <w:basedOn w:val="Normal"/>
    <w:semiHidden/>
    <w:rsid w:val="002451C3"/>
    <w:pPr>
      <w:spacing w:after="40" w:line="200" w:lineRule="atLeast"/>
      <w:ind w:left="113" w:hanging="113"/>
    </w:pPr>
    <w:rPr>
      <w:sz w:val="18"/>
      <w:szCs w:val="20"/>
    </w:rPr>
  </w:style>
  <w:style w:type="character" w:styleId="Fotnotsreferens">
    <w:name w:val="footnote reference"/>
    <w:basedOn w:val="Standardstycketeckensnitt"/>
    <w:semiHidden/>
    <w:rsid w:val="00C45B5C"/>
    <w:rPr>
      <w:vertAlign w:val="superscript"/>
    </w:rPr>
  </w:style>
  <w:style w:type="paragraph" w:customStyle="1" w:styleId="SidfotEnhet">
    <w:name w:val="SidfotEnhet"/>
    <w:basedOn w:val="SidfotNamn"/>
    <w:next w:val="SidfotBrdtext"/>
    <w:semiHidden/>
    <w:rsid w:val="004633A8"/>
    <w:rPr>
      <w:sz w:val="20"/>
    </w:rPr>
  </w:style>
  <w:style w:type="paragraph" w:styleId="Innehll3">
    <w:name w:val="toc 3"/>
    <w:basedOn w:val="NormalKompakt"/>
    <w:next w:val="Normal"/>
    <w:autoRedefine/>
    <w:semiHidden/>
    <w:rsid w:val="005E5FD3"/>
    <w:pPr>
      <w:ind w:left="440"/>
    </w:pPr>
  </w:style>
  <w:style w:type="paragraph" w:styleId="Innehll4">
    <w:name w:val="toc 4"/>
    <w:basedOn w:val="NormalKompakt"/>
    <w:next w:val="Normal"/>
    <w:autoRedefine/>
    <w:semiHidden/>
    <w:rsid w:val="005E5FD3"/>
    <w:pPr>
      <w:ind w:left="660"/>
    </w:pPr>
  </w:style>
  <w:style w:type="paragraph" w:styleId="Innehll5">
    <w:name w:val="toc 5"/>
    <w:basedOn w:val="NormalKompakt"/>
    <w:next w:val="Normal"/>
    <w:autoRedefine/>
    <w:semiHidden/>
    <w:rsid w:val="005E5FD3"/>
    <w:pPr>
      <w:ind w:left="880"/>
    </w:pPr>
  </w:style>
  <w:style w:type="paragraph" w:styleId="Adress-brev">
    <w:name w:val="envelope address"/>
    <w:basedOn w:val="Normal"/>
    <w:semiHidden/>
    <w:rsid w:val="007A447C"/>
    <w:pPr>
      <w:framePr w:w="7920" w:h="1980" w:hRule="exact" w:hSpace="180" w:wrap="auto" w:hAnchor="page" w:xAlign="center" w:yAlign="bottom"/>
      <w:spacing w:after="0" w:line="240" w:lineRule="auto"/>
      <w:ind w:left="2880"/>
    </w:pPr>
    <w:rPr>
      <w:rFonts w:ascii="GillSans Pro for Riksdagen Lt" w:eastAsiaTheme="majorEastAsia" w:hAnsi="GillSans Pro for Riksdagen Lt" w:cstheme="majorBidi"/>
      <w:szCs w:val="24"/>
    </w:rPr>
  </w:style>
  <w:style w:type="paragraph" w:styleId="Avsndaradress-brev">
    <w:name w:val="envelope return"/>
    <w:basedOn w:val="Normal"/>
    <w:semiHidden/>
    <w:rsid w:val="007A447C"/>
    <w:pPr>
      <w:spacing w:after="0" w:line="240" w:lineRule="auto"/>
    </w:pPr>
    <w:rPr>
      <w:rFonts w:ascii="GillSans Pro for Riksdagen Lt" w:eastAsiaTheme="majorEastAsia" w:hAnsi="GillSans Pro for Riksdagen Lt" w:cstheme="majorBidi"/>
      <w:szCs w:val="20"/>
    </w:rPr>
  </w:style>
  <w:style w:type="paragraph" w:styleId="Ballongtext">
    <w:name w:val="Balloon Text"/>
    <w:basedOn w:val="Normal"/>
    <w:link w:val="BallongtextChar"/>
    <w:semiHidden/>
    <w:rsid w:val="007A447C"/>
    <w:pPr>
      <w:spacing w:after="0" w:line="240" w:lineRule="auto"/>
    </w:pPr>
    <w:rPr>
      <w:rFonts w:cs="Segoe UI"/>
      <w:sz w:val="18"/>
      <w:szCs w:val="18"/>
    </w:rPr>
  </w:style>
  <w:style w:type="character" w:customStyle="1" w:styleId="BallongtextChar">
    <w:name w:val="Ballongtext Char"/>
    <w:basedOn w:val="Standardstycketeckensnitt"/>
    <w:link w:val="Ballongtext"/>
    <w:semiHidden/>
    <w:rsid w:val="00C40FE3"/>
    <w:rPr>
      <w:rFonts w:cs="Segoe UI"/>
      <w:sz w:val="18"/>
      <w:szCs w:val="18"/>
    </w:rPr>
  </w:style>
  <w:style w:type="paragraph" w:styleId="Beskrivning">
    <w:name w:val="caption"/>
    <w:basedOn w:val="Normal"/>
    <w:next w:val="Normal"/>
    <w:semiHidden/>
    <w:unhideWhenUsed/>
    <w:qFormat/>
    <w:rsid w:val="007A447C"/>
    <w:pPr>
      <w:spacing w:after="200" w:line="240" w:lineRule="auto"/>
    </w:pPr>
    <w:rPr>
      <w:i/>
      <w:iCs/>
      <w:sz w:val="18"/>
      <w:szCs w:val="18"/>
    </w:rPr>
  </w:style>
  <w:style w:type="paragraph" w:styleId="Citatfrteckningsrubrik">
    <w:name w:val="toa heading"/>
    <w:basedOn w:val="Rubrik3"/>
    <w:next w:val="Normal"/>
    <w:semiHidden/>
    <w:rsid w:val="007A447C"/>
    <w:rPr>
      <w:rFonts w:eastAsiaTheme="majorEastAsia" w:cstheme="majorBidi"/>
      <w:bCs w:val="0"/>
      <w:szCs w:val="24"/>
    </w:rPr>
  </w:style>
  <w:style w:type="paragraph" w:styleId="Dokumentversikt">
    <w:name w:val="Document Map"/>
    <w:basedOn w:val="Normal"/>
    <w:link w:val="DokumentversiktChar"/>
    <w:unhideWhenUsed/>
    <w:rsid w:val="007A447C"/>
    <w:pPr>
      <w:spacing w:after="0" w:line="240" w:lineRule="auto"/>
    </w:pPr>
    <w:rPr>
      <w:rFonts w:cs="Segoe UI"/>
      <w:sz w:val="16"/>
      <w:szCs w:val="16"/>
    </w:rPr>
  </w:style>
  <w:style w:type="character" w:customStyle="1" w:styleId="DokumentversiktChar">
    <w:name w:val="Dokumentöversikt Char"/>
    <w:basedOn w:val="Standardstycketeckensnitt"/>
    <w:link w:val="Dokumentversikt"/>
    <w:rsid w:val="00C40FE3"/>
    <w:rPr>
      <w:rFonts w:cs="Segoe UI"/>
      <w:sz w:val="16"/>
      <w:szCs w:val="16"/>
    </w:rPr>
  </w:style>
  <w:style w:type="paragraph" w:styleId="Index1">
    <w:name w:val="index 1"/>
    <w:basedOn w:val="Normal"/>
    <w:next w:val="Normal"/>
    <w:autoRedefine/>
    <w:unhideWhenUsed/>
    <w:rsid w:val="007A447C"/>
    <w:pPr>
      <w:spacing w:after="0" w:line="240" w:lineRule="auto"/>
      <w:ind w:left="220" w:hanging="220"/>
    </w:pPr>
  </w:style>
  <w:style w:type="paragraph" w:styleId="Indexrubrik">
    <w:name w:val="index heading"/>
    <w:basedOn w:val="Rubrik3"/>
    <w:next w:val="Index1"/>
    <w:unhideWhenUsed/>
    <w:rsid w:val="007A447C"/>
    <w:rPr>
      <w:rFonts w:eastAsiaTheme="majorEastAsia" w:cstheme="majorBidi"/>
      <w:bCs w:val="0"/>
    </w:rPr>
  </w:style>
  <w:style w:type="paragraph" w:styleId="Indragetstycke">
    <w:name w:val="Block Text"/>
    <w:basedOn w:val="Normal"/>
    <w:rsid w:val="007A447C"/>
    <w:pPr>
      <w:ind w:left="1152" w:right="1152"/>
    </w:pPr>
    <w:rPr>
      <w:rFonts w:eastAsiaTheme="minorEastAsia" w:cstheme="minorBidi"/>
      <w:i/>
      <w:iCs/>
    </w:rPr>
  </w:style>
  <w:style w:type="paragraph" w:styleId="Meddelanderubrik">
    <w:name w:val="Message Header"/>
    <w:basedOn w:val="Rubrik3"/>
    <w:link w:val="MeddelanderubrikChar"/>
    <w:semiHidden/>
    <w:rsid w:val="007A447C"/>
    <w:pPr>
      <w:spacing w:line="240" w:lineRule="auto"/>
      <w:ind w:left="1134" w:hanging="1134"/>
    </w:pPr>
    <w:rPr>
      <w:rFonts w:eastAsiaTheme="majorEastAsia" w:cstheme="majorBidi"/>
      <w:szCs w:val="24"/>
    </w:rPr>
  </w:style>
  <w:style w:type="character" w:customStyle="1" w:styleId="MeddelanderubrikChar">
    <w:name w:val="Meddelanderubrik Char"/>
    <w:basedOn w:val="Standardstycketeckensnitt"/>
    <w:link w:val="Meddelanderubrik"/>
    <w:semiHidden/>
    <w:rsid w:val="0069358C"/>
    <w:rPr>
      <w:rFonts w:ascii="GillSans Pro for Riksdagen Md" w:eastAsiaTheme="majorEastAsia" w:hAnsi="GillSans Pro for Riksdagen Md" w:cstheme="majorBidi"/>
      <w:b/>
      <w:bCs/>
      <w:kern w:val="28"/>
      <w:sz w:val="24"/>
      <w:szCs w:val="24"/>
    </w:rPr>
  </w:style>
  <w:style w:type="paragraph" w:styleId="Rubrik">
    <w:name w:val="Title"/>
    <w:basedOn w:val="Normal"/>
    <w:next w:val="Normal"/>
    <w:link w:val="RubrikChar"/>
    <w:qFormat/>
    <w:rsid w:val="007A447C"/>
    <w:pPr>
      <w:spacing w:after="0" w:line="240" w:lineRule="auto"/>
      <w:contextualSpacing/>
    </w:pPr>
    <w:rPr>
      <w:rFonts w:ascii="GillSans Pro for Riksdagen Md" w:eastAsiaTheme="majorEastAsia" w:hAnsi="GillSans Pro for Riksdagen Md" w:cstheme="majorBidi"/>
      <w:b/>
      <w:spacing w:val="-10"/>
      <w:kern w:val="28"/>
      <w:sz w:val="56"/>
      <w:szCs w:val="56"/>
    </w:rPr>
  </w:style>
  <w:style w:type="character" w:customStyle="1" w:styleId="RubrikChar">
    <w:name w:val="Rubrik Char"/>
    <w:basedOn w:val="Standardstycketeckensnitt"/>
    <w:link w:val="Rubrik"/>
    <w:rsid w:val="007A447C"/>
    <w:rPr>
      <w:rFonts w:ascii="GillSans Pro for Riksdagen Md" w:eastAsiaTheme="majorEastAsia" w:hAnsi="GillSans Pro for Riksdagen Md" w:cstheme="majorBidi"/>
      <w:b/>
      <w:spacing w:val="-10"/>
      <w:kern w:val="28"/>
      <w:sz w:val="56"/>
      <w:szCs w:val="56"/>
    </w:rPr>
  </w:style>
  <w:style w:type="character" w:customStyle="1" w:styleId="Rubrik7Char">
    <w:name w:val="Rubrik 7 Char"/>
    <w:basedOn w:val="Standardstycketeckensnitt"/>
    <w:link w:val="Rubrik7"/>
    <w:semiHidden/>
    <w:rsid w:val="00A86BEE"/>
    <w:rPr>
      <w:rFonts w:eastAsiaTheme="majorEastAsia" w:cstheme="majorBidi"/>
      <w:bCs/>
      <w:i/>
      <w:kern w:val="28"/>
      <w:sz w:val="22"/>
      <w:szCs w:val="22"/>
    </w:rPr>
  </w:style>
  <w:style w:type="character" w:customStyle="1" w:styleId="Rubrik8Char">
    <w:name w:val="Rubrik 8 Char"/>
    <w:basedOn w:val="Standardstycketeckensnitt"/>
    <w:link w:val="Rubrik8"/>
    <w:semiHidden/>
    <w:rsid w:val="00A86BEE"/>
    <w:rPr>
      <w:rFonts w:eastAsiaTheme="majorEastAsia" w:cstheme="majorBidi"/>
      <w:bCs/>
      <w:i/>
      <w:iCs/>
      <w:kern w:val="28"/>
      <w:sz w:val="22"/>
      <w:szCs w:val="21"/>
    </w:rPr>
  </w:style>
  <w:style w:type="character" w:customStyle="1" w:styleId="Rubrik9Char">
    <w:name w:val="Rubrik 9 Char"/>
    <w:basedOn w:val="Standardstycketeckensnitt"/>
    <w:link w:val="Rubrik9"/>
    <w:semiHidden/>
    <w:rsid w:val="00A86BEE"/>
    <w:rPr>
      <w:rFonts w:eastAsiaTheme="majorEastAsia" w:cstheme="majorBidi"/>
      <w:bCs/>
      <w:i/>
      <w:kern w:val="28"/>
      <w:sz w:val="22"/>
      <w:szCs w:val="21"/>
    </w:rPr>
  </w:style>
  <w:style w:type="paragraph" w:styleId="Underrubrik">
    <w:name w:val="Subtitle"/>
    <w:basedOn w:val="Rubrik3"/>
    <w:next w:val="Normal"/>
    <w:link w:val="UnderrubrikChar"/>
    <w:qFormat/>
    <w:rsid w:val="00A86BEE"/>
    <w:pPr>
      <w:numPr>
        <w:ilvl w:val="1"/>
      </w:numPr>
    </w:pPr>
    <w:rPr>
      <w:rFonts w:eastAsiaTheme="minorEastAsia" w:cstheme="minorBidi"/>
      <w:szCs w:val="22"/>
    </w:rPr>
  </w:style>
  <w:style w:type="character" w:customStyle="1" w:styleId="UnderrubrikChar">
    <w:name w:val="Underrubrik Char"/>
    <w:basedOn w:val="Standardstycketeckensnitt"/>
    <w:link w:val="Underrubrik"/>
    <w:rsid w:val="00A86BEE"/>
    <w:rPr>
      <w:rFonts w:ascii="GillSans Pro for Riksdagen Md" w:eastAsiaTheme="minorEastAsia" w:hAnsi="GillSans Pro for Riksdagen Md" w:cstheme="minorBidi"/>
      <w:b/>
      <w:bCs/>
      <w:kern w:val="28"/>
      <w:sz w:val="24"/>
      <w:szCs w:val="22"/>
    </w:rPr>
  </w:style>
  <w:style w:type="character" w:styleId="Diskretbetoning">
    <w:name w:val="Subtle Emphasis"/>
    <w:basedOn w:val="Standardstycketeckensnitt"/>
    <w:uiPriority w:val="19"/>
    <w:semiHidden/>
    <w:qFormat/>
    <w:rsid w:val="00A86BEE"/>
    <w:rPr>
      <w:i/>
      <w:iCs/>
      <w:color w:val="auto"/>
    </w:rPr>
  </w:style>
  <w:style w:type="character" w:styleId="Starkbetoning">
    <w:name w:val="Intense Emphasis"/>
    <w:basedOn w:val="Standardstycketeckensnitt"/>
    <w:uiPriority w:val="21"/>
    <w:semiHidden/>
    <w:qFormat/>
    <w:rsid w:val="00A86BEE"/>
    <w:rPr>
      <w:i/>
      <w:iCs/>
      <w:color w:val="auto"/>
    </w:rPr>
  </w:style>
  <w:style w:type="paragraph" w:styleId="Starktcitat">
    <w:name w:val="Intense Quote"/>
    <w:basedOn w:val="Normal"/>
    <w:next w:val="Normal"/>
    <w:link w:val="StarktcitatChar"/>
    <w:uiPriority w:val="30"/>
    <w:semiHidden/>
    <w:qFormat/>
    <w:rsid w:val="00A86BEE"/>
    <w:pP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69358C"/>
    <w:rPr>
      <w:i/>
      <w:iCs/>
    </w:rPr>
  </w:style>
  <w:style w:type="character" w:styleId="Diskretreferens">
    <w:name w:val="Subtle Reference"/>
    <w:basedOn w:val="Standardstycketeckensnitt"/>
    <w:uiPriority w:val="31"/>
    <w:semiHidden/>
    <w:qFormat/>
    <w:rsid w:val="00A86BEE"/>
    <w:rPr>
      <w:smallCaps/>
      <w:color w:val="auto"/>
    </w:rPr>
  </w:style>
  <w:style w:type="character" w:styleId="Starkreferens">
    <w:name w:val="Intense Reference"/>
    <w:basedOn w:val="Standardstycketeckensnitt"/>
    <w:uiPriority w:val="32"/>
    <w:semiHidden/>
    <w:qFormat/>
    <w:rsid w:val="00A86BEE"/>
    <w:rPr>
      <w:b/>
      <w:bCs/>
      <w:smallCaps/>
      <w:color w:val="auto"/>
      <w:spacing w:val="5"/>
    </w:rPr>
  </w:style>
  <w:style w:type="paragraph" w:styleId="Innehllsfrteckningsrubrik">
    <w:name w:val="TOC Heading"/>
    <w:basedOn w:val="Rubrik1"/>
    <w:next w:val="Normal"/>
    <w:uiPriority w:val="39"/>
    <w:semiHidden/>
    <w:unhideWhenUsed/>
    <w:qFormat/>
    <w:rsid w:val="00A86BEE"/>
    <w:pPr>
      <w:outlineLvl w:val="9"/>
    </w:pPr>
    <w:rPr>
      <w:rFonts w:eastAsiaTheme="majorEastAsia" w:cstheme="majorBidi"/>
      <w:kern w:val="0"/>
      <w:szCs w:val="32"/>
    </w:rPr>
  </w:style>
  <w:style w:type="character" w:styleId="AnvndHyperlnk">
    <w:name w:val="FollowedHyperlink"/>
    <w:basedOn w:val="Standardstycketeckensnitt"/>
    <w:semiHidden/>
    <w:rsid w:val="00FD5DC2"/>
    <w:rPr>
      <w:color w:val="954F72" w:themeColor="followedHyperlink"/>
      <w:u w:val="single"/>
    </w:rPr>
  </w:style>
  <w:style w:type="character" w:customStyle="1" w:styleId="Rubrik2Char">
    <w:name w:val="Rubrik 2 Char"/>
    <w:basedOn w:val="Standardstycketeckensnitt"/>
    <w:link w:val="Rubrik2"/>
    <w:rsid w:val="00607323"/>
    <w:rPr>
      <w:rFonts w:ascii="GillSans Pro for Riksdagen Md" w:hAnsi="GillSans Pro for Riksdagen Md"/>
      <w:b/>
      <w:i/>
      <w:kern w:val="28"/>
      <w:sz w:val="25"/>
    </w:rPr>
  </w:style>
  <w:style w:type="paragraph" w:styleId="Liststycke">
    <w:name w:val="List Paragraph"/>
    <w:basedOn w:val="Normal"/>
    <w:uiPriority w:val="34"/>
    <w:qFormat/>
    <w:rsid w:val="00607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274">
      <w:bodyDiv w:val="1"/>
      <w:marLeft w:val="0"/>
      <w:marRight w:val="0"/>
      <w:marTop w:val="0"/>
      <w:marBottom w:val="0"/>
      <w:divBdr>
        <w:top w:val="none" w:sz="0" w:space="0" w:color="auto"/>
        <w:left w:val="none" w:sz="0" w:space="0" w:color="auto"/>
        <w:bottom w:val="none" w:sz="0" w:space="0" w:color="auto"/>
        <w:right w:val="none" w:sz="0" w:space="0" w:color="auto"/>
      </w:divBdr>
    </w:div>
    <w:div w:id="1281566414">
      <w:bodyDiv w:val="1"/>
      <w:marLeft w:val="0"/>
      <w:marRight w:val="0"/>
      <w:marTop w:val="0"/>
      <w:marBottom w:val="0"/>
      <w:divBdr>
        <w:top w:val="none" w:sz="0" w:space="0" w:color="auto"/>
        <w:left w:val="none" w:sz="0" w:space="0" w:color="auto"/>
        <w:bottom w:val="none" w:sz="0" w:space="0" w:color="auto"/>
        <w:right w:val="none" w:sz="0" w:space="0" w:color="auto"/>
      </w:divBdr>
    </w:div>
    <w:div w:id="14351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mur.riksdagen.se/Dokument/Visa.aspx?ID=20625" TargetMode="External"/><Relationship Id="rId13" Type="http://schemas.openxmlformats.org/officeDocument/2006/relationships/hyperlink" Target="http://lemur.riksdagen.se/Dokument/Visa.aspx?ID=20641" TargetMode="External"/><Relationship Id="rId18" Type="http://schemas.openxmlformats.org/officeDocument/2006/relationships/hyperlink" Target="http://lemur.riksdagen.se/Dokument/VisaBilaga.aspx?ID=35829&amp;dokID=16675"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lemur.riksdagen.se/Dokument/Visa.aspx?ID=20713" TargetMode="External"/><Relationship Id="rId17" Type="http://schemas.openxmlformats.org/officeDocument/2006/relationships/hyperlink" Target="http://lemur.riksdagen.se/Dokument/Visa.aspx?ID=16675" TargetMode="External"/><Relationship Id="rId2" Type="http://schemas.openxmlformats.org/officeDocument/2006/relationships/numbering" Target="numbering.xml"/><Relationship Id="rId16" Type="http://schemas.openxmlformats.org/officeDocument/2006/relationships/hyperlink" Target="http://register.consilium.europa.eu/doc/srv?l=sv&amp;f=ST%2015187%202013%20IN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Visa.aspx?ID=2068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uroparl.europa.eu/sides/getDoc.do?pubRef=-//EP//TEXT+TA+P8-TA-2015-0029+0+DOC+XML+V0//SV&amp;language=SV" TargetMode="External"/><Relationship Id="rId23" Type="http://schemas.openxmlformats.org/officeDocument/2006/relationships/fontTable" Target="fontTable.xml"/><Relationship Id="rId10" Type="http://schemas.openxmlformats.org/officeDocument/2006/relationships/hyperlink" Target="http://lemur.riksdagen.se/Dokument/Visa.aspx?ID=2061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mur.riksdagen.se/Dokument/Visa.aspx?ID=20600" TargetMode="External"/><Relationship Id="rId14" Type="http://schemas.openxmlformats.org/officeDocument/2006/relationships/hyperlink" Target="http://lemur.riksdagen.se/Dokument/Visa.aspx?ID=20708"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n1213aa\AppData\Roaming\Microsoft\Mallar\PM.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B8FBD-AE20-4938-800C-96F8FE85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PM.dotm</Template>
  <TotalTime>1</TotalTime>
  <Pages>7</Pages>
  <Words>361</Words>
  <Characters>3429</Characters>
  <Application>Microsoft Office Word</Application>
  <DocSecurity>4</DocSecurity>
  <Lines>142</Lines>
  <Paragraphs>77</Paragraphs>
  <ScaleCrop>false</ScaleCrop>
  <HeadingPairs>
    <vt:vector size="2" baseType="variant">
      <vt:variant>
        <vt:lpstr>Rubrik</vt:lpstr>
      </vt:variant>
      <vt:variant>
        <vt:i4>1</vt:i4>
      </vt:variant>
    </vt:vector>
  </HeadingPairs>
  <TitlesOfParts>
    <vt:vector size="1" baseType="lpstr">
      <vt:lpstr>PM</vt:lpstr>
    </vt:vector>
  </TitlesOfParts>
  <Company>Riksdagen</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
  <dc:creator>Tommy Forsell</dc:creator>
  <cp:keywords/>
  <cp:lastModifiedBy>Dan Stenborg</cp:lastModifiedBy>
  <cp:revision>2</cp:revision>
  <cp:lastPrinted>2015-04-14T10:43:00Z</cp:lastPrinted>
  <dcterms:created xsi:type="dcterms:W3CDTF">2015-04-28T09:35:00Z</dcterms:created>
  <dcterms:modified xsi:type="dcterms:W3CDTF">2015-04-28T09:35:00Z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5.12</vt:lpwstr>
  </property>
</Properties>
</file>