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5A9" w:rsidRPr="00A30EFB" w:rsidRDefault="008C25A9">
      <w:pPr>
        <w:pStyle w:val="Hemstlrubrik"/>
      </w:pPr>
      <w:r w:rsidRPr="00A30EFB">
        <w:t>Förslag till riksdagsbeslut</w:t>
      </w:r>
    </w:p>
    <w:p w:rsidR="008C25A9" w:rsidRPr="00A30EFB" w:rsidRDefault="008C25A9">
      <w:pPr>
        <w:pStyle w:val="Hemstlatt"/>
        <w:ind w:left="0"/>
      </w:pPr>
      <w:r w:rsidRPr="00A30EFB">
        <w:t>Riksdagen tillkännager för regeringen som sin mening vad som anförs i motionen om behovet av att se över straffpåföljderna när det gäller rattfylleri.</w:t>
      </w:r>
    </w:p>
    <w:p w:rsidR="008C25A9" w:rsidRPr="00A30EFB" w:rsidRDefault="008C25A9">
      <w:pPr>
        <w:pStyle w:val="Rubrik1"/>
      </w:pPr>
      <w:r w:rsidRPr="00A30EFB">
        <w:t>Motivering</w:t>
      </w:r>
    </w:p>
    <w:p w:rsidR="008C25A9" w:rsidRPr="00A30EFB" w:rsidRDefault="008C25A9">
      <w:r w:rsidRPr="00A30EFB">
        <w:t>När åtalspunkterna är rattfylleri, vårdslöshet i trafik, vållande till kroppsskada samt vållande till annans död kan påföljden bli endast tre månader och skyddstillsyn. Vad sänder en sådan dom för signaler, inte minst till våra un</w:t>
      </w:r>
      <w:r w:rsidRPr="00A30EFB">
        <w:t>g</w:t>
      </w:r>
      <w:r w:rsidRPr="00A30EFB">
        <w:t>domar? Tolkningen är naturligtvis den att det inte är så allvarligt att köra bil påverkad av alkohol eller andra droger. Allmänhetens uppfattning om rättsv</w:t>
      </w:r>
      <w:r w:rsidRPr="00A30EFB">
        <w:t>ä</w:t>
      </w:r>
      <w:r w:rsidRPr="00A30EFB">
        <w:t>sendet urholkas också genom domslut i den här riktningen. Rattfylleristen blir naturligtvis inte fri från sina problem genom längre fängelsestraff, utan han behöver vård som tyvärr i många stycken är undermålig. Från preventiv sy</w:t>
      </w:r>
      <w:r w:rsidRPr="00A30EFB">
        <w:t>n</w:t>
      </w:r>
      <w:r w:rsidRPr="00A30EFB">
        <w:t>punkt måste påföljden stå i rimlig relation till brottet vilket det nästan aldrig gör i rattfyllerimål. Det behövs en översyn</w:t>
      </w:r>
      <w:r w:rsidRPr="00A30EFB">
        <w:t xml:space="preserve"> av straffpåföljden vid rattfylleri.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0EFB">
        <w:trPr>
          <w:cantSplit/>
        </w:trPr>
        <w:tc>
          <w:tcPr>
            <w:tcW w:w="3046" w:type="dxa"/>
          </w:tcPr>
          <w:p w:rsidR="008C25A9" w:rsidRPr="00A30EFB" w:rsidRDefault="008C25A9">
            <w:pPr>
              <w:pStyle w:val="UnderskriftDatum"/>
              <w:spacing w:before="240"/>
            </w:pPr>
            <w:r w:rsidRPr="00A30EFB">
              <w:t>Stockholm den 29 september 2008</w:t>
            </w:r>
          </w:p>
        </w:tc>
        <w:tc>
          <w:tcPr>
            <w:tcW w:w="3047" w:type="dxa"/>
          </w:tcPr>
          <w:p w:rsidR="008C25A9" w:rsidRPr="00A30EFB" w:rsidRDefault="008C25A9">
            <w:pPr>
              <w:pStyle w:val="Underskrifter"/>
              <w:spacing w:before="240"/>
            </w:pPr>
          </w:p>
        </w:tc>
      </w:tr>
      <w:tr w:rsidR="00000000" w:rsidRPr="00A30EFB">
        <w:trPr>
          <w:cantSplit/>
        </w:trPr>
        <w:tc>
          <w:tcPr>
            <w:tcW w:w="3046" w:type="dxa"/>
          </w:tcPr>
          <w:p w:rsidR="008C25A9" w:rsidRPr="00A30EFB" w:rsidRDefault="008C25A9">
            <w:pPr>
              <w:pStyle w:val="Underskrifter"/>
            </w:pPr>
            <w:r w:rsidRPr="00A30EFB">
              <w:t>Ann-Kristine Johansson (s)</w:t>
            </w:r>
          </w:p>
        </w:tc>
        <w:tc>
          <w:tcPr>
            <w:tcW w:w="3046" w:type="dxa"/>
          </w:tcPr>
          <w:p w:rsidR="008C25A9" w:rsidRPr="00A30EFB" w:rsidRDefault="008C25A9">
            <w:pPr>
              <w:pStyle w:val="Underskrifter"/>
            </w:pPr>
          </w:p>
        </w:tc>
      </w:tr>
    </w:tbl>
    <w:p w:rsidR="008C25A9" w:rsidRPr="00A30EFB" w:rsidRDefault="008C25A9">
      <w:pPr>
        <w:pStyle w:val="Normaltindrag"/>
      </w:pPr>
    </w:p>
    <w:sectPr w:rsidR="008C25A9" w:rsidRPr="00A30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5A9" w:rsidRPr="00A30EFB" w:rsidRDefault="008C25A9">
      <w:r w:rsidRPr="00A30EFB">
        <w:separator/>
      </w:r>
    </w:p>
  </w:endnote>
  <w:endnote w:type="continuationSeparator" w:id="0">
    <w:p w:rsidR="008C25A9" w:rsidRPr="00A30EFB" w:rsidRDefault="008C25A9">
      <w:r w:rsidRPr="00A30E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5A9" w:rsidRPr="00A30EFB" w:rsidRDefault="00A30EFB">
    <w:pPr>
      <w:pStyle w:val="Sidfot"/>
    </w:pPr>
    <w:r w:rsidRPr="00A30E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8017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5A9" w:rsidRDefault="008C25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25A9" w:rsidRDefault="008C25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5A9" w:rsidRPr="00A30EFB" w:rsidRDefault="00A30EFB">
    <w:pPr>
      <w:pStyle w:val="Sidfot"/>
    </w:pPr>
    <w:r w:rsidRPr="00A30E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69237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5A9" w:rsidRDefault="008C25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25A9" w:rsidRDefault="008C25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5A9" w:rsidRPr="00A30EFB" w:rsidRDefault="00A30EFB">
    <w:pPr>
      <w:pStyle w:val="Sidfot"/>
    </w:pPr>
    <w:r w:rsidRPr="00A30E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49044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5A9" w:rsidRDefault="008C25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25A9" w:rsidRDefault="008C25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5A9" w:rsidRPr="00A30EFB" w:rsidRDefault="008C25A9">
      <w:r w:rsidRPr="00A30EFB">
        <w:separator/>
      </w:r>
    </w:p>
  </w:footnote>
  <w:footnote w:type="continuationSeparator" w:id="0">
    <w:p w:rsidR="008C25A9" w:rsidRPr="00A30EFB" w:rsidRDefault="008C25A9">
      <w:r w:rsidRPr="00A30E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5A9" w:rsidRPr="00A30EFB" w:rsidRDefault="00A30EFB">
    <w:pPr>
      <w:pStyle w:val="Sidhuvud"/>
    </w:pPr>
    <w:r w:rsidRPr="00A30E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14330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5A9" w:rsidRDefault="008C25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25A9" w:rsidRDefault="008C25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5A9" w:rsidRPr="00A30EFB" w:rsidRDefault="00A30EFB">
    <w:pPr>
      <w:pStyle w:val="Sidhuvud"/>
    </w:pPr>
    <w:r w:rsidRPr="00A30E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68228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5A9" w:rsidRDefault="008C25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25A9" w:rsidRDefault="008C25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25A9" w:rsidRPr="00A30EFB" w:rsidRDefault="008C25A9">
    <w:pPr>
      <w:pStyle w:val="FSHNormal"/>
      <w:tabs>
        <w:tab w:val="right" w:pos="5840"/>
      </w:tabs>
    </w:pPr>
    <w:r w:rsidRPr="00A30EFB">
      <w:br/>
    </w:r>
    <w:r w:rsidRPr="00A30EFB">
      <w:fldChar w:fldCharType="begin" w:fldLock="1"/>
    </w:r>
    <w:r w:rsidRPr="00A30EFB">
      <w:instrText xml:space="preserve"> DOCPROPERTY</w:instrText>
    </w:r>
    <w:r w:rsidRPr="00A30EFB">
      <w:rPr>
        <w:sz w:val="18"/>
      </w:rPr>
      <w:instrText xml:space="preserve"> "YearUser" *\charformat </w:instrText>
    </w:r>
    <w:r w:rsidRPr="00A30EFB">
      <w:fldChar w:fldCharType="separate"/>
    </w:r>
    <w:r w:rsidRPr="00A30EFB">
      <w:t>2008/09</w:t>
    </w:r>
    <w:r w:rsidRPr="00A30EFB">
      <w:fldChar w:fldCharType="end"/>
    </w:r>
    <w:r w:rsidRPr="00A30EFB">
      <w:t xml:space="preserve"> </w:t>
    </w:r>
    <w:r w:rsidRPr="00A30EFB">
      <w:tab/>
      <w:t xml:space="preserve">mnr: </w:t>
    </w:r>
    <w:r w:rsidRPr="00A30EFB">
      <w:fldChar w:fldCharType="begin" w:fldLock="1"/>
    </w:r>
    <w:r w:rsidRPr="00A30EFB">
      <w:instrText xml:space="preserve"> DOCPROPERTY</w:instrText>
    </w:r>
    <w:r w:rsidRPr="00A30EFB">
      <w:rPr>
        <w:sz w:val="18"/>
      </w:rPr>
      <w:instrText xml:space="preserve"> "Motionsnummer" *\charformat </w:instrText>
    </w:r>
    <w:r w:rsidRPr="00A30EFB">
      <w:fldChar w:fldCharType="separate"/>
    </w:r>
    <w:r w:rsidRPr="00A30EFB">
      <w:t>Ju236</w:t>
    </w:r>
    <w:r w:rsidRPr="00A30EFB">
      <w:fldChar w:fldCharType="end"/>
    </w:r>
    <w:r w:rsidRPr="00A30EFB">
      <w:br/>
    </w:r>
    <w:r w:rsidRPr="00A30EFB">
      <w:fldChar w:fldCharType="begin" w:fldLock="1"/>
    </w:r>
    <w:r w:rsidRPr="00A30EFB">
      <w:instrText xml:space="preserve"> DOCPROPERTY</w:instrText>
    </w:r>
    <w:r w:rsidRPr="00A30EFB">
      <w:rPr>
        <w:sz w:val="18"/>
      </w:rPr>
      <w:instrText xml:space="preserve"> "Samling" *\charformat </w:instrText>
    </w:r>
    <w:r w:rsidRPr="00A30EFB">
      <w:fldChar w:fldCharType="end"/>
    </w:r>
    <w:r w:rsidRPr="00A30EFB">
      <w:tab/>
      <w:t xml:space="preserve">pnr: </w:t>
    </w:r>
    <w:r w:rsidRPr="00A30EFB">
      <w:fldChar w:fldCharType="begin" w:fldLock="1"/>
    </w:r>
    <w:r w:rsidRPr="00A30EFB">
      <w:instrText xml:space="preserve"> DOCPROPERTY</w:instrText>
    </w:r>
    <w:r w:rsidRPr="00A30EFB">
      <w:rPr>
        <w:sz w:val="18"/>
      </w:rPr>
      <w:instrText xml:space="preserve"> "Partinummer" *\charformat </w:instrText>
    </w:r>
    <w:r w:rsidRPr="00A30EFB">
      <w:fldChar w:fldCharType="separate"/>
    </w:r>
    <w:r w:rsidRPr="00A30EFB">
      <w:t>s3019</w:t>
    </w:r>
    <w:r w:rsidRPr="00A30EFB">
      <w:fldChar w:fldCharType="end"/>
    </w:r>
  </w:p>
  <w:p w:rsidR="008C25A9" w:rsidRPr="00A30EFB" w:rsidRDefault="008C25A9">
    <w:pPr>
      <w:pStyle w:val="FSHRub1"/>
    </w:pPr>
    <w:r w:rsidRPr="00A30EFB">
      <w:t>Motion till riksdagen</w:t>
    </w:r>
    <w:r w:rsidRPr="00A30EFB">
      <w:br/>
    </w:r>
    <w:r w:rsidRPr="00A30EFB">
      <w:fldChar w:fldCharType="begin" w:fldLock="1"/>
    </w:r>
    <w:r w:rsidRPr="00A30EFB">
      <w:instrText xml:space="preserve"> DOCPROPERTY "YearUser" *\charformat </w:instrText>
    </w:r>
    <w:r w:rsidRPr="00A30EFB">
      <w:fldChar w:fldCharType="separate"/>
    </w:r>
    <w:r w:rsidRPr="00A30EFB">
      <w:t>2008/09</w:t>
    </w:r>
    <w:r w:rsidRPr="00A30EFB">
      <w:fldChar w:fldCharType="end"/>
    </w:r>
    <w:r w:rsidRPr="00A30EFB">
      <w:t>:</w:t>
    </w:r>
    <w:r w:rsidRPr="00A30EFB">
      <w:fldChar w:fldCharType="begin" w:fldLock="1"/>
    </w:r>
    <w:r w:rsidRPr="00A30EFB">
      <w:instrText xml:space="preserve"> DOCPROPERTY "Motionsnummer" *\charformat </w:instrText>
    </w:r>
    <w:r w:rsidRPr="00A30EFB">
      <w:fldChar w:fldCharType="separate"/>
    </w:r>
    <w:r w:rsidRPr="00A30EFB">
      <w:t>Ju236</w:t>
    </w:r>
    <w:r w:rsidRPr="00A30EFB">
      <w:fldChar w:fldCharType="end"/>
    </w:r>
  </w:p>
  <w:p w:rsidR="008C25A9" w:rsidRPr="00A30EFB" w:rsidRDefault="008C25A9">
    <w:pPr>
      <w:pStyle w:val="FSHNormalS5"/>
    </w:pPr>
    <w:r w:rsidRPr="00A30EFB">
      <w:fldChar w:fldCharType="begin" w:fldLock="1"/>
    </w:r>
    <w:r w:rsidRPr="00A30EFB">
      <w:instrText xml:space="preserve"> DOCPROPERTY "MotionarText" *\charformat </w:instrText>
    </w:r>
    <w:r w:rsidRPr="00A30EFB">
      <w:fldChar w:fldCharType="separate"/>
    </w:r>
    <w:r w:rsidRPr="00A30EFB">
      <w:t>av Ann-Kristine Johansson (s)</w:t>
    </w:r>
    <w:r w:rsidRPr="00A30EFB">
      <w:fldChar w:fldCharType="end"/>
    </w:r>
    <w:r w:rsidRPr="00A30EFB">
      <w:br/>
    </w:r>
    <w:r w:rsidRPr="00A30EFB">
      <w:fldChar w:fldCharType="begin" w:fldLock="1"/>
    </w:r>
    <w:r w:rsidRPr="00A30EFB">
      <w:instrText xml:space="preserve"> DOCPROPERTY "SvarFrasKort" *\charformat </w:instrText>
    </w:r>
    <w:r w:rsidRPr="00A30EFB">
      <w:fldChar w:fldCharType="end"/>
    </w:r>
  </w:p>
  <w:p w:rsidR="008C25A9" w:rsidRPr="00A30EFB" w:rsidRDefault="008C25A9">
    <w:pPr>
      <w:pStyle w:val="FSHTitel"/>
    </w:pPr>
    <w:r w:rsidRPr="00A30EFB">
      <w:fldChar w:fldCharType="begin" w:fldLock="1"/>
    </w:r>
    <w:r w:rsidRPr="00A30EFB">
      <w:instrText xml:space="preserve"> DOCPROPERTY</w:instrText>
    </w:r>
    <w:r w:rsidRPr="00A30EFB">
      <w:rPr>
        <w:sz w:val="18"/>
      </w:rPr>
      <w:instrText xml:space="preserve"> "RubrikSvar" *\charformat </w:instrText>
    </w:r>
    <w:r w:rsidRPr="00A30EFB">
      <w:fldChar w:fldCharType="separate"/>
    </w:r>
    <w:r w:rsidRPr="00A30EFB">
      <w:t>Rattfylleri</w:t>
    </w:r>
    <w:r w:rsidRPr="00A30EFB">
      <w:fldChar w:fldCharType="end"/>
    </w:r>
  </w:p>
  <w:p w:rsidR="008C25A9" w:rsidRPr="00A30EFB" w:rsidRDefault="008C25A9">
    <w:pPr>
      <w:pStyle w:val="Normal00"/>
    </w:pPr>
  </w:p>
  <w:p w:rsidR="008C25A9" w:rsidRPr="00A30EFB" w:rsidRDefault="008C25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5717658">
    <w:abstractNumId w:val="8"/>
  </w:num>
  <w:num w:numId="2" w16cid:durableId="254439370">
    <w:abstractNumId w:val="9"/>
  </w:num>
  <w:num w:numId="3" w16cid:durableId="1426997293">
    <w:abstractNumId w:val="8"/>
  </w:num>
  <w:num w:numId="4" w16cid:durableId="1253050442">
    <w:abstractNumId w:val="9"/>
  </w:num>
  <w:num w:numId="5" w16cid:durableId="712310999">
    <w:abstractNumId w:val="13"/>
  </w:num>
  <w:num w:numId="6" w16cid:durableId="1749106878">
    <w:abstractNumId w:val="10"/>
  </w:num>
  <w:num w:numId="7" w16cid:durableId="2017919784">
    <w:abstractNumId w:val="11"/>
  </w:num>
  <w:num w:numId="8" w16cid:durableId="1197695794">
    <w:abstractNumId w:val="12"/>
  </w:num>
  <w:num w:numId="9" w16cid:durableId="1230534479">
    <w:abstractNumId w:val="8"/>
  </w:num>
  <w:num w:numId="10" w16cid:durableId="1740905172">
    <w:abstractNumId w:val="3"/>
  </w:num>
  <w:num w:numId="11" w16cid:durableId="2014381885">
    <w:abstractNumId w:val="2"/>
  </w:num>
  <w:num w:numId="12" w16cid:durableId="1576813660">
    <w:abstractNumId w:val="1"/>
  </w:num>
  <w:num w:numId="13" w16cid:durableId="784157030">
    <w:abstractNumId w:val="0"/>
  </w:num>
  <w:num w:numId="14" w16cid:durableId="94639301">
    <w:abstractNumId w:val="9"/>
  </w:num>
  <w:num w:numId="15" w16cid:durableId="194386488">
    <w:abstractNumId w:val="7"/>
  </w:num>
  <w:num w:numId="16" w16cid:durableId="2113622812">
    <w:abstractNumId w:val="6"/>
  </w:num>
  <w:num w:numId="17" w16cid:durableId="743256714">
    <w:abstractNumId w:val="5"/>
  </w:num>
  <w:num w:numId="18" w16cid:durableId="65610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8C3EC858-7F68-4FA3-8A98-4E77EC8BCEA1}"/>
  </w:docVars>
  <w:rsids>
    <w:rsidRoot w:val="00E27158"/>
    <w:rsid w:val="008C25A9"/>
    <w:rsid w:val="00A30EFB"/>
    <w:rsid w:val="00E2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3F9E93-F93F-43A1-8712-3031009C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884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s3019</vt:lpstr>
    </vt:vector>
  </TitlesOfParts>
  <Company>Riksdagen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s3019</dc:title>
  <dc:subject>s3019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2008-11-24T10:29:00Z</cp:lastPrinted>
  <dcterms:created xsi:type="dcterms:W3CDTF">2025-12-17T15:43:00Z</dcterms:created>
  <dcterms:modified xsi:type="dcterms:W3CDTF">2025-12-17T15:43:00Z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Rattfylleri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Rattfylleri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Ann-Kristine Johansson (s)</vt:lpwstr>
  </property>
  <property fmtid="{D5CDD505-2E9C-101B-9397-08002B2CF9AE}" pid="26" name="MotionarLista">
    <vt:lpwstr>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20082009000000000115000030190069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20082009000000000115000030190069</vt:lpwstr>
  </property>
  <property fmtid="{D5CDD505-2E9C-101B-9397-08002B2CF9AE}" pid="50" name="nummer">
    <vt:lpwstr>236</vt:lpwstr>
  </property>
  <property fmtid="{D5CDD505-2E9C-101B-9397-08002B2CF9AE}" pid="51" name="utskottsbeteckning">
    <vt:lpwstr>Ju</vt:lpwstr>
  </property>
  <property fmtid="{D5CDD505-2E9C-101B-9397-08002B2CF9AE}" pid="52" name="GlobalUID">
    <vt:lpwstr>{1FD4B8D5-4449-441B-90D5-6519F3E3B51A}</vt:lpwstr>
  </property>
  <property fmtid="{D5CDD505-2E9C-101B-9397-08002B2CF9AE}" pid="53" name="Överföringar">
    <vt:i4>0</vt:i4>
  </property>
  <property fmtid="{D5CDD505-2E9C-101B-9397-08002B2CF9AE}" pid="54" name="Checksum">
    <vt:lpwstr>*0007707410866*</vt:lpwstr>
  </property>
  <property fmtid="{D5CDD505-2E9C-101B-9397-08002B2CF9AE}" pid="55" name="skuggnummer">
    <vt:lpwstr>513</vt:lpwstr>
  </property>
  <property fmtid="{D5CDD505-2E9C-101B-9397-08002B2CF9AE}" pid="56" name="urixVersion">
    <vt:lpwstr>3.2.0.8</vt:lpwstr>
  </property>
  <property fmtid="{D5CDD505-2E9C-101B-9397-08002B2CF9AE}" pid="57" name="urixOrigin">
    <vt:lpwstr>090401 17:02:17.877</vt:lpwstr>
  </property>
  <property fmtid="{D5CDD505-2E9C-101B-9397-08002B2CF9AE}" pid="58" name="urixGuid">
    <vt:lpwstr>{0085327F-2791-4086-AC0D-639445C1331F}</vt:lpwstr>
  </property>
</Properties>
</file>