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42D" w:rsidRPr="00A57CEC" w:rsidRDefault="002F642D" w:rsidP="002F642D">
      <w:pPr>
        <w:pStyle w:val="RubrikInnehllsf"/>
      </w:pPr>
      <w:bookmarkStart w:id="0" w:name="_Toc116198381"/>
      <w:r w:rsidRPr="00A57CEC">
        <w:t>Innehållsförteckning</w:t>
      </w:r>
      <w:bookmarkEnd w:id="0"/>
    </w:p>
    <w:p w:rsidR="00B03C64" w:rsidRPr="00A57CEC" w:rsidRDefault="002F642D" w:rsidP="00B81DB6">
      <w:pPr>
        <w:pStyle w:val="Innehll1"/>
        <w:tabs>
          <w:tab w:val="left" w:pos="285"/>
        </w:tabs>
        <w:spacing w:before="125"/>
        <w:rPr>
          <w:szCs w:val="24"/>
        </w:rPr>
      </w:pPr>
      <w:r w:rsidRPr="00A57CEC">
        <w:fldChar w:fldCharType="begin" w:fldLock="1"/>
      </w:r>
      <w:r w:rsidRPr="00A57CEC">
        <w:instrText xml:space="preserve"> TOC \o "1-3" \t "HEMSTL_RUBRIK" </w:instrText>
      </w:r>
      <w:r w:rsidRPr="00A57CEC">
        <w:fldChar w:fldCharType="separate"/>
      </w:r>
      <w:r w:rsidR="00B03C64" w:rsidRPr="00A57CEC">
        <w:t>1</w:t>
      </w:r>
      <w:r w:rsidR="00B03C64" w:rsidRPr="00A57CEC">
        <w:rPr>
          <w:szCs w:val="24"/>
        </w:rPr>
        <w:tab/>
      </w:r>
      <w:r w:rsidR="00B03C64" w:rsidRPr="00A57CEC">
        <w:t>Innehållsförteckning</w:t>
      </w:r>
      <w:r w:rsidR="00B03C64" w:rsidRPr="00A57CEC">
        <w:tab/>
      </w:r>
      <w:r w:rsidR="00B03C64" w:rsidRPr="00A57CEC">
        <w:fldChar w:fldCharType="begin" w:fldLock="1"/>
      </w:r>
      <w:r w:rsidR="00B03C64" w:rsidRPr="00A57CEC">
        <w:instrText xml:space="preserve"> PAGEREF _Toc116198381 \h </w:instrText>
      </w:r>
      <w:r w:rsidR="00B03C64" w:rsidRPr="00A57CEC">
        <w:fldChar w:fldCharType="separate"/>
      </w:r>
      <w:r w:rsidR="00B81DB6" w:rsidRPr="00A57CEC">
        <w:t>1</w:t>
      </w:r>
      <w:r w:rsidR="00B03C64" w:rsidRPr="00A57CEC">
        <w:fldChar w:fldCharType="end"/>
      </w:r>
    </w:p>
    <w:p w:rsidR="00B03C64" w:rsidRPr="00A57CEC" w:rsidRDefault="00B03C64" w:rsidP="00B81DB6">
      <w:pPr>
        <w:pStyle w:val="Innehll1"/>
        <w:tabs>
          <w:tab w:val="left" w:pos="285"/>
        </w:tabs>
        <w:rPr>
          <w:szCs w:val="24"/>
        </w:rPr>
      </w:pPr>
      <w:r w:rsidRPr="00A57CEC">
        <w:t>2</w:t>
      </w:r>
      <w:r w:rsidRPr="00A57CEC">
        <w:rPr>
          <w:szCs w:val="24"/>
        </w:rPr>
        <w:tab/>
      </w:r>
      <w:r w:rsidRPr="00A57CEC">
        <w:t>Förslag till riksdagsbeslut</w:t>
      </w:r>
      <w:r w:rsidRPr="00A57CEC">
        <w:tab/>
      </w:r>
      <w:r w:rsidRPr="00A57CEC">
        <w:fldChar w:fldCharType="begin" w:fldLock="1"/>
      </w:r>
      <w:r w:rsidRPr="00A57CEC">
        <w:instrText xml:space="preserve"> PAGEREF _Toc116198382 \h </w:instrText>
      </w:r>
      <w:r w:rsidRPr="00A57CEC">
        <w:fldChar w:fldCharType="separate"/>
      </w:r>
      <w:r w:rsidR="00B81DB6" w:rsidRPr="00A57CEC">
        <w:t>2</w:t>
      </w:r>
      <w:r w:rsidRPr="00A57CEC">
        <w:fldChar w:fldCharType="end"/>
      </w:r>
    </w:p>
    <w:p w:rsidR="00B03C64" w:rsidRPr="00A57CEC" w:rsidRDefault="00B03C64" w:rsidP="00B81DB6">
      <w:pPr>
        <w:pStyle w:val="Innehll1"/>
        <w:tabs>
          <w:tab w:val="left" w:pos="285"/>
        </w:tabs>
        <w:rPr>
          <w:szCs w:val="24"/>
        </w:rPr>
      </w:pPr>
      <w:r w:rsidRPr="00A57CEC">
        <w:t>3</w:t>
      </w:r>
      <w:r w:rsidRPr="00A57CEC">
        <w:rPr>
          <w:szCs w:val="24"/>
        </w:rPr>
        <w:tab/>
      </w:r>
      <w:r w:rsidRPr="00A57CEC">
        <w:t>Motivering</w:t>
      </w:r>
      <w:r w:rsidRPr="00A57CEC">
        <w:tab/>
      </w:r>
      <w:r w:rsidRPr="00A57CEC">
        <w:fldChar w:fldCharType="begin" w:fldLock="1"/>
      </w:r>
      <w:r w:rsidRPr="00A57CEC">
        <w:instrText xml:space="preserve"> PAGEREF _Toc116198383 \h </w:instrText>
      </w:r>
      <w:r w:rsidRPr="00A57CEC">
        <w:fldChar w:fldCharType="separate"/>
      </w:r>
      <w:r w:rsidR="00B81DB6" w:rsidRPr="00A57CEC">
        <w:t>2</w:t>
      </w:r>
      <w:r w:rsidRPr="00A57CEC">
        <w:fldChar w:fldCharType="end"/>
      </w:r>
    </w:p>
    <w:p w:rsidR="00B03C64" w:rsidRPr="00A57CEC" w:rsidRDefault="00B03C64" w:rsidP="00B81DB6">
      <w:pPr>
        <w:pStyle w:val="Innehll2"/>
        <w:tabs>
          <w:tab w:val="left" w:pos="665"/>
        </w:tabs>
        <w:ind w:left="190"/>
        <w:rPr>
          <w:szCs w:val="24"/>
        </w:rPr>
      </w:pPr>
      <w:r w:rsidRPr="00A57CEC">
        <w:t>3.1</w:t>
      </w:r>
      <w:r w:rsidRPr="00A57CEC">
        <w:rPr>
          <w:szCs w:val="24"/>
        </w:rPr>
        <w:tab/>
      </w:r>
      <w:r w:rsidRPr="00A57CEC">
        <w:t>En tandvård i kris</w:t>
      </w:r>
      <w:r w:rsidRPr="00A57CEC">
        <w:tab/>
      </w:r>
      <w:r w:rsidRPr="00A57CEC">
        <w:fldChar w:fldCharType="begin" w:fldLock="1"/>
      </w:r>
      <w:r w:rsidRPr="00A57CEC">
        <w:instrText xml:space="preserve"> PAGEREF _Toc116198384 \h </w:instrText>
      </w:r>
      <w:r w:rsidRPr="00A57CEC">
        <w:fldChar w:fldCharType="separate"/>
      </w:r>
      <w:r w:rsidR="00B81DB6" w:rsidRPr="00A57CEC">
        <w:t>2</w:t>
      </w:r>
      <w:r w:rsidRPr="00A57CEC">
        <w:fldChar w:fldCharType="end"/>
      </w:r>
    </w:p>
    <w:p w:rsidR="00B03C64" w:rsidRPr="00A57CEC" w:rsidRDefault="00B03C64" w:rsidP="00B81DB6">
      <w:pPr>
        <w:pStyle w:val="Innehll2"/>
        <w:tabs>
          <w:tab w:val="left" w:pos="665"/>
        </w:tabs>
        <w:ind w:left="190"/>
        <w:rPr>
          <w:szCs w:val="24"/>
        </w:rPr>
      </w:pPr>
      <w:r w:rsidRPr="00A57CEC">
        <w:t>3.2</w:t>
      </w:r>
      <w:r w:rsidRPr="00A57CEC">
        <w:rPr>
          <w:szCs w:val="24"/>
        </w:rPr>
        <w:tab/>
      </w:r>
      <w:r w:rsidRPr="00A57CEC">
        <w:t>Ingen patientvänlig tandvård</w:t>
      </w:r>
      <w:r w:rsidRPr="00A57CEC">
        <w:tab/>
      </w:r>
      <w:r w:rsidRPr="00A57CEC">
        <w:fldChar w:fldCharType="begin" w:fldLock="1"/>
      </w:r>
      <w:r w:rsidRPr="00A57CEC">
        <w:instrText xml:space="preserve"> PAGEREF _Toc116198385 \h </w:instrText>
      </w:r>
      <w:r w:rsidRPr="00A57CEC">
        <w:fldChar w:fldCharType="separate"/>
      </w:r>
      <w:r w:rsidR="00B81DB6" w:rsidRPr="00A57CEC">
        <w:t>2</w:t>
      </w:r>
      <w:r w:rsidRPr="00A57CEC">
        <w:fldChar w:fldCharType="end"/>
      </w:r>
    </w:p>
    <w:p w:rsidR="00B03C64" w:rsidRPr="00A57CEC" w:rsidRDefault="00B03C64" w:rsidP="00B81DB6">
      <w:pPr>
        <w:pStyle w:val="Innehll2"/>
        <w:tabs>
          <w:tab w:val="left" w:pos="665"/>
        </w:tabs>
        <w:ind w:left="190"/>
        <w:rPr>
          <w:szCs w:val="24"/>
        </w:rPr>
      </w:pPr>
      <w:r w:rsidRPr="00A57CEC">
        <w:t>3.3</w:t>
      </w:r>
      <w:r w:rsidRPr="00A57CEC">
        <w:rPr>
          <w:szCs w:val="24"/>
        </w:rPr>
        <w:tab/>
      </w:r>
      <w:r w:rsidRPr="00A57CEC">
        <w:t>En tandlös reform för äldre</w:t>
      </w:r>
      <w:r w:rsidRPr="00A57CEC">
        <w:tab/>
      </w:r>
      <w:r w:rsidRPr="00A57CEC">
        <w:fldChar w:fldCharType="begin" w:fldLock="1"/>
      </w:r>
      <w:r w:rsidRPr="00A57CEC">
        <w:instrText xml:space="preserve"> PAGEREF _Toc116198386 \h </w:instrText>
      </w:r>
      <w:r w:rsidRPr="00A57CEC">
        <w:fldChar w:fldCharType="separate"/>
      </w:r>
      <w:r w:rsidR="00B81DB6" w:rsidRPr="00A57CEC">
        <w:t>3</w:t>
      </w:r>
      <w:r w:rsidRPr="00A57CEC">
        <w:fldChar w:fldCharType="end"/>
      </w:r>
    </w:p>
    <w:p w:rsidR="00B03C64" w:rsidRPr="00A57CEC" w:rsidRDefault="00B03C64" w:rsidP="00B81DB6">
      <w:pPr>
        <w:pStyle w:val="Innehll3"/>
        <w:tabs>
          <w:tab w:val="left" w:pos="855"/>
        </w:tabs>
        <w:ind w:left="380"/>
        <w:rPr>
          <w:szCs w:val="24"/>
        </w:rPr>
      </w:pPr>
      <w:r w:rsidRPr="00A57CEC">
        <w:t>3.3.1</w:t>
      </w:r>
      <w:r w:rsidRPr="00A57CEC">
        <w:rPr>
          <w:szCs w:val="24"/>
        </w:rPr>
        <w:tab/>
      </w:r>
      <w:r w:rsidRPr="00A57CEC">
        <w:t>Köer hos Försäkringskassan</w:t>
      </w:r>
      <w:r w:rsidRPr="00A57CEC">
        <w:tab/>
      </w:r>
      <w:r w:rsidRPr="00A57CEC">
        <w:fldChar w:fldCharType="begin" w:fldLock="1"/>
      </w:r>
      <w:r w:rsidRPr="00A57CEC">
        <w:instrText xml:space="preserve"> PAGEREF _Toc116198387 \h </w:instrText>
      </w:r>
      <w:r w:rsidRPr="00A57CEC">
        <w:fldChar w:fldCharType="separate"/>
      </w:r>
      <w:r w:rsidR="00B81DB6" w:rsidRPr="00A57CEC">
        <w:t>3</w:t>
      </w:r>
      <w:r w:rsidRPr="00A57CEC">
        <w:fldChar w:fldCharType="end"/>
      </w:r>
    </w:p>
    <w:p w:rsidR="00B03C64" w:rsidRPr="00A57CEC" w:rsidRDefault="00B03C64" w:rsidP="00B81DB6">
      <w:pPr>
        <w:pStyle w:val="Innehll1"/>
        <w:tabs>
          <w:tab w:val="left" w:pos="285"/>
        </w:tabs>
        <w:rPr>
          <w:szCs w:val="24"/>
        </w:rPr>
      </w:pPr>
      <w:r w:rsidRPr="00A57CEC">
        <w:t>4</w:t>
      </w:r>
      <w:r w:rsidRPr="00A57CEC">
        <w:rPr>
          <w:szCs w:val="24"/>
        </w:rPr>
        <w:tab/>
      </w:r>
      <w:r w:rsidRPr="00A57CEC">
        <w:t>Folkpartiet liberalerna föreslår:</w:t>
      </w:r>
      <w:r w:rsidRPr="00A57CEC">
        <w:tab/>
      </w:r>
      <w:r w:rsidRPr="00A57CEC">
        <w:fldChar w:fldCharType="begin" w:fldLock="1"/>
      </w:r>
      <w:r w:rsidRPr="00A57CEC">
        <w:instrText xml:space="preserve"> PAGEREF _Toc116198388 \h </w:instrText>
      </w:r>
      <w:r w:rsidRPr="00A57CEC">
        <w:fldChar w:fldCharType="separate"/>
      </w:r>
      <w:r w:rsidR="00B81DB6" w:rsidRPr="00A57CEC">
        <w:t>3</w:t>
      </w:r>
      <w:r w:rsidRPr="00A57CEC">
        <w:fldChar w:fldCharType="end"/>
      </w:r>
    </w:p>
    <w:p w:rsidR="00B03C64" w:rsidRPr="00A57CEC" w:rsidRDefault="00B03C64" w:rsidP="00B81DB6">
      <w:pPr>
        <w:pStyle w:val="Innehll2"/>
        <w:tabs>
          <w:tab w:val="left" w:pos="665"/>
        </w:tabs>
        <w:ind w:left="190"/>
      </w:pPr>
      <w:r w:rsidRPr="00A57CEC">
        <w:t>4.1</w:t>
      </w:r>
      <w:r w:rsidRPr="00A57CEC">
        <w:tab/>
        <w:t>”Årskort” hos tandvården</w:t>
      </w:r>
      <w:r w:rsidRPr="00A57CEC">
        <w:tab/>
      </w:r>
      <w:r w:rsidRPr="00A57CEC">
        <w:fldChar w:fldCharType="begin" w:fldLock="1"/>
      </w:r>
      <w:r w:rsidRPr="00A57CEC">
        <w:instrText xml:space="preserve"> PAGEREF _Toc116198389 \h </w:instrText>
      </w:r>
      <w:r w:rsidRPr="00A57CEC">
        <w:fldChar w:fldCharType="separate"/>
      </w:r>
      <w:r w:rsidR="00B81DB6" w:rsidRPr="00A57CEC">
        <w:t>3</w:t>
      </w:r>
      <w:r w:rsidRPr="00A57CEC">
        <w:fldChar w:fldCharType="end"/>
      </w:r>
    </w:p>
    <w:p w:rsidR="00B03C64" w:rsidRPr="00A57CEC" w:rsidRDefault="00B03C64" w:rsidP="00B81DB6">
      <w:pPr>
        <w:pStyle w:val="Innehll2"/>
        <w:tabs>
          <w:tab w:val="left" w:pos="665"/>
        </w:tabs>
        <w:ind w:left="190"/>
      </w:pPr>
      <w:r w:rsidRPr="00A57CEC">
        <w:t>4.2</w:t>
      </w:r>
      <w:r w:rsidRPr="00A57CEC">
        <w:tab/>
        <w:t>Högkostnadsskydd för alla</w:t>
      </w:r>
      <w:r w:rsidRPr="00A57CEC">
        <w:tab/>
      </w:r>
      <w:r w:rsidRPr="00A57CEC">
        <w:fldChar w:fldCharType="begin" w:fldLock="1"/>
      </w:r>
      <w:r w:rsidRPr="00A57CEC">
        <w:instrText xml:space="preserve"> PAGEREF _Toc116198390 \h </w:instrText>
      </w:r>
      <w:r w:rsidRPr="00A57CEC">
        <w:fldChar w:fldCharType="separate"/>
      </w:r>
      <w:r w:rsidR="00B81DB6" w:rsidRPr="00A57CEC">
        <w:t>4</w:t>
      </w:r>
      <w:r w:rsidRPr="00A57CEC">
        <w:fldChar w:fldCharType="end"/>
      </w:r>
    </w:p>
    <w:p w:rsidR="00B03C64" w:rsidRPr="00A57CEC" w:rsidRDefault="00B03C64" w:rsidP="00B81DB6">
      <w:pPr>
        <w:pStyle w:val="Innehll2"/>
        <w:tabs>
          <w:tab w:val="left" w:pos="665"/>
        </w:tabs>
        <w:ind w:left="190"/>
        <w:rPr>
          <w:szCs w:val="24"/>
        </w:rPr>
      </w:pPr>
      <w:r w:rsidRPr="00A57CEC">
        <w:t>4.3</w:t>
      </w:r>
      <w:r w:rsidRPr="00A57CEC">
        <w:tab/>
        <w:t>Bättre uppsökande tandvård</w:t>
      </w:r>
      <w:r w:rsidRPr="00A57CEC">
        <w:tab/>
      </w:r>
      <w:r w:rsidRPr="00A57CEC">
        <w:fldChar w:fldCharType="begin" w:fldLock="1"/>
      </w:r>
      <w:r w:rsidRPr="00A57CEC">
        <w:instrText xml:space="preserve"> PAGEREF _Toc116198391 \h </w:instrText>
      </w:r>
      <w:r w:rsidRPr="00A57CEC">
        <w:fldChar w:fldCharType="separate"/>
      </w:r>
      <w:r w:rsidR="00B81DB6" w:rsidRPr="00A57CEC">
        <w:t>4</w:t>
      </w:r>
      <w:r w:rsidRPr="00A57CEC">
        <w:fldChar w:fldCharType="end"/>
      </w:r>
    </w:p>
    <w:p w:rsidR="00B03C64" w:rsidRPr="00A57CEC" w:rsidRDefault="00B03C64" w:rsidP="00B81DB6">
      <w:pPr>
        <w:pStyle w:val="Innehll1"/>
        <w:tabs>
          <w:tab w:val="left" w:pos="285"/>
        </w:tabs>
        <w:rPr>
          <w:szCs w:val="24"/>
        </w:rPr>
      </w:pPr>
      <w:r w:rsidRPr="00A57CEC">
        <w:t>5</w:t>
      </w:r>
      <w:r w:rsidRPr="00A57CEC">
        <w:rPr>
          <w:szCs w:val="24"/>
        </w:rPr>
        <w:tab/>
      </w:r>
      <w:r w:rsidRPr="00A57CEC">
        <w:t>En tandvårdsreform brådskar</w:t>
      </w:r>
      <w:r w:rsidRPr="00A57CEC">
        <w:tab/>
      </w:r>
      <w:r w:rsidRPr="00A57CEC">
        <w:fldChar w:fldCharType="begin" w:fldLock="1"/>
      </w:r>
      <w:r w:rsidRPr="00A57CEC">
        <w:instrText xml:space="preserve"> PAGEREF _Toc116198392 \h </w:instrText>
      </w:r>
      <w:r w:rsidRPr="00A57CEC">
        <w:fldChar w:fldCharType="separate"/>
      </w:r>
      <w:r w:rsidR="00B81DB6" w:rsidRPr="00A57CEC">
        <w:t>5</w:t>
      </w:r>
      <w:r w:rsidRPr="00A57CEC">
        <w:fldChar w:fldCharType="end"/>
      </w:r>
    </w:p>
    <w:p w:rsidR="00F42C7F" w:rsidRPr="00A57CEC" w:rsidRDefault="002F642D" w:rsidP="00B81DB6">
      <w:pPr>
        <w:pStyle w:val="Hemstlrubrik"/>
        <w:pageBreakBefore/>
        <w:spacing w:before="0"/>
      </w:pPr>
      <w:r w:rsidRPr="00A57CEC">
        <w:lastRenderedPageBreak/>
        <w:fldChar w:fldCharType="end"/>
      </w:r>
      <w:bookmarkStart w:id="1" w:name="_Toc116198382"/>
      <w:r w:rsidR="00F42C7F" w:rsidRPr="00A57CEC">
        <w:t>Förslag till riksdagsbeslut</w:t>
      </w:r>
      <w:bookmarkEnd w:id="1"/>
    </w:p>
    <w:p w:rsidR="00F42C7F" w:rsidRPr="00A57CEC" w:rsidRDefault="00F42C7F" w:rsidP="00F42C7F">
      <w:pPr>
        <w:pStyle w:val="Hemstlatt"/>
      </w:pPr>
      <w:r w:rsidRPr="00A57CEC">
        <w:t xml:space="preserve">Riksdagen tillkännager för regeringen som sin mening </w:t>
      </w:r>
      <w:r w:rsidR="00C26F7D" w:rsidRPr="00A57CEC">
        <w:t>vad som i motion 2003/04:So488 anförs om riktlinjer för en tandvårdsreform som kan geno</w:t>
      </w:r>
      <w:r w:rsidR="00C26F7D" w:rsidRPr="00A57CEC">
        <w:t>m</w:t>
      </w:r>
      <w:r w:rsidR="00C26F7D" w:rsidRPr="00A57CEC">
        <w:t>föras stegvis med början under 2006.</w:t>
      </w:r>
    </w:p>
    <w:p w:rsidR="007359A1" w:rsidRPr="00A57CEC" w:rsidRDefault="00C26F7D" w:rsidP="007359A1">
      <w:pPr>
        <w:pStyle w:val="Hemstlatt"/>
      </w:pPr>
      <w:r w:rsidRPr="00A57CEC">
        <w:t xml:space="preserve">Riksdagen tillkännager för regeringen som sin mening vad som i </w:t>
      </w:r>
      <w:r w:rsidR="007359A1" w:rsidRPr="00A57CEC">
        <w:t>övrigt</w:t>
      </w:r>
      <w:r w:rsidR="00BF660D" w:rsidRPr="00A57CEC">
        <w:t xml:space="preserve"> i</w:t>
      </w:r>
      <w:r w:rsidR="007359A1" w:rsidRPr="00A57CEC">
        <w:t xml:space="preserve"> denna motion</w:t>
      </w:r>
      <w:r w:rsidRPr="00A57CEC">
        <w:t xml:space="preserve"> anförs om</w:t>
      </w:r>
      <w:r w:rsidR="007359A1" w:rsidRPr="00A57CEC">
        <w:t xml:space="preserve"> behovet av samt innehållet i en tandvårdsreform.</w:t>
      </w:r>
    </w:p>
    <w:p w:rsidR="007359A1" w:rsidRPr="00A57CEC" w:rsidRDefault="007359A1" w:rsidP="007359A1">
      <w:pPr>
        <w:pStyle w:val="Hemstlatt"/>
      </w:pPr>
      <w:r w:rsidRPr="00A57CEC">
        <w:t>Riksdagen tillkännager för regeringen som sin mening vad som i moti</w:t>
      </w:r>
      <w:r w:rsidRPr="00A57CEC">
        <w:t>o</w:t>
      </w:r>
      <w:r w:rsidRPr="00A57CEC">
        <w:t>nen anförs om vikten av att köerna hos Försäkringskassan undanröjs och att uppdraget om uppsökande tandvård fullföljs av landstingen.</w:t>
      </w:r>
    </w:p>
    <w:p w:rsidR="009B553D" w:rsidRPr="00A57CEC" w:rsidRDefault="007C6092" w:rsidP="00E22893">
      <w:pPr>
        <w:pStyle w:val="Rubrik1"/>
      </w:pPr>
      <w:bookmarkStart w:id="2" w:name="_Toc116198383"/>
      <w:r w:rsidRPr="00A57CEC">
        <w:t>Motivering</w:t>
      </w:r>
      <w:bookmarkEnd w:id="2"/>
    </w:p>
    <w:p w:rsidR="0098067D" w:rsidRPr="00A57CEC" w:rsidRDefault="0098067D" w:rsidP="00B81DB6">
      <w:pPr>
        <w:pStyle w:val="Rubrik2"/>
        <w:spacing w:before="120"/>
      </w:pPr>
      <w:bookmarkStart w:id="3" w:name="_Toc116198384"/>
      <w:r w:rsidRPr="00A57CEC">
        <w:t>En tandvård i kris</w:t>
      </w:r>
      <w:bookmarkEnd w:id="3"/>
    </w:p>
    <w:p w:rsidR="0098067D" w:rsidRPr="00A57CEC" w:rsidRDefault="0098067D" w:rsidP="0098067D">
      <w:r w:rsidRPr="00A57CEC">
        <w:t>Tandvårdsförsäkringen är i kris. Det går inte längre att tala om en försäkring, och helt följdriktigt så har regeringen ändrat benämningen till tandvårdsstöd. Folkpartiet liberalerna menar att</w:t>
      </w:r>
      <w:r w:rsidR="00574234" w:rsidRPr="00A57CEC">
        <w:t xml:space="preserve"> </w:t>
      </w:r>
      <w:r w:rsidR="00B81DB6" w:rsidRPr="00A57CEC">
        <w:t xml:space="preserve">Socialdemokraternas </w:t>
      </w:r>
      <w:r w:rsidR="00574234" w:rsidRPr="00A57CEC">
        <w:t>regeringstid</w:t>
      </w:r>
      <w:r w:rsidRPr="00A57CEC">
        <w:t xml:space="preserve"> inneburit elva förlorade år för tandvården. Den dåvarande borgerliga regeringen prese</w:t>
      </w:r>
      <w:r w:rsidRPr="00A57CEC">
        <w:t>n</w:t>
      </w:r>
      <w:r w:rsidRPr="00A57CEC">
        <w:t xml:space="preserve">terade redan 1994 ett förslag till tandvårdsreform, men detta förslag röstades ner av en ohelig allians mellan </w:t>
      </w:r>
      <w:r w:rsidR="00B81DB6" w:rsidRPr="00A57CEC">
        <w:t xml:space="preserve">Socialdemokrater </w:t>
      </w:r>
      <w:r w:rsidRPr="00A57CEC">
        <w:t xml:space="preserve">och Ny </w:t>
      </w:r>
      <w:r w:rsidR="00B81DB6" w:rsidRPr="00A57CEC">
        <w:t xml:space="preserve">demokrati </w:t>
      </w:r>
      <w:r w:rsidRPr="00A57CEC">
        <w:t>i riksd</w:t>
      </w:r>
      <w:r w:rsidRPr="00A57CEC">
        <w:t>a</w:t>
      </w:r>
      <w:r w:rsidRPr="00A57CEC">
        <w:t>gen. Om förslaget hade kunnat förverkligas så hade också många av dagens problem kunnat förebyggas. Inte förrän 2002 trädde ett reformerat tandvård</w:t>
      </w:r>
      <w:r w:rsidRPr="00A57CEC">
        <w:t>s</w:t>
      </w:r>
      <w:r w:rsidRPr="00A57CEC">
        <w:t>stöd för äldre och visa andra patientgrupper i kraft. Det blev dock en hal</w:t>
      </w:r>
      <w:r w:rsidRPr="00A57CEC">
        <w:t>v</w:t>
      </w:r>
      <w:r w:rsidRPr="00A57CEC">
        <w:t xml:space="preserve">mesyr, och </w:t>
      </w:r>
      <w:r w:rsidR="004767C4" w:rsidRPr="00A57CEC">
        <w:t xml:space="preserve">har inte visat </w:t>
      </w:r>
      <w:r w:rsidRPr="00A57CEC">
        <w:t>sig tillräckligt bra för den målgrupp som den i h</w:t>
      </w:r>
      <w:r w:rsidRPr="00A57CEC">
        <w:t>u</w:t>
      </w:r>
      <w:r w:rsidRPr="00A57CEC">
        <w:t xml:space="preserve">vudsak </w:t>
      </w:r>
      <w:r w:rsidR="004767C4" w:rsidRPr="00A57CEC">
        <w:t xml:space="preserve">är </w:t>
      </w:r>
      <w:r w:rsidRPr="00A57CEC">
        <w:t>avsedd för.</w:t>
      </w:r>
      <w:r w:rsidR="00B6203C" w:rsidRPr="00A57CEC">
        <w:t xml:space="preserve"> </w:t>
      </w:r>
      <w:r w:rsidRPr="00A57CEC">
        <w:t xml:space="preserve">I årets budgetproposition erkänner </w:t>
      </w:r>
      <w:r w:rsidR="0039693B" w:rsidRPr="00A57CEC">
        <w:t xml:space="preserve">regeringen </w:t>
      </w:r>
      <w:r w:rsidRPr="00A57CEC">
        <w:t>probl</w:t>
      </w:r>
      <w:r w:rsidRPr="00A57CEC">
        <w:t>e</w:t>
      </w:r>
      <w:r w:rsidRPr="00A57CEC">
        <w:t>men, men där finns bara en vag hänvisning till att en tandvårdsreform ko</w:t>
      </w:r>
      <w:r w:rsidRPr="00A57CEC">
        <w:t>m</w:t>
      </w:r>
      <w:r w:rsidRPr="00A57CEC">
        <w:t>mer att presenteras 2006</w:t>
      </w:r>
      <w:r w:rsidR="00B81DB6" w:rsidRPr="00A57CEC">
        <w:t>,</w:t>
      </w:r>
      <w:r w:rsidRPr="00A57CEC">
        <w:t xml:space="preserve"> och förslag till finansiering saknas även för 2007 då reformen påstås ska träda i kraft.</w:t>
      </w:r>
    </w:p>
    <w:p w:rsidR="0098067D" w:rsidRPr="00A57CEC" w:rsidRDefault="0098067D" w:rsidP="0098067D">
      <w:pPr>
        <w:pStyle w:val="Rubrik2"/>
      </w:pPr>
      <w:bookmarkStart w:id="4" w:name="_Toc116198385"/>
      <w:r w:rsidRPr="00A57CEC">
        <w:t>Ingen patientvänlig tandvård</w:t>
      </w:r>
      <w:bookmarkEnd w:id="4"/>
    </w:p>
    <w:p w:rsidR="0098067D" w:rsidRPr="00A57CEC" w:rsidRDefault="0098067D" w:rsidP="0098067D">
      <w:r w:rsidRPr="00A57CEC">
        <w:t>En tandvårdsförsäkring ska skapa så trygga ekonomiska och hälsomässiga förutsättningar som möjligt för patienten, och den ska</w:t>
      </w:r>
      <w:r w:rsidR="00522311" w:rsidRPr="00A57CEC">
        <w:t xml:space="preserve"> ge</w:t>
      </w:r>
      <w:r w:rsidRPr="00A57CEC">
        <w:t xml:space="preserve"> vårdgivarna rimliga villkor och förutsättningar. Idag har vi inte ett patientvänligt system. Patie</w:t>
      </w:r>
      <w:r w:rsidRPr="00A57CEC">
        <w:t>n</w:t>
      </w:r>
      <w:r w:rsidRPr="00A57CEC">
        <w:t xml:space="preserve">terna får betala allt mer för sin tandvård och saknar möjlighet att planera och överblicka sina tandvårdskostnader. </w:t>
      </w:r>
      <w:r w:rsidR="008B6833" w:rsidRPr="00A57CEC">
        <w:t xml:space="preserve">I </w:t>
      </w:r>
      <w:r w:rsidRPr="00A57CEC">
        <w:t>LO:s rapport om ”hålen i tandvårdsfö</w:t>
      </w:r>
      <w:r w:rsidRPr="00A57CEC">
        <w:t>r</w:t>
      </w:r>
      <w:r w:rsidRPr="00A57CEC">
        <w:t xml:space="preserve">säkringen” återges bl.a. SCB:s statistik om att 35 procent av de ensamstående mammorna </w:t>
      </w:r>
      <w:r w:rsidR="008B6833" w:rsidRPr="00A57CEC">
        <w:t xml:space="preserve">samt socialbidragstagare </w:t>
      </w:r>
      <w:r w:rsidRPr="00A57CEC">
        <w:t xml:space="preserve">avstår från tandvård på grund av att de inte anser sig ha råd till det. </w:t>
      </w:r>
      <w:r w:rsidR="008B6833" w:rsidRPr="00A57CEC">
        <w:t>Manliga äldre tjänstemän avstår däremot i myc</w:t>
      </w:r>
      <w:r w:rsidR="008B6833" w:rsidRPr="00A57CEC">
        <w:t>k</w:t>
      </w:r>
      <w:r w:rsidR="008B6833" w:rsidRPr="00A57CEC">
        <w:t>et lite</w:t>
      </w:r>
      <w:r w:rsidR="00B81DB6" w:rsidRPr="00A57CEC">
        <w:t>n</w:t>
      </w:r>
      <w:r w:rsidR="008B6833" w:rsidRPr="00A57CEC">
        <w:t xml:space="preserve"> utsträckning från tandvård på grund av kos</w:t>
      </w:r>
      <w:r w:rsidR="00A07F8F" w:rsidRPr="00A57CEC">
        <w:t>tnaderna</w:t>
      </w:r>
      <w:r w:rsidR="008B6833" w:rsidRPr="00A57CEC">
        <w:t>. Detta är inget gott betyg åt en ”arbetarregering”.</w:t>
      </w:r>
    </w:p>
    <w:p w:rsidR="0098067D" w:rsidRPr="00A57CEC" w:rsidRDefault="0098067D" w:rsidP="0098067D">
      <w:r w:rsidRPr="00A57CEC">
        <w:t>Det är förvisso så att de flesta människor har tandvårdskostnader under eller i nivå med gränsen för högkostnadsskyddet 900 kr inom hälso-</w:t>
      </w:r>
      <w:r w:rsidR="00617EAC" w:rsidRPr="00A57CEC">
        <w:t xml:space="preserve"> </w:t>
      </w:r>
      <w:r w:rsidRPr="00A57CEC">
        <w:t>och sjukvården. En liten andel av befolkningen har mycket höga kostnader för tandvård. Men vad som är gemensamt för alla är att tandvårdskostnaderna inte går att föru</w:t>
      </w:r>
      <w:r w:rsidRPr="00A57CEC">
        <w:t>t</w:t>
      </w:r>
      <w:r w:rsidRPr="00A57CEC">
        <w:t>se.</w:t>
      </w:r>
    </w:p>
    <w:p w:rsidR="000A0E68" w:rsidRPr="00A57CEC" w:rsidRDefault="00B828AE" w:rsidP="000A0E68">
      <w:pPr>
        <w:pStyle w:val="Rubrik2"/>
      </w:pPr>
      <w:bookmarkStart w:id="5" w:name="_Toc116198386"/>
      <w:r w:rsidRPr="00A57CEC">
        <w:t>En t</w:t>
      </w:r>
      <w:r w:rsidR="000A0E68" w:rsidRPr="00A57CEC">
        <w:t>andlös reform för äldre</w:t>
      </w:r>
      <w:bookmarkEnd w:id="5"/>
      <w:r w:rsidR="000A0E68" w:rsidRPr="00A57CEC">
        <w:t xml:space="preserve"> </w:t>
      </w:r>
    </w:p>
    <w:p w:rsidR="003A1A3C" w:rsidRPr="00A57CEC" w:rsidRDefault="003A1A3C" w:rsidP="003A1A3C">
      <w:r w:rsidRPr="00A57CEC">
        <w:t>År 2002 infördes särskilda regler för högkost</w:t>
      </w:r>
      <w:r w:rsidR="00B81DB6" w:rsidRPr="00A57CEC">
        <w:t>nadsskydd till personer över 65 </w:t>
      </w:r>
      <w:r w:rsidRPr="00A57CEC">
        <w:t>år.</w:t>
      </w:r>
      <w:r w:rsidR="009112F4" w:rsidRPr="00A57CEC">
        <w:t xml:space="preserve"> Denna reform har inneburit betydligt högre kostnader för socialförsä</w:t>
      </w:r>
      <w:r w:rsidR="009112F4" w:rsidRPr="00A57CEC">
        <w:t>k</w:t>
      </w:r>
      <w:r w:rsidR="009112F4" w:rsidRPr="00A57CEC">
        <w:t xml:space="preserve">ringen än vad som förväntades. </w:t>
      </w:r>
      <w:r w:rsidR="00ED089A" w:rsidRPr="00A57CEC">
        <w:t xml:space="preserve">Men också patienterna får i praktiken betala mycket över högkostnadsskyddet på 7.700 kr per år för sin tandvård, eftersom detta inte omfattar bastandvård och inte heller materialkostnad. Hur stor den verkliga kostnaden är för patienten är f.n. inte känt. </w:t>
      </w:r>
      <w:r w:rsidR="008F451B" w:rsidRPr="00A57CEC">
        <w:t xml:space="preserve">Under 2004 </w:t>
      </w:r>
      <w:r w:rsidR="003023EF" w:rsidRPr="00A57CEC">
        <w:t xml:space="preserve">utbetalades </w:t>
      </w:r>
      <w:r w:rsidR="007455D7" w:rsidRPr="00A57CEC">
        <w:t xml:space="preserve">enligt regeringens budgetproposition </w:t>
      </w:r>
      <w:r w:rsidR="003023EF" w:rsidRPr="00A57CEC">
        <w:t xml:space="preserve">omkring </w:t>
      </w:r>
      <w:r w:rsidR="007455D7" w:rsidRPr="00A57CEC">
        <w:t>1,5</w:t>
      </w:r>
      <w:r w:rsidR="003023EF" w:rsidRPr="00A57CEC">
        <w:t xml:space="preserve"> milj</w:t>
      </w:r>
      <w:r w:rsidR="007455D7" w:rsidRPr="00A57CEC">
        <w:t>arder</w:t>
      </w:r>
      <w:r w:rsidR="003023EF" w:rsidRPr="00A57CEC">
        <w:t xml:space="preserve"> kr för tandvård enligt reglerna om högkostnadsskydd. </w:t>
      </w:r>
      <w:r w:rsidR="002F78A1" w:rsidRPr="00A57CEC">
        <w:t xml:space="preserve">Detta kan sannolikt till en del förklaras av ett uppdämt behov av tandvårdsinsatser hos målgruppen. </w:t>
      </w:r>
      <w:r w:rsidR="006218DD" w:rsidRPr="00A57CEC">
        <w:t>Den genomsnit</w:t>
      </w:r>
      <w:r w:rsidR="006218DD" w:rsidRPr="00A57CEC">
        <w:t>t</w:t>
      </w:r>
      <w:r w:rsidR="006218DD" w:rsidRPr="00A57CEC">
        <w:t>liga kostnaden</w:t>
      </w:r>
      <w:r w:rsidR="005C383A" w:rsidRPr="00A57CEC">
        <w:t xml:space="preserve"> per individ</w:t>
      </w:r>
      <w:r w:rsidR="006218DD" w:rsidRPr="00A57CEC">
        <w:t xml:space="preserve"> för tandvård inom högkostnadsskyddet är </w:t>
      </w:r>
      <w:r w:rsidR="005C383A" w:rsidRPr="00A57CEC">
        <w:t>för Fö</w:t>
      </w:r>
      <w:r w:rsidR="005C383A" w:rsidRPr="00A57CEC">
        <w:t>r</w:t>
      </w:r>
      <w:r w:rsidR="005C383A" w:rsidRPr="00A57CEC">
        <w:t xml:space="preserve">säkringskassan ca </w:t>
      </w:r>
      <w:r w:rsidR="006218DD" w:rsidRPr="00A57CEC">
        <w:t>40.000 kr</w:t>
      </w:r>
      <w:r w:rsidR="005C383A" w:rsidRPr="00A57CEC">
        <w:t>, enligt uppgifter i regeringens budgetproposition. Till detta kommer att vissa vårdgivare, enligt propositionen, debiterar patie</w:t>
      </w:r>
      <w:r w:rsidR="005C383A" w:rsidRPr="00A57CEC">
        <w:t>n</w:t>
      </w:r>
      <w:r w:rsidR="005C383A" w:rsidRPr="00A57CEC">
        <w:t xml:space="preserve">ten för mycket för material. </w:t>
      </w:r>
    </w:p>
    <w:p w:rsidR="00263007" w:rsidRPr="00A57CEC" w:rsidRDefault="00263007" w:rsidP="00B81DB6">
      <w:pPr>
        <w:pStyle w:val="Normaltindrag"/>
      </w:pPr>
      <w:r w:rsidRPr="00A57CEC">
        <w:t>Folkpartiets slutsats är att det skulle gå att effektivisera systemet för hö</w:t>
      </w:r>
      <w:r w:rsidRPr="00A57CEC">
        <w:t>g</w:t>
      </w:r>
      <w:r w:rsidRPr="00A57CEC">
        <w:t>kostnadsskydd i betydande grad. Det har vi också räknat med i vår bedö</w:t>
      </w:r>
      <w:r w:rsidRPr="00A57CEC">
        <w:t>m</w:t>
      </w:r>
      <w:r w:rsidRPr="00A57CEC">
        <w:t>ning av hur mycket som behöver anslås till en tandvårdsreform.</w:t>
      </w:r>
    </w:p>
    <w:p w:rsidR="0098067D" w:rsidRPr="00A57CEC" w:rsidRDefault="0098067D" w:rsidP="00B828AE">
      <w:pPr>
        <w:pStyle w:val="Rubrik3"/>
      </w:pPr>
      <w:bookmarkStart w:id="6" w:name="_Toc116198387"/>
      <w:r w:rsidRPr="00A57CEC">
        <w:t>Köer hos Försäkringskassan</w:t>
      </w:r>
      <w:bookmarkEnd w:id="6"/>
    </w:p>
    <w:p w:rsidR="0098067D" w:rsidRPr="00A57CEC" w:rsidRDefault="0098067D" w:rsidP="0098067D">
      <w:r w:rsidRPr="00A57CEC">
        <w:t>Försäkringskassan har inte klarat av hanteringen av tandvårdsstödet till äldre</w:t>
      </w:r>
      <w:r w:rsidR="003A1A3C" w:rsidRPr="00A57CEC">
        <w:t>.</w:t>
      </w:r>
      <w:r w:rsidRPr="00A57CEC">
        <w:t xml:space="preserve"> Denna hantering har koncentrerats t</w:t>
      </w:r>
      <w:r w:rsidR="009C017E" w:rsidRPr="00A57CEC">
        <w:t xml:space="preserve">ill Försäkringskassan för Skåne. </w:t>
      </w:r>
      <w:r w:rsidRPr="00A57CEC">
        <w:t>Det inn</w:t>
      </w:r>
      <w:r w:rsidRPr="00A57CEC">
        <w:t>e</w:t>
      </w:r>
      <w:r w:rsidRPr="00A57CEC">
        <w:t>bär att ansökningarna om bidrag till äldres tandvård har lagts på hög, och patienter och tandläkare får vänta på besked i upp till ett halvt år om ersät</w:t>
      </w:r>
      <w:r w:rsidRPr="00A57CEC">
        <w:t>t</w:t>
      </w:r>
      <w:r w:rsidRPr="00A57CEC">
        <w:t>ning för behandling kommer att utgå. I början av september köade omkring 20.000 äldre med tandvårdsbehov hos Försäkring</w:t>
      </w:r>
      <w:r w:rsidR="00A07F8F" w:rsidRPr="00A57CEC">
        <w:t>s</w:t>
      </w:r>
      <w:r w:rsidRPr="00A57CEC">
        <w:t>kassan</w:t>
      </w:r>
      <w:r w:rsidR="00DA121F" w:rsidRPr="00A57CEC">
        <w:t xml:space="preserve"> för att få ersättning för sina behandlingar</w:t>
      </w:r>
      <w:r w:rsidRPr="00A57CEC">
        <w:t>.</w:t>
      </w:r>
    </w:p>
    <w:p w:rsidR="0098067D" w:rsidRPr="00A57CEC" w:rsidRDefault="0098067D" w:rsidP="0098067D">
      <w:pPr>
        <w:pStyle w:val="Rubrik1"/>
      </w:pPr>
      <w:bookmarkStart w:id="7" w:name="_Toc116198388"/>
      <w:r w:rsidRPr="00A57CEC">
        <w:t>Folkpartiet liberalerna föreslår:</w:t>
      </w:r>
      <w:bookmarkEnd w:id="7"/>
    </w:p>
    <w:p w:rsidR="0098067D" w:rsidRPr="00A57CEC" w:rsidRDefault="0098067D" w:rsidP="00B81DB6">
      <w:pPr>
        <w:pStyle w:val="Rubrik2"/>
        <w:spacing w:before="120"/>
      </w:pPr>
      <w:bookmarkStart w:id="8" w:name="_Toc116198389"/>
      <w:r w:rsidRPr="00A57CEC">
        <w:t>”Årskort” hos tandvården</w:t>
      </w:r>
      <w:bookmarkEnd w:id="8"/>
    </w:p>
    <w:p w:rsidR="00236B7C" w:rsidRPr="00A57CEC" w:rsidRDefault="0098067D" w:rsidP="0098067D">
      <w:r w:rsidRPr="00A57CEC">
        <w:t>Folkpartiet menar att idén om abonnemangstandvård kan och bör utvecklas och förfinas. Inspiration går att finna i England</w:t>
      </w:r>
      <w:r w:rsidR="002272E9" w:rsidRPr="00A57CEC">
        <w:t xml:space="preserve"> där ”Denplan” är</w:t>
      </w:r>
      <w:r w:rsidRPr="00A57CEC">
        <w:t xml:space="preserve"> ett abonn</w:t>
      </w:r>
      <w:r w:rsidRPr="00A57CEC">
        <w:t>e</w:t>
      </w:r>
      <w:r w:rsidRPr="00A57CEC">
        <w:t xml:space="preserve">mangstandvårdssystem som fungerar väl och </w:t>
      </w:r>
      <w:r w:rsidR="00BF660D" w:rsidRPr="00A57CEC">
        <w:t xml:space="preserve">helt utan </w:t>
      </w:r>
      <w:r w:rsidRPr="00A57CEC">
        <w:t xml:space="preserve">statliga subventioner. ”Denplan” är Storbritanniens största leverantör av </w:t>
      </w:r>
      <w:r w:rsidR="002272E9" w:rsidRPr="00A57CEC">
        <w:t xml:space="preserve">abonnemangstandvård </w:t>
      </w:r>
      <w:r w:rsidRPr="00A57CEC">
        <w:t xml:space="preserve">med runt 1,3 miljoner anslutna patienter och en tredjedel av </w:t>
      </w:r>
      <w:r w:rsidR="009B2AC4" w:rsidRPr="00A57CEC">
        <w:t>de praktiserande</w:t>
      </w:r>
      <w:r w:rsidR="002272E9" w:rsidRPr="00A57CEC">
        <w:t xml:space="preserve"> </w:t>
      </w:r>
      <w:r w:rsidRPr="00A57CEC">
        <w:t>tan</w:t>
      </w:r>
      <w:r w:rsidRPr="00A57CEC">
        <w:t>d</w:t>
      </w:r>
      <w:r w:rsidRPr="00A57CEC">
        <w:t>läkarna. På senare år har också de flesta landsting infört eller är på väg att införa ”årskort” hos tandvården. Erfarenheterna från framförallt Värmland</w:t>
      </w:r>
      <w:r w:rsidRPr="00A57CEC">
        <w:t>s</w:t>
      </w:r>
      <w:r w:rsidRPr="00A57CEC">
        <w:t>landstinget visar att männ</w:t>
      </w:r>
      <w:r w:rsidR="0022621F" w:rsidRPr="00A57CEC">
        <w:t>iskor efterfrågar denna typ av tandvårdsförsäkring</w:t>
      </w:r>
      <w:r w:rsidRPr="00A57CEC">
        <w:t xml:space="preserve"> och att det är ett utvecklingsbart system. Folkpartiet vill stimulera framväxten </w:t>
      </w:r>
      <w:r w:rsidR="00574234" w:rsidRPr="00A57CEC">
        <w:t xml:space="preserve">av </w:t>
      </w:r>
      <w:r w:rsidRPr="00A57CEC">
        <w:t xml:space="preserve">abonnemangstandvård genom </w:t>
      </w:r>
      <w:r w:rsidR="00236B7C" w:rsidRPr="00A57CEC">
        <w:t>särskilda statliga medel.</w:t>
      </w:r>
    </w:p>
    <w:p w:rsidR="0098067D" w:rsidRPr="00A57CEC" w:rsidRDefault="0098067D" w:rsidP="00B81DB6">
      <w:pPr>
        <w:pStyle w:val="Normaltindrag"/>
      </w:pPr>
      <w:r w:rsidRPr="00A57CEC">
        <w:t>Folkpartiet menar att en tandvårdsreform måste bygga på att konkurrens och valfrihet mellan olika vårdgivare bevaras inom tandvården. Det innebär att de privat verksamma tandläkarna gemensamt måste finna lösningar för att också de ska kunna erbjuda patienterna ett alternativ med abonnemangstan</w:t>
      </w:r>
      <w:r w:rsidRPr="00A57CEC">
        <w:t>d</w:t>
      </w:r>
      <w:r w:rsidRPr="00A57CEC">
        <w:t>vård.</w:t>
      </w:r>
    </w:p>
    <w:p w:rsidR="00253333" w:rsidRPr="00A57CEC" w:rsidRDefault="00253333" w:rsidP="00253333">
      <w:pPr>
        <w:pStyle w:val="Rubrik2"/>
      </w:pPr>
      <w:bookmarkStart w:id="9" w:name="_Toc116198390"/>
      <w:r w:rsidRPr="00A57CEC">
        <w:t>Högkostnadsskydd för alla</w:t>
      </w:r>
      <w:bookmarkEnd w:id="9"/>
    </w:p>
    <w:p w:rsidR="007B4CB5" w:rsidRPr="00A57CEC" w:rsidRDefault="006E5AD5" w:rsidP="007B4CB5">
      <w:r w:rsidRPr="00A57CEC">
        <w:t xml:space="preserve">Folkpartiet vill parallellt med ett abonnemangstandvårdssystem införa ett </w:t>
      </w:r>
      <w:r w:rsidR="004A2007" w:rsidRPr="00A57CEC">
        <w:t xml:space="preserve">rimligt </w:t>
      </w:r>
      <w:r w:rsidRPr="00A57CEC">
        <w:t>högkostnadsskydd för alla</w:t>
      </w:r>
      <w:r w:rsidR="004A2007" w:rsidRPr="00A57CEC">
        <w:t xml:space="preserve"> </w:t>
      </w:r>
      <w:r w:rsidRPr="00A57CEC">
        <w:t>för grundläggande tandvård och nödvänd</w:t>
      </w:r>
      <w:r w:rsidRPr="00A57CEC">
        <w:t>i</w:t>
      </w:r>
      <w:r w:rsidRPr="00A57CEC">
        <w:t>ga proteser.</w:t>
      </w:r>
      <w:r w:rsidR="007B4CB5" w:rsidRPr="00A57CEC">
        <w:t xml:space="preserve"> Det kan med rätta hävdas att tänderna är en del av kroppen och att tandvård därför borde ingå i högkostnadsskyddet för öppen hälso- och sjukvård. Vi anser emellertid</w:t>
      </w:r>
      <w:r w:rsidR="00D72402" w:rsidRPr="00A57CEC">
        <w:t xml:space="preserve"> bl.a.</w:t>
      </w:r>
      <w:r w:rsidR="007B4CB5" w:rsidRPr="00A57CEC">
        <w:t xml:space="preserve"> att eftersom den enskilde i mycket stor utsträckning kan påverka tandhälsan själv är det rimligt att taket för tandvård ligger högre.</w:t>
      </w:r>
      <w:r w:rsidR="0015294E" w:rsidRPr="00A57CEC">
        <w:t xml:space="preserve"> </w:t>
      </w:r>
      <w:r w:rsidR="00D72402" w:rsidRPr="00A57CEC">
        <w:t xml:space="preserve">Till detta kommer att ett högkostnadsskydd för tandvård – med en stor andel privata vårdgivare – måste utformas så att man så långt möjligt undviker att det blir kostnadsdrivande. </w:t>
      </w:r>
      <w:r w:rsidR="002861E4" w:rsidRPr="00A57CEC">
        <w:t xml:space="preserve">Ett högkostnadsskydd </w:t>
      </w:r>
      <w:r w:rsidR="00FF7C5E" w:rsidRPr="00A57CEC">
        <w:t xml:space="preserve">värt namnet </w:t>
      </w:r>
      <w:r w:rsidR="002861E4" w:rsidRPr="00A57CEC">
        <w:t xml:space="preserve">kan inte uppnås </w:t>
      </w:r>
      <w:r w:rsidR="00FF7C5E" w:rsidRPr="00A57CEC">
        <w:t xml:space="preserve">på </w:t>
      </w:r>
      <w:r w:rsidR="002861E4" w:rsidRPr="00A57CEC">
        <w:t xml:space="preserve">ett år, utan detta måste av </w:t>
      </w:r>
      <w:r w:rsidR="00FF7C5E" w:rsidRPr="00A57CEC">
        <w:t xml:space="preserve">ekonomiska </w:t>
      </w:r>
      <w:r w:rsidR="002861E4" w:rsidRPr="00A57CEC">
        <w:t>sk</w:t>
      </w:r>
      <w:r w:rsidR="00FF7C5E" w:rsidRPr="00A57CEC">
        <w:t xml:space="preserve">äl ske successivt. Det är dock </w:t>
      </w:r>
      <w:r w:rsidR="00B81DB6" w:rsidRPr="00A57CEC">
        <w:t xml:space="preserve">Folkpartiets </w:t>
      </w:r>
      <w:r w:rsidR="002861E4" w:rsidRPr="00A57CEC">
        <w:t xml:space="preserve">ambition att </w:t>
      </w:r>
      <w:r w:rsidR="00FF7C5E" w:rsidRPr="00A57CEC">
        <w:t xml:space="preserve">åstadkomma väsentliga förbättringar av högkostnadsskyddet </w:t>
      </w:r>
      <w:r w:rsidR="002861E4" w:rsidRPr="00A57CEC">
        <w:t>under kommande mandatperiod i en borgerlig regering.</w:t>
      </w:r>
    </w:p>
    <w:p w:rsidR="0098067D" w:rsidRPr="00A57CEC" w:rsidRDefault="0098067D" w:rsidP="0098067D">
      <w:pPr>
        <w:pStyle w:val="Rubrik2"/>
      </w:pPr>
      <w:bookmarkStart w:id="10" w:name="_Toc116198391"/>
      <w:r w:rsidRPr="00A57CEC">
        <w:t>Bättre uppsökande tandvård</w:t>
      </w:r>
      <w:bookmarkEnd w:id="10"/>
    </w:p>
    <w:p w:rsidR="0098067D" w:rsidRPr="00A57CEC" w:rsidRDefault="0098067D" w:rsidP="0098067D">
      <w:r w:rsidRPr="00A57CEC">
        <w:t xml:space="preserve">Landstingen måste efterleva skyldigheten att bedriva uppsökande verksamhet bland framförallt de äldre i särskilt boende samt vid ett behov av tandvård erbjuda behandling inom ramen för högkostnadsskyddet för öppen hälso- och sjukvård. Ett särskilt stöd till landstingen för detta uppdrag har utgått sedan 1999. </w:t>
      </w:r>
      <w:r w:rsidR="00B81DB6" w:rsidRPr="00A57CEC">
        <w:t>Det är uppskattningsvis 180.000</w:t>
      </w:r>
      <w:r w:rsidRPr="00A57CEC">
        <w:t xml:space="preserve">–200.000 personer som omfattas av erbjudandet om uppsökande tandvård. </w:t>
      </w:r>
      <w:r w:rsidR="00236B7C" w:rsidRPr="00A57CEC">
        <w:t xml:space="preserve">Antalet uppsökta personer var enligt regeringens budgetproposition 91.000 under 2003. </w:t>
      </w:r>
      <w:r w:rsidRPr="00A57CEC">
        <w:t xml:space="preserve">En del äldre tillgodoser sitt tandvårdsbehov genom sin ordinarie tandläkare, men det innebär ändå att </w:t>
      </w:r>
      <w:r w:rsidR="00236B7C" w:rsidRPr="00A57CEC">
        <w:t xml:space="preserve">långt ifrån </w:t>
      </w:r>
      <w:r w:rsidRPr="00A57CEC">
        <w:t>alla som har rätt till denna tandvård nås av den. Det krävs alltså större insatser från landstingen. De äldres allmänna hälsotillstånd är i hög grad beroende av mun- och tandhälsan.</w:t>
      </w:r>
      <w:r w:rsidR="00D47E32" w:rsidRPr="00A57CEC">
        <w:t xml:space="preserve"> </w:t>
      </w:r>
      <w:r w:rsidR="00B81DB6" w:rsidRPr="00A57CEC">
        <w:t>De vårdgivare – ofta upphandlade –</w:t>
      </w:r>
      <w:r w:rsidRPr="00A57CEC">
        <w:t xml:space="preserve"> som sköter den uppsökande verksamheten och kommunerna som ansvarar för äldreomsorgen måste bli bättre på att samverka så att uppdraget om upps</w:t>
      </w:r>
      <w:r w:rsidRPr="00A57CEC">
        <w:t>ö</w:t>
      </w:r>
      <w:r w:rsidRPr="00A57CEC">
        <w:t>kande tandvård fullföljs.</w:t>
      </w:r>
    </w:p>
    <w:p w:rsidR="0098067D" w:rsidRPr="00A57CEC" w:rsidRDefault="0098067D" w:rsidP="0098067D">
      <w:pPr>
        <w:pStyle w:val="Rubrik1"/>
      </w:pPr>
      <w:bookmarkStart w:id="11" w:name="_Toc116198392"/>
      <w:r w:rsidRPr="00A57CEC">
        <w:t>En tandvår</w:t>
      </w:r>
      <w:r w:rsidR="00CC7720" w:rsidRPr="00A57CEC">
        <w:t>d</w:t>
      </w:r>
      <w:r w:rsidRPr="00A57CEC">
        <w:t>sreform brådskar</w:t>
      </w:r>
      <w:bookmarkEnd w:id="11"/>
    </w:p>
    <w:p w:rsidR="0098067D" w:rsidRPr="00A57CEC" w:rsidRDefault="0098067D" w:rsidP="0098067D">
      <w:pPr>
        <w:rPr>
          <w:i/>
          <w:szCs w:val="19"/>
        </w:rPr>
      </w:pPr>
      <w:r w:rsidRPr="00A57CEC">
        <w:t>Folkpartiet liberalerna anser att det brådskar med en tandvårdsreform. Fol</w:t>
      </w:r>
      <w:r w:rsidRPr="00A57CEC">
        <w:t>k</w:t>
      </w:r>
      <w:r w:rsidRPr="00A57CEC">
        <w:t>partiets förslag om möjligheten att välja abonnemangstandvård ger både pat</w:t>
      </w:r>
      <w:r w:rsidRPr="00A57CEC">
        <w:t>i</w:t>
      </w:r>
      <w:r w:rsidRPr="00A57CEC">
        <w:t>enten och tandläkaren incitament att förebygga tandskador och tandsjukd</w:t>
      </w:r>
      <w:r w:rsidRPr="00A57CEC">
        <w:t>o</w:t>
      </w:r>
      <w:r w:rsidRPr="00A57CEC">
        <w:t>mar, samtidigt som det ger patienten möjlighet att överblicka sina kostnader för tandvård. Folkpartiet föreslår alltså i korthet ett system med abonn</w:t>
      </w:r>
      <w:r w:rsidRPr="00A57CEC">
        <w:t>e</w:t>
      </w:r>
      <w:r w:rsidRPr="00A57CEC">
        <w:t xml:space="preserve">mangs/premietandvård och att självrisken vid åtgärdsbaserad taxa </w:t>
      </w:r>
      <w:r w:rsidR="00E30617" w:rsidRPr="00A57CEC">
        <w:t xml:space="preserve">stegvis </w:t>
      </w:r>
      <w:r w:rsidR="00E97255" w:rsidRPr="00A57CEC">
        <w:t xml:space="preserve">ska </w:t>
      </w:r>
      <w:r w:rsidRPr="00A57CEC">
        <w:t>sänkas, dock skall den alltid motverka onödigt dyra åtgärder. Vi har i motion 2003/04:</w:t>
      </w:r>
      <w:r w:rsidR="00253333" w:rsidRPr="00A57CEC">
        <w:t>So488</w:t>
      </w:r>
      <w:r w:rsidRPr="00A57CEC">
        <w:t xml:space="preserve"> presenterat ett förslag till ny tandvårdsreform. Denna motion</w:t>
      </w:r>
      <w:r w:rsidR="00FA1D1F" w:rsidRPr="00A57CEC">
        <w:t xml:space="preserve"> har ännu inte behandlats av </w:t>
      </w:r>
      <w:r w:rsidR="00B81DB6" w:rsidRPr="00A57CEC">
        <w:t>socialutskottet</w:t>
      </w:r>
      <w:r w:rsidRPr="00A57CEC">
        <w:t>, och vi menar att den fortfarande är aktuell för att möta krisen inom tandvården. Det som anförs om principerna för en ny tand</w:t>
      </w:r>
      <w:r w:rsidR="00253333" w:rsidRPr="00A57CEC">
        <w:t>vårdsreform i motion 2003/04:So488</w:t>
      </w:r>
      <w:r w:rsidRPr="00A57CEC">
        <w:t xml:space="preserve"> och vad som i övrigt a</w:t>
      </w:r>
      <w:r w:rsidRPr="00A57CEC">
        <w:t>n</w:t>
      </w:r>
      <w:r w:rsidRPr="00A57CEC">
        <w:t>förs i denna motion</w:t>
      </w:r>
      <w:r w:rsidR="00B6203C" w:rsidRPr="00A57CEC">
        <w:t xml:space="preserve"> </w:t>
      </w:r>
      <w:r w:rsidRPr="00A57CEC">
        <w:t>bör alltså ges regeringen till känna</w:t>
      </w:r>
      <w:r w:rsidR="00253333" w:rsidRPr="00A57CEC">
        <w:t>.</w:t>
      </w:r>
      <w:r w:rsidR="005E25CF" w:rsidRPr="00A57CEC">
        <w:t xml:space="preserve"> Folkpartiet liberalerna avsätter i sitt budgetalternativ </w:t>
      </w:r>
      <w:r w:rsidR="00314ECC" w:rsidRPr="00A57CEC">
        <w:t xml:space="preserve">fr.o.m. 2007 </w:t>
      </w:r>
      <w:r w:rsidR="005E25CF" w:rsidRPr="00A57CEC">
        <w:t>särskilda medel för en tandvård</w:t>
      </w:r>
      <w:r w:rsidR="005E25CF" w:rsidRPr="00A57CEC">
        <w:t>s</w:t>
      </w:r>
      <w:r w:rsidR="005E25CF" w:rsidRPr="00A57CEC">
        <w:t>reform</w:t>
      </w:r>
      <w:r w:rsidR="0075510C" w:rsidRPr="00A57CEC">
        <w:rPr>
          <w:szCs w:val="19"/>
        </w:rPr>
        <w:t>.</w:t>
      </w:r>
      <w:r w:rsidR="005E25CF" w:rsidRPr="00A57CEC">
        <w:rPr>
          <w:szCs w:val="19"/>
        </w:rPr>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81DB6" w:rsidRPr="00A57CEC">
        <w:tblPrEx>
          <w:tblCellMar>
            <w:top w:w="0" w:type="dxa"/>
            <w:bottom w:w="0" w:type="dxa"/>
          </w:tblCellMar>
        </w:tblPrEx>
        <w:trPr>
          <w:cantSplit/>
        </w:trPr>
        <w:tc>
          <w:tcPr>
            <w:tcW w:w="3046" w:type="dxa"/>
          </w:tcPr>
          <w:p w:rsidR="00B81DB6" w:rsidRPr="00A57CEC" w:rsidRDefault="00B81DB6" w:rsidP="00B81DB6">
            <w:pPr>
              <w:pStyle w:val="UnderskriftDatum"/>
              <w:spacing w:before="240"/>
            </w:pPr>
            <w:r w:rsidRPr="00A57CEC">
              <w:t>Stockholm den 20 september 2005</w:t>
            </w:r>
          </w:p>
        </w:tc>
        <w:tc>
          <w:tcPr>
            <w:tcW w:w="3047" w:type="dxa"/>
          </w:tcPr>
          <w:p w:rsidR="00B81DB6" w:rsidRPr="00A57CEC" w:rsidRDefault="00B81DB6" w:rsidP="00B81DB6">
            <w:pPr>
              <w:pStyle w:val="Underskrifter"/>
              <w:spacing w:before="240"/>
            </w:pPr>
          </w:p>
        </w:tc>
      </w:tr>
      <w:tr w:rsidR="00B81DB6" w:rsidRPr="00A57CEC">
        <w:tblPrEx>
          <w:tblCellMar>
            <w:top w:w="0" w:type="dxa"/>
            <w:bottom w:w="0" w:type="dxa"/>
          </w:tblCellMar>
        </w:tblPrEx>
        <w:trPr>
          <w:cantSplit/>
        </w:trPr>
        <w:tc>
          <w:tcPr>
            <w:tcW w:w="3046" w:type="dxa"/>
          </w:tcPr>
          <w:p w:rsidR="00B81DB6" w:rsidRPr="00A57CEC" w:rsidRDefault="00B81DB6" w:rsidP="00B81DB6">
            <w:pPr>
              <w:pStyle w:val="Underskrifter"/>
            </w:pPr>
            <w:r w:rsidRPr="00A57CEC">
              <w:t>Erik Ullenhag (fp)</w:t>
            </w:r>
          </w:p>
        </w:tc>
        <w:tc>
          <w:tcPr>
            <w:tcW w:w="3047" w:type="dxa"/>
          </w:tcPr>
          <w:p w:rsidR="00B81DB6" w:rsidRPr="00A57CEC" w:rsidRDefault="00B81DB6" w:rsidP="00B81DB6">
            <w:pPr>
              <w:pStyle w:val="Underskrifter"/>
            </w:pPr>
          </w:p>
        </w:tc>
      </w:tr>
      <w:tr w:rsidR="00B81DB6" w:rsidRPr="00A57CEC">
        <w:tblPrEx>
          <w:tblCellMar>
            <w:top w:w="0" w:type="dxa"/>
            <w:bottom w:w="0" w:type="dxa"/>
          </w:tblCellMar>
        </w:tblPrEx>
        <w:trPr>
          <w:cantSplit/>
        </w:trPr>
        <w:tc>
          <w:tcPr>
            <w:tcW w:w="3046" w:type="dxa"/>
          </w:tcPr>
          <w:p w:rsidR="00B81DB6" w:rsidRPr="00A57CEC" w:rsidRDefault="00B81DB6" w:rsidP="00B81DB6">
            <w:pPr>
              <w:pStyle w:val="Underskrifter"/>
            </w:pPr>
            <w:r w:rsidRPr="00A57CEC">
              <w:t>Kerstin Heinemann (fp)</w:t>
            </w:r>
          </w:p>
        </w:tc>
        <w:tc>
          <w:tcPr>
            <w:tcW w:w="3047" w:type="dxa"/>
          </w:tcPr>
          <w:p w:rsidR="00B81DB6" w:rsidRPr="00A57CEC" w:rsidRDefault="00B81DB6" w:rsidP="00B81DB6">
            <w:pPr>
              <w:pStyle w:val="Underskrifter"/>
            </w:pPr>
            <w:r w:rsidRPr="00A57CEC">
              <w:t>Marita Aronson (fp)</w:t>
            </w:r>
          </w:p>
        </w:tc>
      </w:tr>
      <w:tr w:rsidR="00B81DB6" w:rsidRPr="00A57CEC">
        <w:tblPrEx>
          <w:tblCellMar>
            <w:top w:w="0" w:type="dxa"/>
            <w:bottom w:w="0" w:type="dxa"/>
          </w:tblCellMar>
        </w:tblPrEx>
        <w:trPr>
          <w:cantSplit/>
        </w:trPr>
        <w:tc>
          <w:tcPr>
            <w:tcW w:w="3046" w:type="dxa"/>
          </w:tcPr>
          <w:p w:rsidR="00B81DB6" w:rsidRPr="00A57CEC" w:rsidRDefault="00B81DB6" w:rsidP="00B81DB6">
            <w:pPr>
              <w:pStyle w:val="Underskrifter"/>
            </w:pPr>
            <w:r w:rsidRPr="00A57CEC">
              <w:t>Gabriel Romanus (fp)</w:t>
            </w:r>
          </w:p>
        </w:tc>
        <w:tc>
          <w:tcPr>
            <w:tcW w:w="3047" w:type="dxa"/>
          </w:tcPr>
          <w:p w:rsidR="00B81DB6" w:rsidRPr="00A57CEC" w:rsidRDefault="00B81DB6" w:rsidP="00B81DB6">
            <w:pPr>
              <w:pStyle w:val="Underskrifter"/>
            </w:pPr>
            <w:r w:rsidRPr="00A57CEC">
              <w:t>Mia Franzén (fp)</w:t>
            </w:r>
          </w:p>
        </w:tc>
      </w:tr>
      <w:tr w:rsidR="00B81DB6" w:rsidRPr="00A57CEC">
        <w:tblPrEx>
          <w:tblCellMar>
            <w:top w:w="0" w:type="dxa"/>
            <w:bottom w:w="0" w:type="dxa"/>
          </w:tblCellMar>
        </w:tblPrEx>
        <w:trPr>
          <w:cantSplit/>
        </w:trPr>
        <w:tc>
          <w:tcPr>
            <w:tcW w:w="3046" w:type="dxa"/>
          </w:tcPr>
          <w:p w:rsidR="00B81DB6" w:rsidRPr="00A57CEC" w:rsidRDefault="00B81DB6" w:rsidP="00B81DB6">
            <w:pPr>
              <w:pStyle w:val="Underskrifter"/>
            </w:pPr>
            <w:r w:rsidRPr="00A57CEC">
              <w:t>Linnéa Darell (fp)</w:t>
            </w:r>
          </w:p>
        </w:tc>
        <w:tc>
          <w:tcPr>
            <w:tcW w:w="3047" w:type="dxa"/>
          </w:tcPr>
          <w:p w:rsidR="00B81DB6" w:rsidRPr="00A57CEC" w:rsidRDefault="00B81DB6" w:rsidP="00B81DB6">
            <w:pPr>
              <w:pStyle w:val="Underskrifter"/>
            </w:pPr>
          </w:p>
        </w:tc>
      </w:tr>
    </w:tbl>
    <w:p w:rsidR="00E84F25" w:rsidRPr="00A57CEC" w:rsidRDefault="00E84F25" w:rsidP="00B81DB6">
      <w:pPr>
        <w:pStyle w:val="Normaltindrag"/>
      </w:pPr>
    </w:p>
    <w:sectPr w:rsidR="00E84F25" w:rsidRPr="00A57CEC" w:rsidSect="00B81D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685" w:rsidRPr="00A57CEC" w:rsidRDefault="004C6685">
      <w:r w:rsidRPr="00A57CEC">
        <w:separator/>
      </w:r>
    </w:p>
  </w:endnote>
  <w:endnote w:type="continuationSeparator" w:id="0">
    <w:p w:rsidR="004C6685" w:rsidRPr="00A57CEC" w:rsidRDefault="004C6685">
      <w:r w:rsidRPr="00A57C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855" w:rsidRPr="00A57CEC" w:rsidRDefault="00A57CEC" w:rsidP="00B81DB6">
    <w:pPr>
      <w:pStyle w:val="Sidfot"/>
    </w:pPr>
    <w:r w:rsidRPr="00A57C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44693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DB6" w:rsidRDefault="00B81D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1DB6" w:rsidRDefault="00B81D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855" w:rsidRPr="00A57CEC" w:rsidRDefault="00A57CEC" w:rsidP="00B81DB6">
    <w:pPr>
      <w:pStyle w:val="Sidfot"/>
    </w:pPr>
    <w:r w:rsidRPr="00A57C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0324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DB6" w:rsidRDefault="00B81DB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1DB6" w:rsidRDefault="00B81DB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855" w:rsidRPr="00A57CEC" w:rsidRDefault="00A57CEC" w:rsidP="00B81DB6">
    <w:pPr>
      <w:pStyle w:val="Sidfot"/>
    </w:pPr>
    <w:r w:rsidRPr="00A57C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424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DB6" w:rsidRDefault="00B81D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1DB6" w:rsidRDefault="00B81D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685" w:rsidRPr="00A57CEC" w:rsidRDefault="004C6685">
      <w:r w:rsidRPr="00A57CEC">
        <w:separator/>
      </w:r>
    </w:p>
  </w:footnote>
  <w:footnote w:type="continuationSeparator" w:id="0">
    <w:p w:rsidR="004C6685" w:rsidRPr="00A57CEC" w:rsidRDefault="004C6685">
      <w:r w:rsidRPr="00A57C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855" w:rsidRPr="00A57CEC" w:rsidRDefault="00A57CEC" w:rsidP="00B81DB6">
    <w:pPr>
      <w:pStyle w:val="Sidhuvud"/>
    </w:pPr>
    <w:r w:rsidRPr="00A57C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5586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DB6" w:rsidRDefault="00B81DB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1DB6" w:rsidRDefault="00B81DB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855" w:rsidRPr="00A57CEC" w:rsidRDefault="00A57CEC" w:rsidP="00B81DB6">
    <w:pPr>
      <w:pStyle w:val="Sidhuvud"/>
    </w:pPr>
    <w:r w:rsidRPr="00A57C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9389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DB6" w:rsidRDefault="00B81DB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1DB6" w:rsidRDefault="00B81DB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DB6" w:rsidRPr="00A57CEC" w:rsidRDefault="00B81DB6">
    <w:pPr>
      <w:pStyle w:val="FSHNormal"/>
      <w:tabs>
        <w:tab w:val="right" w:pos="5840"/>
      </w:tabs>
    </w:pPr>
    <w:r w:rsidRPr="00A57CEC">
      <w:br/>
    </w:r>
    <w:r w:rsidRPr="00A57CEC">
      <w:fldChar w:fldCharType="begin" w:fldLock="1"/>
    </w:r>
    <w:r w:rsidRPr="00A57CEC">
      <w:instrText xml:space="preserve"> DOCPROPERTY</w:instrText>
    </w:r>
    <w:r w:rsidRPr="00A57CEC">
      <w:rPr>
        <w:sz w:val="18"/>
      </w:rPr>
      <w:instrText xml:space="preserve"> "YearUser" *\charformat </w:instrText>
    </w:r>
    <w:r w:rsidRPr="00A57CEC">
      <w:fldChar w:fldCharType="separate"/>
    </w:r>
    <w:r w:rsidRPr="00A57CEC">
      <w:t>2005/06</w:t>
    </w:r>
    <w:r w:rsidRPr="00A57CEC">
      <w:fldChar w:fldCharType="end"/>
    </w:r>
    <w:r w:rsidRPr="00A57CEC">
      <w:t xml:space="preserve"> </w:t>
    </w:r>
    <w:r w:rsidRPr="00A57CEC">
      <w:tab/>
      <w:t xml:space="preserve">mnr: </w:t>
    </w:r>
    <w:r w:rsidRPr="00A57CEC">
      <w:fldChar w:fldCharType="begin" w:fldLock="1"/>
    </w:r>
    <w:r w:rsidRPr="00A57CEC">
      <w:instrText xml:space="preserve"> DOCPROPERTY</w:instrText>
    </w:r>
    <w:r w:rsidRPr="00A57CEC">
      <w:rPr>
        <w:sz w:val="18"/>
      </w:rPr>
      <w:instrText xml:space="preserve"> "Motionsnummer" *\charformat </w:instrText>
    </w:r>
    <w:r w:rsidRPr="00A57CEC">
      <w:fldChar w:fldCharType="separate"/>
    </w:r>
    <w:r w:rsidRPr="00A57CEC">
      <w:t>So521</w:t>
    </w:r>
    <w:r w:rsidRPr="00A57CEC">
      <w:fldChar w:fldCharType="end"/>
    </w:r>
    <w:r w:rsidRPr="00A57CEC">
      <w:br/>
    </w:r>
    <w:r w:rsidRPr="00A57CEC">
      <w:fldChar w:fldCharType="begin" w:fldLock="1"/>
    </w:r>
    <w:r w:rsidRPr="00A57CEC">
      <w:instrText xml:space="preserve"> DOCPROPERTY</w:instrText>
    </w:r>
    <w:r w:rsidRPr="00A57CEC">
      <w:rPr>
        <w:sz w:val="18"/>
      </w:rPr>
      <w:instrText xml:space="preserve"> "Samling" *\charformat </w:instrText>
    </w:r>
    <w:r w:rsidRPr="00A57CEC">
      <w:fldChar w:fldCharType="end"/>
    </w:r>
    <w:r w:rsidRPr="00A57CEC">
      <w:tab/>
      <w:t xml:space="preserve">pnr: </w:t>
    </w:r>
    <w:r w:rsidRPr="00A57CEC">
      <w:fldChar w:fldCharType="begin" w:fldLock="1"/>
    </w:r>
    <w:r w:rsidRPr="00A57CEC">
      <w:instrText xml:space="preserve"> DOCPROPERTY</w:instrText>
    </w:r>
    <w:r w:rsidRPr="00A57CEC">
      <w:rPr>
        <w:sz w:val="18"/>
      </w:rPr>
      <w:instrText xml:space="preserve"> "Partinummer" *\charformat </w:instrText>
    </w:r>
    <w:r w:rsidRPr="00A57CEC">
      <w:fldChar w:fldCharType="separate"/>
    </w:r>
    <w:r w:rsidRPr="00A57CEC">
      <w:t>fp176</w:t>
    </w:r>
    <w:r w:rsidRPr="00A57CEC">
      <w:fldChar w:fldCharType="end"/>
    </w:r>
  </w:p>
  <w:p w:rsidR="00B81DB6" w:rsidRPr="00A57CEC" w:rsidRDefault="00B81DB6">
    <w:pPr>
      <w:pStyle w:val="FSHRub1"/>
    </w:pPr>
    <w:r w:rsidRPr="00A57CEC">
      <w:t>Motion till riksdagen</w:t>
    </w:r>
    <w:r w:rsidRPr="00A57CEC">
      <w:br/>
    </w:r>
    <w:r w:rsidRPr="00A57CEC">
      <w:fldChar w:fldCharType="begin" w:fldLock="1"/>
    </w:r>
    <w:r w:rsidRPr="00A57CEC">
      <w:instrText xml:space="preserve"> DOCPROPERTY "YearUser" *\charformat </w:instrText>
    </w:r>
    <w:r w:rsidRPr="00A57CEC">
      <w:fldChar w:fldCharType="separate"/>
    </w:r>
    <w:r w:rsidRPr="00A57CEC">
      <w:t>2005/06</w:t>
    </w:r>
    <w:r w:rsidRPr="00A57CEC">
      <w:fldChar w:fldCharType="end"/>
    </w:r>
    <w:r w:rsidRPr="00A57CEC">
      <w:t>:</w:t>
    </w:r>
    <w:r w:rsidRPr="00A57CEC">
      <w:fldChar w:fldCharType="begin" w:fldLock="1"/>
    </w:r>
    <w:r w:rsidRPr="00A57CEC">
      <w:instrText xml:space="preserve"> DOCPROPERTY "Motionsnummer" *\charformat </w:instrText>
    </w:r>
    <w:r w:rsidRPr="00A57CEC">
      <w:fldChar w:fldCharType="separate"/>
    </w:r>
    <w:r w:rsidRPr="00A57CEC">
      <w:t>So521</w:t>
    </w:r>
    <w:r w:rsidRPr="00A57CEC">
      <w:fldChar w:fldCharType="end"/>
    </w:r>
  </w:p>
  <w:p w:rsidR="00B81DB6" w:rsidRPr="00A57CEC" w:rsidRDefault="00B81DB6">
    <w:pPr>
      <w:pStyle w:val="FSHNormalS5"/>
    </w:pPr>
    <w:r w:rsidRPr="00A57CEC">
      <w:fldChar w:fldCharType="begin" w:fldLock="1"/>
    </w:r>
    <w:r w:rsidRPr="00A57CEC">
      <w:instrText xml:space="preserve"> DOCPROPERTY "MotionarText" *\charformat </w:instrText>
    </w:r>
    <w:r w:rsidRPr="00A57CEC">
      <w:fldChar w:fldCharType="separate"/>
    </w:r>
    <w:r w:rsidRPr="00A57CEC">
      <w:t>av Erik Ullenhag m.fl. (fp)</w:t>
    </w:r>
    <w:r w:rsidRPr="00A57CEC">
      <w:fldChar w:fldCharType="end"/>
    </w:r>
    <w:r w:rsidRPr="00A57CEC">
      <w:br/>
    </w:r>
    <w:r w:rsidRPr="00A57CEC">
      <w:fldChar w:fldCharType="begin" w:fldLock="1"/>
    </w:r>
    <w:r w:rsidRPr="00A57CEC">
      <w:instrText xml:space="preserve"> DOCPROPERTY "SvarFrasKort" *\charformat </w:instrText>
    </w:r>
    <w:r w:rsidRPr="00A57CEC">
      <w:fldChar w:fldCharType="end"/>
    </w:r>
  </w:p>
  <w:p w:rsidR="00B81DB6" w:rsidRPr="00A57CEC" w:rsidRDefault="00B81DB6">
    <w:pPr>
      <w:pStyle w:val="FSHTitel"/>
    </w:pPr>
    <w:r w:rsidRPr="00A57CEC">
      <w:fldChar w:fldCharType="begin" w:fldLock="1"/>
    </w:r>
    <w:r w:rsidRPr="00A57CEC">
      <w:instrText xml:space="preserve"> DOCPROPERTY</w:instrText>
    </w:r>
    <w:r w:rsidRPr="00A57CEC">
      <w:rPr>
        <w:sz w:val="18"/>
      </w:rPr>
      <w:instrText xml:space="preserve"> "RubrikSvar" *\charformat </w:instrText>
    </w:r>
    <w:r w:rsidRPr="00A57CEC">
      <w:fldChar w:fldCharType="separate"/>
    </w:r>
    <w:r w:rsidRPr="00A57CEC">
      <w:t>En liberal tandvårdsreform</w:t>
    </w:r>
    <w:r w:rsidRPr="00A57CEC">
      <w:fldChar w:fldCharType="end"/>
    </w:r>
  </w:p>
  <w:p w:rsidR="00B81DB6" w:rsidRPr="00A57CEC" w:rsidRDefault="00B81DB6" w:rsidP="00B81DB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2268EF"/>
    <w:multiLevelType w:val="multilevel"/>
    <w:tmpl w:val="CE44A2B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FAD11D1"/>
    <w:multiLevelType w:val="multilevel"/>
    <w:tmpl w:val="317CD8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245079F0"/>
    <w:lvl w:ilvl="0" w:tplc="AD7CEB1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0B2506D"/>
    <w:multiLevelType w:val="multilevel"/>
    <w:tmpl w:val="ED0C93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6B282867"/>
    <w:multiLevelType w:val="multilevel"/>
    <w:tmpl w:val="B61E0F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53510492">
    <w:abstractNumId w:val="15"/>
  </w:num>
  <w:num w:numId="2" w16cid:durableId="858398585">
    <w:abstractNumId w:val="10"/>
  </w:num>
  <w:num w:numId="3" w16cid:durableId="662243538">
    <w:abstractNumId w:val="12"/>
  </w:num>
  <w:num w:numId="4" w16cid:durableId="102579974">
    <w:abstractNumId w:val="14"/>
  </w:num>
  <w:num w:numId="5" w16cid:durableId="2079472590">
    <w:abstractNumId w:val="8"/>
  </w:num>
  <w:num w:numId="6" w16cid:durableId="518205646">
    <w:abstractNumId w:val="3"/>
  </w:num>
  <w:num w:numId="7" w16cid:durableId="2102027066">
    <w:abstractNumId w:val="2"/>
  </w:num>
  <w:num w:numId="8" w16cid:durableId="1828547454">
    <w:abstractNumId w:val="1"/>
  </w:num>
  <w:num w:numId="9" w16cid:durableId="24717732">
    <w:abstractNumId w:val="0"/>
  </w:num>
  <w:num w:numId="10" w16cid:durableId="822821393">
    <w:abstractNumId w:val="9"/>
  </w:num>
  <w:num w:numId="11" w16cid:durableId="1006399438">
    <w:abstractNumId w:val="7"/>
  </w:num>
  <w:num w:numId="12" w16cid:durableId="1896895396">
    <w:abstractNumId w:val="6"/>
  </w:num>
  <w:num w:numId="13" w16cid:durableId="274483272">
    <w:abstractNumId w:val="5"/>
  </w:num>
  <w:num w:numId="14" w16cid:durableId="789203016">
    <w:abstractNumId w:val="4"/>
  </w:num>
  <w:num w:numId="15" w16cid:durableId="749737088">
    <w:abstractNumId w:val="16"/>
  </w:num>
  <w:num w:numId="16" w16cid:durableId="541939760">
    <w:abstractNumId w:val="17"/>
  </w:num>
  <w:num w:numId="17" w16cid:durableId="1614359650">
    <w:abstractNumId w:val="13"/>
  </w:num>
  <w:num w:numId="18" w16cid:durableId="17054484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3C33AD"/>
    <w:rsid w:val="00006627"/>
    <w:rsid w:val="00042211"/>
    <w:rsid w:val="00060FE2"/>
    <w:rsid w:val="00064BC3"/>
    <w:rsid w:val="00066775"/>
    <w:rsid w:val="00072FB9"/>
    <w:rsid w:val="000A0E68"/>
    <w:rsid w:val="00100531"/>
    <w:rsid w:val="00130F58"/>
    <w:rsid w:val="0015294E"/>
    <w:rsid w:val="00201DFB"/>
    <w:rsid w:val="00204A63"/>
    <w:rsid w:val="00212FF1"/>
    <w:rsid w:val="0022621F"/>
    <w:rsid w:val="002272E9"/>
    <w:rsid w:val="00230193"/>
    <w:rsid w:val="002333A9"/>
    <w:rsid w:val="00236B7C"/>
    <w:rsid w:val="0025068A"/>
    <w:rsid w:val="00253333"/>
    <w:rsid w:val="00263007"/>
    <w:rsid w:val="002818D3"/>
    <w:rsid w:val="002861E4"/>
    <w:rsid w:val="002D11A8"/>
    <w:rsid w:val="002E107E"/>
    <w:rsid w:val="002F642D"/>
    <w:rsid w:val="002F78A1"/>
    <w:rsid w:val="003023EF"/>
    <w:rsid w:val="00314ECC"/>
    <w:rsid w:val="00390BA9"/>
    <w:rsid w:val="0039693B"/>
    <w:rsid w:val="003A1A3C"/>
    <w:rsid w:val="003B1A2C"/>
    <w:rsid w:val="003C32D5"/>
    <w:rsid w:val="003C33AD"/>
    <w:rsid w:val="00406D95"/>
    <w:rsid w:val="00415EC8"/>
    <w:rsid w:val="00445271"/>
    <w:rsid w:val="004767C4"/>
    <w:rsid w:val="004A0504"/>
    <w:rsid w:val="004A2007"/>
    <w:rsid w:val="004C6685"/>
    <w:rsid w:val="004E38D9"/>
    <w:rsid w:val="00522311"/>
    <w:rsid w:val="00531C1B"/>
    <w:rsid w:val="00574234"/>
    <w:rsid w:val="005C383A"/>
    <w:rsid w:val="005E25CF"/>
    <w:rsid w:val="005E3C66"/>
    <w:rsid w:val="005E54E2"/>
    <w:rsid w:val="00617EAC"/>
    <w:rsid w:val="006218DD"/>
    <w:rsid w:val="006539D8"/>
    <w:rsid w:val="006E1578"/>
    <w:rsid w:val="006E5AD5"/>
    <w:rsid w:val="007359A1"/>
    <w:rsid w:val="00740D6D"/>
    <w:rsid w:val="007455D7"/>
    <w:rsid w:val="0075510C"/>
    <w:rsid w:val="00794149"/>
    <w:rsid w:val="007B4CB5"/>
    <w:rsid w:val="007B67A7"/>
    <w:rsid w:val="007C6092"/>
    <w:rsid w:val="007F4925"/>
    <w:rsid w:val="008A709B"/>
    <w:rsid w:val="008B6833"/>
    <w:rsid w:val="008E59A8"/>
    <w:rsid w:val="008F451B"/>
    <w:rsid w:val="009112F4"/>
    <w:rsid w:val="0098067D"/>
    <w:rsid w:val="009832A9"/>
    <w:rsid w:val="009978E3"/>
    <w:rsid w:val="009B26B3"/>
    <w:rsid w:val="009B2AC4"/>
    <w:rsid w:val="009B553D"/>
    <w:rsid w:val="009C017E"/>
    <w:rsid w:val="00A053C6"/>
    <w:rsid w:val="00A07F8F"/>
    <w:rsid w:val="00A277A3"/>
    <w:rsid w:val="00A57CEC"/>
    <w:rsid w:val="00B03C64"/>
    <w:rsid w:val="00B13BF0"/>
    <w:rsid w:val="00B6203C"/>
    <w:rsid w:val="00B81DB6"/>
    <w:rsid w:val="00B828AE"/>
    <w:rsid w:val="00BF660D"/>
    <w:rsid w:val="00C1285C"/>
    <w:rsid w:val="00C26F7D"/>
    <w:rsid w:val="00C27B7D"/>
    <w:rsid w:val="00CC7720"/>
    <w:rsid w:val="00D1174F"/>
    <w:rsid w:val="00D47E32"/>
    <w:rsid w:val="00D55615"/>
    <w:rsid w:val="00D72402"/>
    <w:rsid w:val="00DA121F"/>
    <w:rsid w:val="00DC6C70"/>
    <w:rsid w:val="00DF1CC0"/>
    <w:rsid w:val="00E22893"/>
    <w:rsid w:val="00E30617"/>
    <w:rsid w:val="00E360DE"/>
    <w:rsid w:val="00E75D28"/>
    <w:rsid w:val="00E84F25"/>
    <w:rsid w:val="00E97255"/>
    <w:rsid w:val="00ED089A"/>
    <w:rsid w:val="00F42C7F"/>
    <w:rsid w:val="00F52855"/>
    <w:rsid w:val="00F5527D"/>
    <w:rsid w:val="00FA1D1F"/>
    <w:rsid w:val="00FC1C63"/>
    <w:rsid w:val="00FC7453"/>
    <w:rsid w:val="00FF7C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B9FFAC-A0A9-41F4-ABCB-C297A03E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B81DB6"/>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81DB6"/>
    <w:pPr>
      <w:numPr>
        <w:ilvl w:val="1"/>
      </w:numPr>
      <w:spacing w:before="500" w:line="250" w:lineRule="exact"/>
      <w:outlineLvl w:val="1"/>
    </w:pPr>
    <w:rPr>
      <w:sz w:val="27"/>
    </w:rPr>
  </w:style>
  <w:style w:type="paragraph" w:styleId="Rubrik3">
    <w:name w:val="heading 3"/>
    <w:aliases w:val="Mellanrubrik"/>
    <w:basedOn w:val="Rubrik2"/>
    <w:next w:val="Normal"/>
    <w:qFormat/>
    <w:rsid w:val="00B81DB6"/>
    <w:pPr>
      <w:numPr>
        <w:ilvl w:val="2"/>
      </w:numPr>
      <w:spacing w:before="250" w:after="0"/>
      <w:outlineLvl w:val="2"/>
    </w:pPr>
    <w:rPr>
      <w:b/>
      <w:sz w:val="21"/>
    </w:rPr>
  </w:style>
  <w:style w:type="paragraph" w:styleId="Rubrik4">
    <w:name w:val="heading 4"/>
    <w:aliases w:val="KursivRubrik"/>
    <w:basedOn w:val="Rubrik3"/>
    <w:next w:val="Normal"/>
    <w:qFormat/>
    <w:rsid w:val="00B81DB6"/>
    <w:pPr>
      <w:numPr>
        <w:ilvl w:val="3"/>
      </w:numPr>
      <w:outlineLvl w:val="3"/>
    </w:pPr>
    <w:rPr>
      <w:b w:val="0"/>
      <w:i/>
    </w:rPr>
  </w:style>
  <w:style w:type="paragraph" w:styleId="Rubrik5">
    <w:name w:val="heading 5"/>
    <w:aliases w:val="PackadFetRubrik,PackadKursivRubrik"/>
    <w:basedOn w:val="Rubrik4"/>
    <w:next w:val="Normal"/>
    <w:qFormat/>
    <w:rsid w:val="00B81DB6"/>
    <w:pPr>
      <w:numPr>
        <w:ilvl w:val="4"/>
      </w:numPr>
      <w:tabs>
        <w:tab w:val="clear" w:pos="1021"/>
      </w:tabs>
      <w:spacing w:before="125"/>
      <w:outlineLvl w:val="4"/>
    </w:pPr>
    <w:rPr>
      <w:i w:val="0"/>
      <w:sz w:val="19"/>
    </w:rPr>
  </w:style>
  <w:style w:type="paragraph" w:styleId="Rubrik6">
    <w:name w:val="heading 6"/>
    <w:basedOn w:val="Rubrik5"/>
    <w:next w:val="Normal"/>
    <w:qFormat/>
    <w:rsid w:val="00B81DB6"/>
    <w:pPr>
      <w:numPr>
        <w:ilvl w:val="5"/>
      </w:numPr>
      <w:spacing w:before="50" w:line="200" w:lineRule="exact"/>
      <w:outlineLvl w:val="5"/>
    </w:pPr>
    <w:rPr>
      <w:caps/>
      <w:sz w:val="14"/>
    </w:rPr>
  </w:style>
  <w:style w:type="paragraph" w:styleId="Rubrik7">
    <w:name w:val="heading 7"/>
    <w:basedOn w:val="Rubrik6"/>
    <w:next w:val="Normal"/>
    <w:qFormat/>
    <w:rsid w:val="00B81DB6"/>
    <w:pPr>
      <w:numPr>
        <w:ilvl w:val="6"/>
      </w:numPr>
      <w:spacing w:before="0"/>
      <w:outlineLvl w:val="6"/>
    </w:pPr>
  </w:style>
  <w:style w:type="paragraph" w:styleId="Rubrik8">
    <w:name w:val="heading 8"/>
    <w:basedOn w:val="Rubrik7"/>
    <w:next w:val="Normal"/>
    <w:qFormat/>
    <w:rsid w:val="00B81DB6"/>
    <w:pPr>
      <w:numPr>
        <w:ilvl w:val="7"/>
      </w:numPr>
      <w:outlineLvl w:val="7"/>
    </w:pPr>
  </w:style>
  <w:style w:type="paragraph" w:styleId="Rubrik9">
    <w:name w:val="heading 9"/>
    <w:basedOn w:val="Rubrik8"/>
    <w:next w:val="Normal"/>
    <w:qFormat/>
    <w:rsid w:val="00B81DB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81DB6"/>
    <w:pPr>
      <w:spacing w:after="250"/>
    </w:pPr>
  </w:style>
  <w:style w:type="paragraph" w:customStyle="1" w:styleId="Hemstlatt">
    <w:name w:val="Hemstl_att"/>
    <w:aliases w:val="HemstPunkt,HemstPunktFlera,HemställansPunkt,Förslagstext"/>
    <w:basedOn w:val="Normal"/>
    <w:next w:val="Normal"/>
    <w:rsid w:val="00B81DB6"/>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1350</Words>
  <Characters>8049</Characters>
  <Application>Microsoft Office Word</Application>
  <DocSecurity>4</DocSecurity>
  <Lines>157</Lines>
  <Paragraphs>54</Paragraphs>
  <ScaleCrop>false</ScaleCrop>
  <HeadingPairs>
    <vt:vector size="2" baseType="variant">
      <vt:variant>
        <vt:lpstr>Rubrik</vt:lpstr>
      </vt:variant>
      <vt:variant>
        <vt:i4>1</vt:i4>
      </vt:variant>
    </vt:vector>
  </HeadingPairs>
  <TitlesOfParts>
    <vt:vector size="1" baseType="lpstr">
      <vt:lpstr>So521</vt:lpstr>
    </vt:vector>
  </TitlesOfParts>
  <Company>Riksdagen</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So521</dc:title>
  <dc:subject>So521</dc:subject>
  <dc:creator>Riksdagen</dc:creator>
  <cp:keywords>Riksdagen</cp:keywords>
  <dc:description/>
  <cp:lastModifiedBy>Lars Brink</cp:lastModifiedBy>
  <cp:revision>2</cp:revision>
  <cp:lastPrinted>2005-12-06T14:16:00Z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CC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liberal tandvårdsreform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liberal tandvårdsreform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fp176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Erik Ullenhag m.fl. (fp)</vt:lpwstr>
  </property>
  <property fmtid="{D5CDD505-2E9C-101B-9397-08002B2CF9AE}" pid="26" name="MotionarLista">
    <vt:lpwstr>Ullenhag, Erik (fp)\Heinemann, Kerstin (fp)\Aronson, Marita (fp)\Romanus, Gabriel (fp)\Franzén, Mia (fp)\Darell, Linnéa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Ullenhag (fp), Kerstin Heinemann (fp), Marita Aronson (fp), Gabriel Romanus (fp), Mia Franzén (fp), Linnéa Darell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So521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20052006000001020112000001760075</vt:lpwstr>
  </property>
  <property fmtid="{D5CDD505-2E9C-101B-9397-08002B2CF9AE}" pid="47" name="datum">
    <vt:lpwstr>050920</vt:lpwstr>
  </property>
  <property fmtid="{D5CDD505-2E9C-101B-9397-08002B2CF9AE}" pid="48" name="avsändar-e-post">
    <vt:lpwstr>fredrik.svensson@riksdagen.se</vt:lpwstr>
  </property>
  <property fmtid="{D5CDD505-2E9C-101B-9397-08002B2CF9AE}" pid="49" name="id">
    <vt:lpwstr>20052006000001020112000001760075</vt:lpwstr>
  </property>
  <property fmtid="{D5CDD505-2E9C-101B-9397-08002B2CF9AE}" pid="50" name="nummer">
    <vt:lpwstr>521</vt:lpwstr>
  </property>
  <property fmtid="{D5CDD505-2E9C-101B-9397-08002B2CF9AE}" pid="51" name="utskottsbeteckning">
    <vt:lpwstr>So</vt:lpwstr>
  </property>
</Properties>
</file>