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41B89">
        <w:tblPrEx>
          <w:tblCellMar>
            <w:top w:w="0" w:type="dxa"/>
            <w:left w:w="0" w:type="dxa"/>
            <w:bottom w:w="0" w:type="dxa"/>
            <w:right w:w="0" w:type="dxa"/>
          </w:tblCellMar>
        </w:tblPrEx>
        <w:trPr>
          <w:gridAfter w:val="2"/>
          <w:wAfter w:w="1758" w:type="dxa"/>
          <w:cantSplit/>
          <w:trHeight w:val="1320"/>
        </w:trPr>
        <w:tc>
          <w:tcPr>
            <w:tcW w:w="5897" w:type="dxa"/>
          </w:tcPr>
          <w:p w:rsidR="00141B89" w:rsidRPr="00141B89" w:rsidRDefault="00141B89">
            <w:pPr>
              <w:pStyle w:val="HuvudRubrik"/>
            </w:pPr>
            <w:r w:rsidRPr="00141B89">
              <w:t>Regeringskansliet</w:t>
            </w:r>
          </w:p>
          <w:p w:rsidR="00141B89" w:rsidRPr="00141B89" w:rsidRDefault="00141B89">
            <w:pPr>
              <w:pStyle w:val="HuvudRubrik"/>
            </w:pPr>
            <w:r w:rsidRPr="00141B89">
              <w:t>Faktapromemoria  2009/10:FPM79</w:t>
            </w:r>
          </w:p>
        </w:tc>
      </w:tr>
      <w:tr w:rsidR="00000000" w:rsidRPr="00141B89">
        <w:tblPrEx>
          <w:tblCellMar>
            <w:top w:w="0" w:type="dxa"/>
            <w:left w:w="0" w:type="dxa"/>
            <w:bottom w:w="0" w:type="dxa"/>
            <w:right w:w="0" w:type="dxa"/>
          </w:tblCellMar>
        </w:tblPrEx>
        <w:trPr>
          <w:gridAfter w:val="2"/>
          <w:wAfter w:w="1758" w:type="dxa"/>
          <w:cantSplit/>
          <w:trHeight w:val="240"/>
        </w:trPr>
        <w:tc>
          <w:tcPr>
            <w:tcW w:w="5897" w:type="dxa"/>
          </w:tcPr>
          <w:p w:rsidR="00141B89" w:rsidRPr="00141B89" w:rsidRDefault="00141B89">
            <w:pPr>
              <w:pStyle w:val="HuvudRubrik"/>
              <w:rPr>
                <w:sz w:val="28"/>
              </w:rPr>
            </w:pPr>
            <w:r w:rsidRPr="00141B89">
              <w:t>Meddelande om humanitärt livsmedelsbistånd</w:t>
            </w:r>
          </w:p>
        </w:tc>
      </w:tr>
      <w:tr w:rsidR="00000000" w:rsidRPr="00141B89">
        <w:tblPrEx>
          <w:tblCellMar>
            <w:top w:w="0" w:type="dxa"/>
            <w:left w:w="0" w:type="dxa"/>
            <w:bottom w:w="0" w:type="dxa"/>
            <w:right w:w="0" w:type="dxa"/>
          </w:tblCellMar>
        </w:tblPrEx>
        <w:trPr>
          <w:cantSplit/>
          <w:trHeight w:val="285"/>
        </w:trPr>
        <w:tc>
          <w:tcPr>
            <w:tcW w:w="7655" w:type="dxa"/>
            <w:gridSpan w:val="3"/>
          </w:tcPr>
          <w:p w:rsidR="00141B89" w:rsidRPr="00141B89" w:rsidRDefault="00141B89">
            <w:pPr>
              <w:pStyle w:val="Departement"/>
              <w:rPr>
                <w:sz w:val="28"/>
              </w:rPr>
            </w:pPr>
            <w:r w:rsidRPr="00141B89">
              <w:t>Utrikesdepartementet</w:t>
            </w:r>
          </w:p>
        </w:tc>
      </w:tr>
      <w:tr w:rsidR="00000000" w:rsidRPr="00141B89">
        <w:tblPrEx>
          <w:tblCellMar>
            <w:top w:w="0" w:type="dxa"/>
            <w:left w:w="0" w:type="dxa"/>
            <w:bottom w:w="0" w:type="dxa"/>
            <w:right w:w="0" w:type="dxa"/>
          </w:tblCellMar>
        </w:tblPrEx>
        <w:trPr>
          <w:cantSplit/>
          <w:trHeight w:val="240"/>
        </w:trPr>
        <w:tc>
          <w:tcPr>
            <w:tcW w:w="7655" w:type="dxa"/>
            <w:gridSpan w:val="3"/>
          </w:tcPr>
          <w:p w:rsidR="00141B89" w:rsidRPr="00141B89" w:rsidRDefault="00141B89">
            <w:pPr>
              <w:pStyle w:val="Dokumentdatum"/>
            </w:pPr>
            <w:r w:rsidRPr="00141B89">
              <w:t>2010-05-14</w:t>
            </w:r>
          </w:p>
        </w:tc>
      </w:tr>
      <w:tr w:rsidR="00000000" w:rsidRPr="00141B89">
        <w:tblPrEx>
          <w:tblCellMar>
            <w:top w:w="0" w:type="dxa"/>
            <w:left w:w="0" w:type="dxa"/>
            <w:bottom w:w="0" w:type="dxa"/>
            <w:right w:w="0" w:type="dxa"/>
          </w:tblCellMar>
        </w:tblPrEx>
        <w:trPr>
          <w:cantSplit/>
          <w:trHeight w:val="726"/>
        </w:trPr>
        <w:tc>
          <w:tcPr>
            <w:tcW w:w="7655" w:type="dxa"/>
            <w:gridSpan w:val="3"/>
            <w:vAlign w:val="bottom"/>
          </w:tcPr>
          <w:p w:rsidR="00141B89" w:rsidRPr="00141B89" w:rsidRDefault="00141B89">
            <w:pPr>
              <w:pStyle w:val="Dokumentbeteckning"/>
            </w:pPr>
            <w:r w:rsidRPr="00141B89">
              <w:t>Dokumentbeteckning</w:t>
            </w:r>
          </w:p>
        </w:tc>
      </w:tr>
      <w:tr w:rsidR="00000000" w:rsidRPr="00141B89">
        <w:tblPrEx>
          <w:tblCellMar>
            <w:top w:w="0" w:type="dxa"/>
            <w:left w:w="0" w:type="dxa"/>
            <w:bottom w:w="0" w:type="dxa"/>
            <w:right w:w="0" w:type="dxa"/>
          </w:tblCellMar>
        </w:tblPrEx>
        <w:trPr>
          <w:gridAfter w:val="1"/>
          <w:wAfter w:w="1560" w:type="dxa"/>
          <w:trHeight w:val="120"/>
        </w:trPr>
        <w:tc>
          <w:tcPr>
            <w:tcW w:w="6095" w:type="dxa"/>
            <w:gridSpan w:val="2"/>
          </w:tcPr>
          <w:p w:rsidR="00141B89" w:rsidRPr="00141B89" w:rsidRDefault="00141B89">
            <w:bookmarkStart w:id="0" w:name="KomNr"/>
            <w:bookmarkEnd w:id="0"/>
            <w:r w:rsidRPr="00141B89">
              <w:t>KOM(2010) 126</w:t>
            </w:r>
          </w:p>
        </w:tc>
      </w:tr>
      <w:tr w:rsidR="00000000" w:rsidRPr="00141B89">
        <w:tblPrEx>
          <w:tblCellMar>
            <w:top w:w="0" w:type="dxa"/>
            <w:left w:w="0" w:type="dxa"/>
            <w:bottom w:w="0" w:type="dxa"/>
            <w:right w:w="0" w:type="dxa"/>
          </w:tblCellMar>
        </w:tblPrEx>
        <w:trPr>
          <w:gridAfter w:val="1"/>
          <w:wAfter w:w="1560" w:type="dxa"/>
          <w:trHeight w:val="120"/>
        </w:trPr>
        <w:tc>
          <w:tcPr>
            <w:tcW w:w="6095" w:type="dxa"/>
            <w:gridSpan w:val="2"/>
          </w:tcPr>
          <w:p w:rsidR="00141B89" w:rsidRPr="00141B89" w:rsidRDefault="00141B89">
            <w:pPr>
              <w:pStyle w:val="Dokumentbeteckning-titel"/>
            </w:pPr>
            <w:r w:rsidRPr="00141B89">
              <w:t>Meddelande från kommissionen till rådet och Europaparlamentet Humanitärt livsmedelsbistånd</w:t>
            </w:r>
          </w:p>
        </w:tc>
      </w:tr>
    </w:tbl>
    <w:p w:rsidR="00141B89" w:rsidRPr="00141B89" w:rsidRDefault="00141B89"/>
    <w:p w:rsidR="00141B89" w:rsidRPr="00141B89" w:rsidRDefault="00141B89">
      <w:pPr>
        <w:pStyle w:val="Rubrik1"/>
        <w:numPr>
          <w:ilvl w:val="0"/>
          <w:numId w:val="0"/>
        </w:numPr>
      </w:pPr>
      <w:r w:rsidRPr="00141B89">
        <w:t>Sammanfattning</w:t>
      </w:r>
    </w:p>
    <w:p w:rsidR="00141B89" w:rsidRPr="00141B89" w:rsidRDefault="00141B89">
      <w:r w:rsidRPr="00141B89">
        <w:t>Meddelandets syftar till att effektivisera och förbättra kommissionens och medlemsstaternas humanitära livsmedelsbistånd.  Parallellt presenterar kommissionen ett meddelande om tryggad livsmedelsförsörjning.</w:t>
      </w:r>
    </w:p>
    <w:p w:rsidR="00141B89" w:rsidRPr="00141B89" w:rsidRDefault="00141B89">
      <w:r w:rsidRPr="00141B89">
        <w:t xml:space="preserve">Det humanitära livsmedelsbiståndets övergripande mål är att rädda liv och skydda människors uppehälle före, under och efter en humanitär kris. </w:t>
      </w:r>
    </w:p>
    <w:p w:rsidR="00141B89" w:rsidRPr="00141B89" w:rsidRDefault="00141B89">
      <w:r w:rsidRPr="00141B89">
        <w:t>Sverige välkomnar meddelandet. Meddelandet syftar inte till EU-lagstiftning. Rådet antog slutsatser den 10 maj 2010 där meddelandet välkomnas.</w:t>
      </w:r>
    </w:p>
    <w:p w:rsidR="00141B89" w:rsidRPr="00141B89" w:rsidRDefault="00141B89"/>
    <w:p w:rsidR="00141B89" w:rsidRPr="00141B89" w:rsidRDefault="00141B89">
      <w:pPr>
        <w:pStyle w:val="Rubrik1"/>
      </w:pPr>
      <w:r w:rsidRPr="00141B89">
        <w:t>Förslaget</w:t>
      </w:r>
    </w:p>
    <w:p w:rsidR="00141B89" w:rsidRPr="00141B89" w:rsidRDefault="00141B89">
      <w:pPr>
        <w:pStyle w:val="Rubrik2"/>
      </w:pPr>
      <w:r w:rsidRPr="00141B89">
        <w:t>Ärendets bakgrund</w:t>
      </w:r>
    </w:p>
    <w:p w:rsidR="00141B89" w:rsidRPr="00141B89" w:rsidRDefault="00141B89">
      <w:r w:rsidRPr="00141B89">
        <w:t>Meddelandet presenteras i linje med EU:s samförståndsdokument om humanitärt bistånd med dess handlingsplan</w:t>
      </w:r>
      <w:r w:rsidRPr="00141B89">
        <w:rPr>
          <w:rStyle w:val="Fotnotsreferens"/>
        </w:rPr>
        <w:footnoteReference w:id="1"/>
      </w:r>
      <w:r w:rsidRPr="00141B89">
        <w:t xml:space="preserve">. </w:t>
      </w:r>
    </w:p>
    <w:p w:rsidR="00141B89" w:rsidRPr="00141B89" w:rsidRDefault="00141B89">
      <w:pPr>
        <w:pStyle w:val="Rubrik2"/>
      </w:pPr>
      <w:r w:rsidRPr="00141B89">
        <w:lastRenderedPageBreak/>
        <w:t>Förslagets innehåll</w:t>
      </w:r>
    </w:p>
    <w:p w:rsidR="00141B89" w:rsidRPr="00141B89" w:rsidRDefault="00141B89">
      <w:r w:rsidRPr="00141B89">
        <w:t>Kommissionen vill med meddelandet effektivisera och förbättra kommissionens och medlemsstaternas humanitära livsmedelsbistånd.  Dessutom syftar meddelandet till att stärka samstämmighet och samordning, mellan givare. Ett tredje syfte är att informera om mål och prioriteringar. Parallellt presenterar kommissionen ett meddelande om tryggad livsmedelsförsörjning (SEC(2919)379). Humanitärt livsmedelsbistånd är primärt en insats i akut kris medan tryggad livsmedelsförsörjning  mer är en fråga om långsiktig utve</w:t>
      </w:r>
      <w:r w:rsidRPr="00141B89">
        <w:t xml:space="preserve">ckling. Det finns dock viktiga kopplingar mellan de två typerna av bistånd och det är därför positivt att de två meddelandena presenteras samtidigt. </w:t>
      </w:r>
    </w:p>
    <w:p w:rsidR="00141B89" w:rsidRPr="00141B89" w:rsidRDefault="00141B89">
      <w:r w:rsidRPr="00141B89">
        <w:t>Enligt meddelandet har naturkatastroferna blivit fler och även ibland allvarligare på grund av klimatförändringarna. Krig och förtryck skapar lidande, nöd och flyktingströmmar. Befolkningsökning förstärker konkurrens om resurser. Detta leder till svält, undernäring, sjukdom och död. Från år 2006 till 2009 ökade antalet människor vars livsmedelsförsörjning är o</w:t>
      </w:r>
      <w:r w:rsidRPr="00141B89">
        <w:t>säker från 848 till 1002 miljoner. Elva procent av världens barn under fem år har inte tillräckligt att äta. Behoven av livsmedelsbistånd väntas öka och därmed behovet av optimal resursanvändning.</w:t>
      </w:r>
    </w:p>
    <w:p w:rsidR="00141B89" w:rsidRPr="00141B89" w:rsidRDefault="00141B89">
      <w:r w:rsidRPr="00141B89">
        <w:t>Det humanitära livsmedelsbiståndets övergripande mål är att rädda liv och skydda människors uppehälle före, under och efter en humanitär kris. Det löser dock inte kronisk undernäring. Insatserna skall strikt baseras på behov och utföras på det sätt som är ändamålsenligt i varje enskild situation. Det kan vara trad</w:t>
      </w:r>
      <w:r w:rsidRPr="00141B89">
        <w:t>itionell distribution av livsmedel, särskilt stöd till utsatta grupper, eller kontanter och kuponger. Det kan också innefatta katastrofförebyggande åtgärder samt stöd som minskar människors  utsatthet. Det humanitära livsmedelsbiståndet bör samordnas inom ramen för FN:s klustersamarbete och med relevanta insatser inom jordbruk, livsmedelssäkerhet och nutrition.</w:t>
      </w:r>
    </w:p>
    <w:p w:rsidR="00141B89" w:rsidRPr="00141B89" w:rsidRDefault="00141B89">
      <w:pPr>
        <w:pStyle w:val="Rubrik2"/>
      </w:pPr>
      <w:r w:rsidRPr="00141B89">
        <w:t>Gällande svenska regler och förslagets effekt på dessa</w:t>
      </w:r>
    </w:p>
    <w:p w:rsidR="00141B89" w:rsidRPr="00141B89" w:rsidRDefault="00141B89">
      <w:r w:rsidRPr="00141B89">
        <w:t xml:space="preserve">Meddelandet syftar inte till lagstiftning. Det ska bidra till att göra EU-kommissionens och EU:s medlemsländers livsmedelsbistånd så effektivt som möjligt i linje med internationell policyutveckling. Meddelandet ligger  i linje med Sveriges humanitära biståndspolitik, vilken styrs av skrivelsen ”Regeringens politik för humanitärt bistånd” (Skr. 2004/05:52). </w:t>
      </w:r>
    </w:p>
    <w:p w:rsidR="00141B89" w:rsidRPr="00141B89" w:rsidRDefault="00141B89">
      <w:pPr>
        <w:pStyle w:val="Rubrik2"/>
      </w:pPr>
      <w:r w:rsidRPr="00141B89">
        <w:t>Budgetära konsekvenser / Konsekvensanalys</w:t>
      </w:r>
    </w:p>
    <w:p w:rsidR="00141B89" w:rsidRPr="00141B89" w:rsidRDefault="00141B89">
      <w:r w:rsidRPr="00141B89">
        <w:t xml:space="preserve">Meddelandet har inte budgetära konsekvenser. </w:t>
      </w:r>
    </w:p>
    <w:p w:rsidR="00141B89" w:rsidRPr="00141B89" w:rsidRDefault="00141B89">
      <w:pPr>
        <w:pStyle w:val="Rubrik1"/>
      </w:pPr>
      <w:r w:rsidRPr="00141B89">
        <w:t>Ståndpunkter</w:t>
      </w:r>
    </w:p>
    <w:p w:rsidR="00141B89" w:rsidRPr="00141B89" w:rsidRDefault="00141B89">
      <w:pPr>
        <w:pStyle w:val="Rubrik2"/>
      </w:pPr>
      <w:r w:rsidRPr="00141B89">
        <w:t>Preliminär svensk ståndpunkt</w:t>
      </w:r>
    </w:p>
    <w:p w:rsidR="00141B89" w:rsidRPr="00141B89" w:rsidRDefault="00141B89">
      <w:r w:rsidRPr="00141B89">
        <w:t xml:space="preserve">Sverige välkomnar meddelandet. Sverige välkomnar dess helhetssyn på det humanitära livsmedelsmedelsbiståndet och dess samstämmighet med meddelandet om tryggad livsmedelsförsörjning. </w:t>
      </w:r>
    </w:p>
    <w:p w:rsidR="00141B89" w:rsidRPr="00141B89" w:rsidRDefault="00141B89">
      <w:pPr>
        <w:pStyle w:val="Rubrik2"/>
      </w:pPr>
      <w:r w:rsidRPr="00141B89">
        <w:t>Medlemsstaternas ståndpunkter</w:t>
      </w:r>
    </w:p>
    <w:p w:rsidR="00141B89" w:rsidRPr="00141B89" w:rsidRDefault="00141B89">
      <w:r w:rsidRPr="00141B89">
        <w:t xml:space="preserve">Medlemsstaterna välkomnar meddelande. </w:t>
      </w:r>
    </w:p>
    <w:p w:rsidR="00141B89" w:rsidRPr="00141B89" w:rsidRDefault="00141B89">
      <w:pPr>
        <w:pStyle w:val="Rubrik2"/>
      </w:pPr>
      <w:r w:rsidRPr="00141B89">
        <w:t>Institutionernas ståndpunkter</w:t>
      </w:r>
    </w:p>
    <w:p w:rsidR="00141B89" w:rsidRPr="00141B89" w:rsidRDefault="00141B89">
      <w:r w:rsidRPr="00141B89">
        <w:t xml:space="preserve">Ej kända.  </w:t>
      </w:r>
    </w:p>
    <w:p w:rsidR="00141B89" w:rsidRPr="00141B89" w:rsidRDefault="00141B89">
      <w:pPr>
        <w:pStyle w:val="Rubrik2"/>
      </w:pPr>
      <w:r w:rsidRPr="00141B89">
        <w:t>Remissinstansernas ståndpunkter</w:t>
      </w:r>
    </w:p>
    <w:p w:rsidR="00141B89" w:rsidRPr="00141B89" w:rsidRDefault="00141B89">
      <w:r w:rsidRPr="00141B89">
        <w:t>Meddelande har varit på bred offentlig konsultation med NGOs, biståndsorganisationer m.fl. Meddelandet kommer inte att remitteras.</w:t>
      </w:r>
    </w:p>
    <w:p w:rsidR="00141B89" w:rsidRPr="00141B89" w:rsidRDefault="00141B89">
      <w:pPr>
        <w:pStyle w:val="Rubrik1"/>
      </w:pPr>
      <w:r w:rsidRPr="00141B89">
        <w:t>Förslagets förutsättningar</w:t>
      </w:r>
    </w:p>
    <w:p w:rsidR="00141B89" w:rsidRPr="00141B89" w:rsidRDefault="00141B89">
      <w:pPr>
        <w:pStyle w:val="Rubrik2"/>
      </w:pPr>
      <w:r w:rsidRPr="00141B89">
        <w:t>Rättslig grund och beslutsförfarande</w:t>
      </w:r>
    </w:p>
    <w:p w:rsidR="00141B89" w:rsidRPr="00141B89" w:rsidRDefault="00141B89">
      <w:r w:rsidRPr="00141B89">
        <w:t xml:space="preserve">Meddelandet syftar inte till EU-lagstiftning. Rådet antog slutsatser den 10 maj 2010 där meddelandet välkomnas. Utkastet kommer från ordförande i rådet för utrikesfrågor, EU:s höge representant för utrikespolitik. Om rådet antar slutsatser sker det med enhällighet. </w:t>
      </w:r>
    </w:p>
    <w:p w:rsidR="00141B89" w:rsidRPr="00141B89" w:rsidRDefault="00141B89">
      <w:pPr>
        <w:pStyle w:val="Rubrik2"/>
      </w:pPr>
      <w:r w:rsidRPr="00141B89">
        <w:t>Subsidiaritets- och proportionalitetsprincipen</w:t>
      </w:r>
    </w:p>
    <w:p w:rsidR="00141B89" w:rsidRPr="00141B89" w:rsidRDefault="00141B89">
      <w:r w:rsidRPr="00141B89">
        <w:t xml:space="preserve">Meddelandet syftar inte till lagstiftning. </w:t>
      </w:r>
    </w:p>
    <w:p w:rsidR="00141B89" w:rsidRPr="00141B89" w:rsidRDefault="00141B89">
      <w:pPr>
        <w:pStyle w:val="Rubrik1"/>
      </w:pPr>
      <w:r w:rsidRPr="00141B89">
        <w:t>Övrigt</w:t>
      </w:r>
    </w:p>
    <w:p w:rsidR="00141B89" w:rsidRPr="00141B89" w:rsidRDefault="00141B89">
      <w:pPr>
        <w:pStyle w:val="Rubrik2"/>
      </w:pPr>
      <w:r w:rsidRPr="00141B89">
        <w:t>Fortsatt behandling av ärendet</w:t>
      </w:r>
    </w:p>
    <w:p w:rsidR="00141B89" w:rsidRPr="00141B89" w:rsidRDefault="00141B89">
      <w:r w:rsidRPr="00141B89">
        <w:t>Se 3.1</w:t>
      </w:r>
    </w:p>
    <w:p w:rsidR="00141B89" w:rsidRPr="00141B89" w:rsidRDefault="00141B89">
      <w:pPr>
        <w:pStyle w:val="Rubrik2"/>
      </w:pPr>
      <w:r w:rsidRPr="00141B89">
        <w:t>Fackuttryck/termer</w:t>
      </w:r>
    </w:p>
    <w:p w:rsidR="00141B89" w:rsidRPr="00141B89" w:rsidRDefault="00141B89">
      <w:r w:rsidRPr="00141B89">
        <w:rPr>
          <w:i/>
        </w:rPr>
        <w:t>Humanitarian Aid Consensus</w:t>
      </w:r>
      <w:r w:rsidRPr="00141B89">
        <w:t xml:space="preserve"> - EUs samförståndsdokument om humanitärt bistånd</w:t>
      </w:r>
    </w:p>
    <w:p w:rsidR="00141B89" w:rsidRPr="00141B89" w:rsidRDefault="00141B89">
      <w:r w:rsidRPr="00141B89">
        <w:rPr>
          <w:i/>
        </w:rPr>
        <w:t xml:space="preserve">Food insecurity – </w:t>
      </w:r>
      <w:r w:rsidRPr="00141B89">
        <w:t>Otrygg</w:t>
      </w:r>
      <w:r w:rsidRPr="00141B89">
        <w:rPr>
          <w:i/>
        </w:rPr>
        <w:t xml:space="preserve"> </w:t>
      </w:r>
      <w:r w:rsidRPr="00141B89">
        <w:t xml:space="preserve">livsmedelsförsörjning,  hunger </w:t>
      </w:r>
      <w:r w:rsidRPr="00141B89">
        <w:rPr>
          <w:i/>
        </w:rPr>
        <w:t xml:space="preserve"> </w:t>
      </w:r>
    </w:p>
    <w:p w:rsidR="00141B89" w:rsidRPr="00141B89" w:rsidRDefault="00141B89">
      <w:pPr>
        <w:rPr>
          <w:i/>
        </w:rPr>
      </w:pPr>
      <w:r w:rsidRPr="00141B89">
        <w:t>Humaniarian food assistance – Humanitärt livsmedelsbistånd</w:t>
      </w:r>
    </w:p>
    <w:sectPr w:rsidR="00000000" w:rsidRPr="00141B8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B89" w:rsidRPr="00141B89" w:rsidRDefault="00141B89">
      <w:r w:rsidRPr="00141B89">
        <w:separator/>
      </w:r>
    </w:p>
  </w:endnote>
  <w:endnote w:type="continuationSeparator" w:id="0">
    <w:p w:rsidR="00141B89" w:rsidRPr="00141B89" w:rsidRDefault="00141B89">
      <w:r w:rsidRPr="00141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fotH"/>
      <w:framePr w:wrap="around"/>
    </w:pPr>
    <w:r w:rsidRPr="00141B89">
      <w:t>3</w:t>
    </w:r>
  </w:p>
  <w:p w:rsidR="00141B89" w:rsidRPr="00141B89" w:rsidRDefault="00141B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fotH"/>
      <w:framePr w:wrap="around"/>
    </w:pPr>
    <w:r w:rsidRPr="00141B89">
      <w:t>1</w:t>
    </w:r>
  </w:p>
  <w:p w:rsidR="00141B89" w:rsidRPr="00141B89" w:rsidRDefault="00141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B89" w:rsidRPr="00141B89" w:rsidRDefault="00141B89">
      <w:r w:rsidRPr="00141B89">
        <w:separator/>
      </w:r>
    </w:p>
  </w:footnote>
  <w:footnote w:type="continuationSeparator" w:id="0">
    <w:p w:rsidR="00141B89" w:rsidRPr="00141B89" w:rsidRDefault="00141B89">
      <w:r w:rsidRPr="00141B89">
        <w:continuationSeparator/>
      </w:r>
    </w:p>
  </w:footnote>
  <w:footnote w:id="1">
    <w:p w:rsidR="00141B89" w:rsidRPr="00141B89" w:rsidRDefault="00141B89">
      <w:pPr>
        <w:pStyle w:val="Fotnotstext"/>
      </w:pPr>
      <w:r w:rsidRPr="00141B89">
        <w:rPr>
          <w:rStyle w:val="Fotnotsreferens"/>
        </w:rPr>
        <w:footnoteRef/>
      </w:r>
      <w:r w:rsidRPr="00141B89">
        <w:t xml:space="preserve"> </w:t>
      </w:r>
      <w:r w:rsidRPr="00141B89">
        <w:t>European Consensus on Humanitarian Aid</w:t>
      </w:r>
      <w:r w:rsidRPr="00141B89">
        <w:t xml:space="preserve">: 2008/C 25/01 respektive </w:t>
      </w:r>
      <w:r w:rsidRPr="00141B89">
        <w:t>European Consensus on Humanitarian Aid – Action Plan SEC(2008)1991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Kantrubrik"/>
      <w:framePr w:h="1157" w:hRule="exact" w:wrap="around" w:y="738"/>
    </w:pPr>
    <w:r w:rsidRPr="00141B89">
      <w:t>2009/10:FPM79</w:t>
    </w:r>
  </w:p>
  <w:p w:rsidR="00141B89" w:rsidRPr="00141B89" w:rsidRDefault="00141B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huvud"/>
    </w:pPr>
    <w:r w:rsidRPr="00141B8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87132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B89" w:rsidRDefault="00141B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41B89" w:rsidRDefault="00141B89">
                    <w:pPr>
                      <w:pStyle w:val="Logo"/>
                    </w:pPr>
                    <w:r>
                      <w:object w:dxaOrig="840" w:dyaOrig="1545">
                        <v:shape id="_x0000_i1025" type="#_x0000_t75" style="width:42pt;height:77.5pt" filled="t">
                          <v:imagedata r:id="rId1" o:title=""/>
                        </v:shape>
                        <o:OLEObject Type="Embed" ProgID="Word.Picture.8" ShapeID="_x0000_i1025" DrawAspect="Content" ObjectID="_18275305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8E120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37320746">
    <w:abstractNumId w:val="5"/>
  </w:num>
  <w:num w:numId="2" w16cid:durableId="797140522">
    <w:abstractNumId w:val="2"/>
  </w:num>
  <w:num w:numId="3" w16cid:durableId="895316253">
    <w:abstractNumId w:val="3"/>
  </w:num>
  <w:num w:numId="4" w16cid:durableId="1110079452">
    <w:abstractNumId w:val="4"/>
  </w:num>
  <w:num w:numId="5" w16cid:durableId="315300360">
    <w:abstractNumId w:val="6"/>
  </w:num>
  <w:num w:numId="6" w16cid:durableId="1708096927">
    <w:abstractNumId w:val="1"/>
  </w:num>
  <w:num w:numId="7" w16cid:durableId="51427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14"/>
    <w:docVar w:name="Ar" w:val="2009/10"/>
    <w:docVar w:name="Dep" w:val="Utrikesdepartementet"/>
    <w:docVar w:name="DepWeb" w:val="Utrikesdepartementet"/>
    <w:docVar w:name="GDB1" w:val="KOM(2010) 12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Humanitärt livsmedelsbistån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126"/>
    <w:docVar w:name="Nr" w:val="79"/>
    <w:docVar w:name="RD_APPVERSION" w:val="3.00"/>
    <w:docVar w:name="Rub" w:val="Meddelande om humanitärt livsmedelsbistånd"/>
    <w:docVar w:name="UppDat" w:val="2010-05-14"/>
    <w:docVar w:name="Utsk" w:val="Utrikesutskottet"/>
  </w:docVars>
  <w:rsids>
    <w:rsidRoot w:val="005B6506"/>
    <w:rsid w:val="00141B89"/>
    <w:rsid w:val="005B650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F5BDCD-1F67-43DD-83FA-DD6B6781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550</Words>
  <Characters>3956</Characters>
  <Application>Microsoft Office Word</Application>
  <DocSecurity>4</DocSecurity>
  <Lines>87</Lines>
  <Paragraphs>49</Paragraphs>
  <ScaleCrop>false</ScaleCrop>
  <HeadingPairs>
    <vt:vector size="2" baseType="variant">
      <vt:variant>
        <vt:lpstr>Rubrik</vt:lpstr>
      </vt:variant>
      <vt:variant>
        <vt:i4>1</vt:i4>
      </vt:variant>
    </vt:vector>
  </HeadingPairs>
  <TitlesOfParts>
    <vt:vector size="1" baseType="lpstr">
      <vt:lpstr>FPM_200910__79</vt:lpstr>
    </vt:vector>
  </TitlesOfParts>
  <Company>RD-DTSL</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FPM_200910__79</dc:title>
  <dc:subject>FPM_200910__79</dc:subject>
  <dc:creator>Riksdagen</dc:creator>
  <cp:keywords>Riksdagen</cp:keywords>
  <dc:description>KP2004-version.  Ändringarna påverkar enbart användningen inom Riksdagen. 050429 nya departement DTSL.</dc:description>
  <cp:lastModifiedBy>Lars Brink</cp:lastModifiedBy>
  <cp:revision>2</cp:revision>
  <cp:lastPrinted>2010-05-17T11:58:00Z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KOM(2010) 126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humanitärt livsmedelsbistånd</vt:lpwstr>
  </property>
  <property fmtid="{D5CDD505-2E9C-101B-9397-08002B2CF9AE}" pid="8" name="UppDat">
    <vt:lpwstr>2010-05-14</vt:lpwstr>
  </property>
  <property fmtid="{D5CDD505-2E9C-101B-9397-08002B2CF9AE}" pid="9" name="AnkDat">
    <vt:lpwstr>2010-05-14</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4.4. Internationellt utvecklingssamarbete</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