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565AE8DD184C6CA259C16C5C0985EF"/>
        </w:placeholder>
        <w:text/>
      </w:sdtPr>
      <w:sdtEndPr/>
      <w:sdtContent>
        <w:p w:rsidRPr="009B062B" w:rsidR="00AF30DD" w:rsidP="007D7DE4" w:rsidRDefault="00AF30DD" w14:paraId="0750AF19" w14:textId="77777777">
          <w:pPr>
            <w:pStyle w:val="Rubrik1"/>
            <w:spacing w:after="300"/>
          </w:pPr>
          <w:r w:rsidRPr="009B062B">
            <w:t>Förslag till riksdagsbeslut</w:t>
          </w:r>
        </w:p>
      </w:sdtContent>
    </w:sdt>
    <w:sdt>
      <w:sdtPr>
        <w:alias w:val="Yrkande 1"/>
        <w:tag w:val="2aa15da1-02ab-45e2-97dc-6747c7c48057"/>
        <w:id w:val="-787732127"/>
        <w:lock w:val="sdtLocked"/>
      </w:sdtPr>
      <w:sdtEndPr/>
      <w:sdtContent>
        <w:p w:rsidR="00640ABE" w:rsidRDefault="00CC7E09" w14:paraId="481F016E" w14:textId="30722D25">
          <w:pPr>
            <w:pStyle w:val="Frslagstext"/>
          </w:pPr>
          <w:r>
            <w:t>Riksdagen ställer</w:t>
          </w:r>
          <w:r w:rsidR="00C97E3F">
            <w:t xml:space="preserve">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 </w:t>
          </w:r>
        </w:p>
      </w:sdtContent>
    </w:sdt>
    <w:sdt>
      <w:sdtPr>
        <w:alias w:val="Yrkande 2"/>
        <w:tag w:val="f05cd28a-2e90-4b9d-9e00-6bede9bbc505"/>
        <w:id w:val="670842686"/>
        <w:lock w:val="sdtLocked"/>
      </w:sdtPr>
      <w:sdtEndPr/>
      <w:sdtContent>
        <w:p w:rsidR="00640ABE" w:rsidRDefault="00CC7E09" w14:paraId="64A11DBA" w14:textId="77777777">
          <w:pPr>
            <w:pStyle w:val="Frslagstext"/>
          </w:pPr>
          <w:r>
            <w:t>Riksdagen ställer sig bakom det som anförs i motionen om behovet av att skyndsamt få fram nya, moderna och begränsade hävanderegler som är anpassade till den nya föräldrapresumtionen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6CB2D4996F4DF7BF51400CC2796AC9"/>
        </w:placeholder>
        <w:text/>
      </w:sdtPr>
      <w:sdtEndPr/>
      <w:sdtContent>
        <w:p w:rsidRPr="009B062B" w:rsidR="006D79C9" w:rsidP="00333E95" w:rsidRDefault="006D79C9" w14:paraId="0FCDABB7" w14:textId="77777777">
          <w:pPr>
            <w:pStyle w:val="Rubrik1"/>
          </w:pPr>
          <w:r>
            <w:t>Motivering</w:t>
          </w:r>
        </w:p>
      </w:sdtContent>
    </w:sdt>
    <w:p w:rsidR="00CE6A23" w:rsidP="00B207AF" w:rsidRDefault="00CE6A23" w14:paraId="6041433A" w14:textId="4EFE971F">
      <w:pPr>
        <w:pStyle w:val="Normalutanindragellerluft"/>
      </w:pPr>
      <w:r>
        <w:t xml:space="preserve">I ett </w:t>
      </w:r>
      <w:r w:rsidR="004B78A0">
        <w:t>rätts</w:t>
      </w:r>
      <w:r>
        <w:t>modernt samhälle är det viktigt att även lagar och regler utvecklas och förän</w:t>
      </w:r>
      <w:r w:rsidR="00B207AF">
        <w:softHyphen/>
      </w:r>
      <w:r>
        <w:t>dras så att de speglar de faktiska förhållanden</w:t>
      </w:r>
      <w:r w:rsidR="0041244D">
        <w:t>a</w:t>
      </w:r>
      <w:r>
        <w:t xml:space="preserve"> och </w:t>
      </w:r>
      <w:r w:rsidR="0041244D">
        <w:t xml:space="preserve">allmänhetens </w:t>
      </w:r>
      <w:r>
        <w:t>rättsuppfattning</w:t>
      </w:r>
      <w:r w:rsidR="004B78A0">
        <w:t xml:space="preserve"> i landet</w:t>
      </w:r>
      <w:r>
        <w:t>.</w:t>
      </w:r>
    </w:p>
    <w:p w:rsidR="00CE6A23" w:rsidP="00B207AF" w:rsidRDefault="00CE6A23" w14:paraId="42BCE74E" w14:textId="17F8547C">
      <w:r>
        <w:t>Familjekonstellationer kan i dag se annorlunda ut än de gjorde för bara några år</w:t>
      </w:r>
      <w:r w:rsidR="00B207AF">
        <w:softHyphen/>
      </w:r>
      <w:r>
        <w:t xml:space="preserve">tionden sedan, </w:t>
      </w:r>
      <w:r w:rsidR="003F5140">
        <w:t xml:space="preserve">och </w:t>
      </w:r>
      <w:r>
        <w:t xml:space="preserve">det är därför angeläget att </w:t>
      </w:r>
      <w:r w:rsidR="0044158D">
        <w:t>familjerätten</w:t>
      </w:r>
      <w:r>
        <w:t xml:space="preserve"> uppdateras</w:t>
      </w:r>
      <w:r w:rsidR="0044158D">
        <w:t xml:space="preserve">. </w:t>
      </w:r>
      <w:r>
        <w:t xml:space="preserve">Vi välkomnar </w:t>
      </w:r>
      <w:r w:rsidR="0044158D">
        <w:t xml:space="preserve">därför </w:t>
      </w:r>
      <w:r>
        <w:t xml:space="preserve">regeringens förslag om att göra faderskapspresumtionen könsneutral så att den omfattar även barn födda inom </w:t>
      </w:r>
      <w:r w:rsidR="003F5140">
        <w:t xml:space="preserve">ett </w:t>
      </w:r>
      <w:r>
        <w:t>äktenskap</w:t>
      </w:r>
      <w:r w:rsidR="0052245F">
        <w:t xml:space="preserve"> eller registrerat </w:t>
      </w:r>
      <w:r>
        <w:t>partnerskap mellan två kvinnor och när den ena eller båda makarna har ändrat könstillhörighet.</w:t>
      </w:r>
    </w:p>
    <w:p w:rsidR="00CE6A23" w:rsidP="00B207AF" w:rsidRDefault="00CE6A23" w14:paraId="64027001" w14:textId="2CCDD2D1">
      <w:r>
        <w:t>Faderskapspresumtion</w:t>
      </w:r>
      <w:r w:rsidR="009B61C1">
        <w:t xml:space="preserve"> har lång tradition, så även i den svenska lagstiftningen, och</w:t>
      </w:r>
      <w:r w:rsidR="0044158D">
        <w:t xml:space="preserve"> innebär att då en gift kvinna föder barn presumeras hennes make vara far till barnet. D</w:t>
      </w:r>
      <w:r>
        <w:t xml:space="preserve">en föreslagna </w:t>
      </w:r>
      <w:r w:rsidR="0052245F">
        <w:t>för</w:t>
      </w:r>
      <w:r>
        <w:t xml:space="preserve">ändringen är </w:t>
      </w:r>
      <w:r w:rsidR="0044158D">
        <w:t xml:space="preserve">därmed </w:t>
      </w:r>
      <w:r>
        <w:t xml:space="preserve">en naturlig följd av </w:t>
      </w:r>
      <w:r w:rsidR="0044158D">
        <w:t xml:space="preserve">att </w:t>
      </w:r>
      <w:r>
        <w:t xml:space="preserve">äktenskapslagstiftningen </w:t>
      </w:r>
      <w:r>
        <w:lastRenderedPageBreak/>
        <w:t>har utvecklats</w:t>
      </w:r>
      <w:r w:rsidR="0044158D">
        <w:t xml:space="preserve"> till att tillåta också samkönade par. Regeringens förslag innebär att fader</w:t>
      </w:r>
      <w:r w:rsidR="00B207AF">
        <w:softHyphen/>
      </w:r>
      <w:r w:rsidR="0044158D">
        <w:t xml:space="preserve">skapspresumtionen blir könsneutral, </w:t>
      </w:r>
      <w:r w:rsidR="003F5140">
        <w:t xml:space="preserve">och </w:t>
      </w:r>
      <w:r w:rsidR="0044158D">
        <w:t xml:space="preserve">föräldraskapspresumtionen </w:t>
      </w:r>
      <w:r w:rsidR="009B61C1">
        <w:t>innebär att</w:t>
      </w:r>
      <w:r w:rsidR="0044158D">
        <w:t xml:space="preserve"> </w:t>
      </w:r>
      <w:r>
        <w:t xml:space="preserve">även </w:t>
      </w:r>
      <w:r w:rsidR="009B61C1">
        <w:t xml:space="preserve">den </w:t>
      </w:r>
      <w:r>
        <w:t>kvinna i ett samköna</w:t>
      </w:r>
      <w:r w:rsidR="0044158D">
        <w:t>t äktenskap</w:t>
      </w:r>
      <w:r w:rsidR="004326FA">
        <w:t xml:space="preserve"> eller registrerat partnerskap</w:t>
      </w:r>
      <w:r w:rsidR="0044158D">
        <w:t xml:space="preserve"> </w:t>
      </w:r>
      <w:r>
        <w:t>som inte fött barnet</w:t>
      </w:r>
      <w:r w:rsidR="0044158D">
        <w:t xml:space="preserve"> </w:t>
      </w:r>
      <w:r>
        <w:t>presumera</w:t>
      </w:r>
      <w:r w:rsidR="0044158D">
        <w:t>s som</w:t>
      </w:r>
      <w:r>
        <w:t xml:space="preserve"> förälder.</w:t>
      </w:r>
    </w:p>
    <w:p w:rsidRPr="00B207AF" w:rsidR="00CE6A23" w:rsidP="00B207AF" w:rsidRDefault="009B61C1" w14:paraId="32DF14D6" w14:textId="69B4E34E">
      <w:pPr>
        <w:rPr>
          <w:spacing w:val="-1"/>
        </w:rPr>
      </w:pPr>
      <w:r w:rsidRPr="00B207AF">
        <w:rPr>
          <w:spacing w:val="-1"/>
        </w:rPr>
        <w:t>Utredningen som föregått regeringens proposition har ansett sig tvung</w:t>
      </w:r>
      <w:r w:rsidRPr="00B207AF" w:rsidR="003F5140">
        <w:rPr>
          <w:spacing w:val="-1"/>
        </w:rPr>
        <w:t>en</w:t>
      </w:r>
      <w:r w:rsidRPr="00B207AF">
        <w:rPr>
          <w:spacing w:val="-1"/>
        </w:rPr>
        <w:t xml:space="preserve"> att</w:t>
      </w:r>
      <w:r w:rsidRPr="00B207AF" w:rsidR="004326FA">
        <w:rPr>
          <w:spacing w:val="-1"/>
        </w:rPr>
        <w:t xml:space="preserve"> förhålla sig till de </w:t>
      </w:r>
      <w:r w:rsidRPr="00B207AF">
        <w:rPr>
          <w:spacing w:val="-1"/>
        </w:rPr>
        <w:t>hävanderegler som i</w:t>
      </w:r>
      <w:r w:rsidRPr="00B207AF" w:rsidR="003F5140">
        <w:rPr>
          <w:spacing w:val="-1"/>
        </w:rPr>
        <w:t xml:space="preserve"> </w:t>
      </w:r>
      <w:r w:rsidRPr="00B207AF">
        <w:rPr>
          <w:spacing w:val="-1"/>
        </w:rPr>
        <w:t>dag är förenade med faderskapspresumtionen</w:t>
      </w:r>
      <w:r w:rsidRPr="00B207AF" w:rsidR="004326FA">
        <w:rPr>
          <w:spacing w:val="-1"/>
        </w:rPr>
        <w:t xml:space="preserve"> och såväl </w:t>
      </w:r>
      <w:r w:rsidRPr="00B207AF" w:rsidR="004326FA">
        <w:rPr>
          <w:spacing w:val="-2"/>
        </w:rPr>
        <w:t>utredningen som regeringen föreslår att hävandereglerna</w:t>
      </w:r>
      <w:r w:rsidRPr="00B207AF">
        <w:rPr>
          <w:spacing w:val="-2"/>
        </w:rPr>
        <w:t xml:space="preserve"> </w:t>
      </w:r>
      <w:r w:rsidRPr="00B207AF" w:rsidR="003F5140">
        <w:rPr>
          <w:spacing w:val="-2"/>
        </w:rPr>
        <w:t>ska</w:t>
      </w:r>
      <w:r w:rsidRPr="00B207AF">
        <w:rPr>
          <w:spacing w:val="-2"/>
        </w:rPr>
        <w:t xml:space="preserve"> tillämpas också vid föräldra</w:t>
      </w:r>
      <w:r w:rsidRPr="00B207AF" w:rsidR="00B207AF">
        <w:rPr>
          <w:spacing w:val="-2"/>
        </w:rPr>
        <w:softHyphen/>
      </w:r>
      <w:r w:rsidRPr="00B207AF">
        <w:rPr>
          <w:spacing w:val="-2"/>
        </w:rPr>
        <w:t>presumtion.</w:t>
      </w:r>
      <w:r w:rsidRPr="00B207AF">
        <w:rPr>
          <w:spacing w:val="-1"/>
        </w:rPr>
        <w:t xml:space="preserve"> </w:t>
      </w:r>
      <w:r w:rsidRPr="00B207AF" w:rsidR="003F5140">
        <w:rPr>
          <w:spacing w:val="-1"/>
        </w:rPr>
        <w:t>Sedan</w:t>
      </w:r>
      <w:r w:rsidRPr="00B207AF" w:rsidR="00CE6A23">
        <w:rPr>
          <w:spacing w:val="-1"/>
        </w:rPr>
        <w:t xml:space="preserve"> den 1 januari 2019 kan ett presumerat faderskap hävas om barnet kommit till efter insemination i hemmet med donerade spermier eller efter assisterad befruktning vid </w:t>
      </w:r>
      <w:r w:rsidRPr="00B207AF" w:rsidR="003F5140">
        <w:rPr>
          <w:spacing w:val="-1"/>
        </w:rPr>
        <w:t xml:space="preserve">en </w:t>
      </w:r>
      <w:r w:rsidRPr="00B207AF" w:rsidR="00CE6A23">
        <w:rPr>
          <w:spacing w:val="-1"/>
        </w:rPr>
        <w:t xml:space="preserve">klinik utomlands som inte är behörig eller vid </w:t>
      </w:r>
      <w:r w:rsidRPr="00B207AF" w:rsidR="003F5140">
        <w:rPr>
          <w:spacing w:val="-1"/>
        </w:rPr>
        <w:t xml:space="preserve">en </w:t>
      </w:r>
      <w:r w:rsidRPr="00B207AF" w:rsidR="00CE6A23">
        <w:rPr>
          <w:spacing w:val="-1"/>
        </w:rPr>
        <w:t>klinik utomlands med donerade spermier från anonym donator. Faderskapet kan också hävas om samtycke inte skett på korrekt sätt inför assisterad befruktning.</w:t>
      </w:r>
    </w:p>
    <w:p w:rsidR="004326FA" w:rsidP="00B207AF" w:rsidRDefault="00CE6A23" w14:paraId="6C35AA55" w14:textId="77A8413C">
      <w:r>
        <w:t xml:space="preserve">Att de befintliga hävandereglerna nu </w:t>
      </w:r>
      <w:r w:rsidR="004326FA">
        <w:t>för</w:t>
      </w:r>
      <w:r w:rsidR="003F5140">
        <w:t>e</w:t>
      </w:r>
      <w:r w:rsidR="004326FA">
        <w:t xml:space="preserve">slås </w:t>
      </w:r>
      <w:r>
        <w:t>utvidgas till att gälla även när barn till</w:t>
      </w:r>
      <w:r w:rsidR="00B207AF">
        <w:softHyphen/>
      </w:r>
      <w:r>
        <w:t>kommer i äktenskap</w:t>
      </w:r>
      <w:r w:rsidR="003F5140">
        <w:t xml:space="preserve"> eller </w:t>
      </w:r>
      <w:r w:rsidR="004326FA">
        <w:t xml:space="preserve">registrerat </w:t>
      </w:r>
      <w:r>
        <w:t>partnerskap mellan två kvinnor kan få oönskade konsekvenser.</w:t>
      </w:r>
    </w:p>
    <w:p w:rsidRPr="00B207AF" w:rsidR="00A72687" w:rsidP="00B207AF" w:rsidRDefault="004326FA" w14:paraId="031D155F" w14:textId="45E31C3B">
      <w:pPr>
        <w:rPr>
          <w:spacing w:val="-1"/>
        </w:rPr>
      </w:pPr>
      <w:r w:rsidRPr="00B207AF">
        <w:rPr>
          <w:spacing w:val="-1"/>
        </w:rPr>
        <w:t>Hävandereglerna som kommer av faderskapspresumtionen används i dag när det senare framkommer att barnets presumerade far inte är biologisk far till barne</w:t>
      </w:r>
      <w:r w:rsidRPr="00B207AF" w:rsidR="0052245F">
        <w:rPr>
          <w:spacing w:val="-1"/>
        </w:rPr>
        <w:t>t, och</w:t>
      </w:r>
      <w:r w:rsidRPr="00B207AF">
        <w:rPr>
          <w:spacing w:val="-1"/>
        </w:rPr>
        <w:t xml:space="preserve"> barnet inte har tillkommit genom en godkänd konstgjord befruktning. Hävande på denna grund utgör i dag en marginell företeelse. När det gäller barn till samkönade par kommer alltid en av föräldrarna </w:t>
      </w:r>
      <w:r w:rsidRPr="00B207AF" w:rsidR="003F5140">
        <w:rPr>
          <w:spacing w:val="-1"/>
        </w:rPr>
        <w:t xml:space="preserve">att </w:t>
      </w:r>
      <w:r w:rsidRPr="00B207AF">
        <w:rPr>
          <w:spacing w:val="-1"/>
        </w:rPr>
        <w:t>sakna genetisk koppling. Detta är ett känt faktum vid föräldra</w:t>
      </w:r>
      <w:r w:rsidR="00B207AF">
        <w:rPr>
          <w:spacing w:val="-1"/>
        </w:rPr>
        <w:softHyphen/>
      </w:r>
      <w:r w:rsidRPr="00B207AF">
        <w:rPr>
          <w:spacing w:val="-1"/>
        </w:rPr>
        <w:t>skapets ingående</w:t>
      </w:r>
      <w:r w:rsidRPr="00B207AF" w:rsidR="00B00D0C">
        <w:rPr>
          <w:spacing w:val="-1"/>
        </w:rPr>
        <w:t>. Att tillämpa samma hävanderegler i dessa fall innebär alltså att de</w:t>
      </w:r>
      <w:r w:rsidRPr="00B207AF" w:rsidR="003F5140">
        <w:rPr>
          <w:spacing w:val="-1"/>
        </w:rPr>
        <w:t>n</w:t>
      </w:r>
      <w:r w:rsidRPr="00B207AF" w:rsidR="00B00D0C">
        <w:rPr>
          <w:spacing w:val="-1"/>
        </w:rPr>
        <w:t xml:space="preserve"> ena parten kan få sitt föräldraskap hävt på grund av avsaknaden av genetisk koppling, trots att parten får anses medveten om de genetiska sakförhållandena vid barnets till</w:t>
      </w:r>
      <w:r w:rsidR="00B207AF">
        <w:rPr>
          <w:spacing w:val="-1"/>
        </w:rPr>
        <w:softHyphen/>
      </w:r>
      <w:r w:rsidRPr="00B207AF" w:rsidR="00B00D0C">
        <w:rPr>
          <w:spacing w:val="-1"/>
        </w:rPr>
        <w:t xml:space="preserve">komst. </w:t>
      </w:r>
    </w:p>
    <w:p w:rsidRPr="00B207AF" w:rsidR="00CE6A23" w:rsidP="00B207AF" w:rsidRDefault="00B00D0C" w14:paraId="6CAEA994" w14:textId="053F79DA">
      <w:pPr>
        <w:rPr>
          <w:spacing w:val="-1"/>
        </w:rPr>
      </w:pPr>
      <w:r w:rsidRPr="00B207AF">
        <w:rPr>
          <w:spacing w:val="-1"/>
        </w:rPr>
        <w:t>Det föreligger en risk att de</w:t>
      </w:r>
      <w:r w:rsidRPr="00B207AF" w:rsidR="00CE6A23">
        <w:rPr>
          <w:spacing w:val="-1"/>
        </w:rPr>
        <w:t xml:space="preserve"> nu föreslagna hävandereglerna kan komma att användas i situationer som samhället och lagstiftaren inte tänkt sig, </w:t>
      </w:r>
      <w:r w:rsidRPr="00B207AF" w:rsidR="003F5140">
        <w:rPr>
          <w:spacing w:val="-1"/>
        </w:rPr>
        <w:t>t.ex.</w:t>
      </w:r>
      <w:r w:rsidRPr="00B207AF" w:rsidR="00CE6A23">
        <w:rPr>
          <w:spacing w:val="-1"/>
        </w:rPr>
        <w:t xml:space="preserve"> vid en senare tvist där den presumerade föräldern häver sitt föräldraskap. </w:t>
      </w:r>
      <w:r w:rsidRPr="00B207AF">
        <w:rPr>
          <w:spacing w:val="-1"/>
        </w:rPr>
        <w:t>Det kan inte anses förenligt med barnens bästa</w:t>
      </w:r>
      <w:r w:rsidRPr="00B207AF" w:rsidR="00A72687">
        <w:rPr>
          <w:spacing w:val="-1"/>
        </w:rPr>
        <w:t xml:space="preserve">, något som </w:t>
      </w:r>
      <w:r w:rsidRPr="00B207AF" w:rsidR="003F5140">
        <w:rPr>
          <w:spacing w:val="-1"/>
        </w:rPr>
        <w:t>t.ex.</w:t>
      </w:r>
      <w:r w:rsidRPr="00B207AF" w:rsidR="00A72687">
        <w:rPr>
          <w:spacing w:val="-1"/>
        </w:rPr>
        <w:t xml:space="preserve"> också Lunds juridiska fakultet och Svenska kyrkan uttrycker i sina remissvar till utredningen som föregått propositionen.</w:t>
      </w:r>
      <w:r w:rsidRPr="00B207AF">
        <w:rPr>
          <w:spacing w:val="-1"/>
        </w:rPr>
        <w:t xml:space="preserve"> De nuvarande hävandereglerna bör därför inte utvidgas till att omfatta den nya gruppen av föräldrar som är tänkta att omfattas av den nya föräldraskapspresumtionen</w:t>
      </w:r>
      <w:r w:rsidRPr="00B207AF" w:rsidR="00A72687">
        <w:rPr>
          <w:spacing w:val="-1"/>
        </w:rPr>
        <w:t xml:space="preserve">. </w:t>
      </w:r>
    </w:p>
    <w:p w:rsidR="00BB6339" w:rsidP="00B207AF" w:rsidRDefault="00CE6A23" w14:paraId="27C6593A" w14:textId="469B4DA5">
      <w:r>
        <w:t>Just nu pågår</w:t>
      </w:r>
      <w:r w:rsidR="00B00D0C">
        <w:t xml:space="preserve"> </w:t>
      </w:r>
      <w:r>
        <w:t>en utredning som ska se över hävandereglerna och möjligheten att begränsa dessa.</w:t>
      </w:r>
      <w:r w:rsidR="00B00D0C">
        <w:t xml:space="preserve"> </w:t>
      </w:r>
      <w:r>
        <w:t>Vi välkomnar denna översyn</w:t>
      </w:r>
      <w:r w:rsidR="00A60B57">
        <w:t>.</w:t>
      </w:r>
      <w:r w:rsidR="00A72687">
        <w:t xml:space="preserve"> </w:t>
      </w:r>
      <w:r w:rsidR="00A72687">
        <w:tab/>
        <w:t xml:space="preserve">Vi vill dock poängtera att det är mycket angeläget att få fram moderna hävanderegler anpassade för de nya presumtionsreglerna. </w:t>
      </w:r>
      <w:r>
        <w:t xml:space="preserve">Vi anser därför att regeringen skyndsamt ska återkomma till </w:t>
      </w:r>
      <w:r w:rsidR="003F5140">
        <w:t>r</w:t>
      </w:r>
      <w:r>
        <w:t>iksdagen med förslag om ett nytt regelverk för hävanderegler</w:t>
      </w:r>
      <w:r w:rsidR="00A72687">
        <w:t xml:space="preserve">. </w:t>
      </w:r>
    </w:p>
    <w:p w:rsidR="007D7DE4" w:rsidP="00B207AF" w:rsidRDefault="007D7DE4" w14:paraId="672114DA" w14:textId="6F324CB3">
      <w:r>
        <w:t xml:space="preserve">I sammanhanget finns skäl att bevaka konsekvenserna ur barnets perspektiv och bästa. Några remissinstanser såsom Familjerättssocionomernas Riksförening och </w:t>
      </w:r>
      <w:r w:rsidR="003F5140">
        <w:t>j</w:t>
      </w:r>
      <w:r>
        <w:t>uri</w:t>
      </w:r>
      <w:r w:rsidR="00B207AF">
        <w:softHyphen/>
      </w:r>
      <w:bookmarkStart w:name="_GoBack" w:id="1"/>
      <w:bookmarkEnd w:id="1"/>
      <w:r>
        <w:t xml:space="preserve">diska fakultetsnämnden vid Stockholms universitet lyfter att </w:t>
      </w:r>
      <w:r w:rsidR="003F5140">
        <w:t>r</w:t>
      </w:r>
      <w:r>
        <w:t xml:space="preserve">egeringens förslag här gör gällande att föräldraskapet ska presumeras på ett sätt som gör att det finns risk för att barnets rätt att veta sitt ursprung försvagas. </w:t>
      </w:r>
    </w:p>
    <w:p w:rsidRPr="007D7DE4" w:rsidR="007D7DE4" w:rsidP="00B207AF" w:rsidRDefault="007D7DE4" w14:paraId="59F9D376" w14:textId="7B29E085">
      <w:r>
        <w:t>Denna typ av situationer kan uppstå redan med gällande lagstiftning, men det bör undvikas i möjligaste mån att konsekvenserna av förändringarna i lagstiftningen utökar risken för att denna typ av situationer uppstår.</w:t>
      </w:r>
    </w:p>
    <w:sdt>
      <w:sdtPr>
        <w:alias w:val="CC_Underskrifter"/>
        <w:tag w:val="CC_Underskrifter"/>
        <w:id w:val="583496634"/>
        <w:lock w:val="sdtContentLocked"/>
        <w:placeholder>
          <w:docPart w:val="147CC04BDD54459EBDCB475037C5C939"/>
        </w:placeholder>
      </w:sdtPr>
      <w:sdtEndPr/>
      <w:sdtContent>
        <w:p w:rsidR="007D7DE4" w:rsidP="00A16CD6" w:rsidRDefault="007D7DE4" w14:paraId="726ECCFE" w14:textId="77777777"/>
        <w:p w:rsidRPr="008E0FE2" w:rsidR="004801AC" w:rsidP="00A16CD6" w:rsidRDefault="00B207AF" w14:paraId="1EBC61E1" w14:textId="333DF7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Larry Söder (KD)</w:t>
            </w:r>
          </w:p>
        </w:tc>
      </w:tr>
    </w:tbl>
    <w:p w:rsidR="00405EC3" w:rsidRDefault="00405EC3" w14:paraId="6B0B5B2E" w14:textId="77777777"/>
    <w:sectPr w:rsidR="00405E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34B2" w14:textId="77777777" w:rsidR="00931C4B" w:rsidRDefault="00931C4B" w:rsidP="000C1CAD">
      <w:pPr>
        <w:spacing w:line="240" w:lineRule="auto"/>
      </w:pPr>
      <w:r>
        <w:separator/>
      </w:r>
    </w:p>
  </w:endnote>
  <w:endnote w:type="continuationSeparator" w:id="0">
    <w:p w14:paraId="2AAE1F93" w14:textId="77777777" w:rsidR="00931C4B" w:rsidRDefault="00931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4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16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23E6" w14:textId="3ADA8236" w:rsidR="00262EA3" w:rsidRPr="00A16CD6" w:rsidRDefault="00262EA3" w:rsidP="00A16C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46A8A" w14:textId="77777777" w:rsidR="00931C4B" w:rsidRDefault="00931C4B" w:rsidP="000C1CAD">
      <w:pPr>
        <w:spacing w:line="240" w:lineRule="auto"/>
      </w:pPr>
      <w:r>
        <w:separator/>
      </w:r>
    </w:p>
  </w:footnote>
  <w:footnote w:type="continuationSeparator" w:id="0">
    <w:p w14:paraId="7261BC14" w14:textId="77777777" w:rsidR="00931C4B" w:rsidRDefault="00931C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CFB5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1DE96" wp14:anchorId="0115C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7AF" w14:paraId="3F1B7718" w14:textId="77777777">
                          <w:pPr>
                            <w:jc w:val="right"/>
                          </w:pPr>
                          <w:sdt>
                            <w:sdtPr>
                              <w:alias w:val="CC_Noformat_Partikod"/>
                              <w:tag w:val="CC_Noformat_Partikod"/>
                              <w:id w:val="-53464382"/>
                              <w:placeholder>
                                <w:docPart w:val="EC9A6815B5FC4274B09B6EF62B9798AE"/>
                              </w:placeholder>
                              <w:text/>
                            </w:sdtPr>
                            <w:sdtEndPr/>
                            <w:sdtContent>
                              <w:r w:rsidR="00CE6A23">
                                <w:t>M</w:t>
                              </w:r>
                            </w:sdtContent>
                          </w:sdt>
                          <w:sdt>
                            <w:sdtPr>
                              <w:alias w:val="CC_Noformat_Partinummer"/>
                              <w:tag w:val="CC_Noformat_Partinummer"/>
                              <w:id w:val="-1709555926"/>
                              <w:placeholder>
                                <w:docPart w:val="E81857BDC1484E31931D1037F8072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15C6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7AF" w14:paraId="3F1B7718" w14:textId="77777777">
                    <w:pPr>
                      <w:jc w:val="right"/>
                    </w:pPr>
                    <w:sdt>
                      <w:sdtPr>
                        <w:alias w:val="CC_Noformat_Partikod"/>
                        <w:tag w:val="CC_Noformat_Partikod"/>
                        <w:id w:val="-53464382"/>
                        <w:placeholder>
                          <w:docPart w:val="EC9A6815B5FC4274B09B6EF62B9798AE"/>
                        </w:placeholder>
                        <w:text/>
                      </w:sdtPr>
                      <w:sdtEndPr/>
                      <w:sdtContent>
                        <w:r w:rsidR="00CE6A23">
                          <w:t>M</w:t>
                        </w:r>
                      </w:sdtContent>
                    </w:sdt>
                    <w:sdt>
                      <w:sdtPr>
                        <w:alias w:val="CC_Noformat_Partinummer"/>
                        <w:tag w:val="CC_Noformat_Partinummer"/>
                        <w:id w:val="-1709555926"/>
                        <w:placeholder>
                          <w:docPart w:val="E81857BDC1484E31931D1037F8072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4E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95EDA5" w14:textId="77777777">
    <w:pPr>
      <w:jc w:val="right"/>
    </w:pPr>
  </w:p>
  <w:p w:rsidR="00262EA3" w:rsidP="00776B74" w:rsidRDefault="00262EA3" w14:paraId="4ECAD3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07AF" w14:paraId="45C67D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44082" wp14:anchorId="1A750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7AF" w14:paraId="6AD325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E6A23">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207AF" w14:paraId="41476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7AF" w14:paraId="6B98C8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:4024</w:t>
        </w:r>
      </w:sdtContent>
    </w:sdt>
  </w:p>
  <w:p w:rsidR="00262EA3" w:rsidP="00E03A3D" w:rsidRDefault="00B207AF" w14:paraId="5F570C01" w14:textId="1939934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 KD)</w:t>
        </w:r>
      </w:sdtContent>
    </w:sdt>
  </w:p>
  <w:sdt>
    <w:sdtPr>
      <w:alias w:val="CC_Noformat_Rubtext"/>
      <w:tag w:val="CC_Noformat_Rubtext"/>
      <w:id w:val="-218060500"/>
      <w:lock w:val="sdtLocked"/>
      <w:placeholder>
        <w:docPart w:val="6E9C6179F42441B09B767926DCFCAF0B"/>
      </w:placeholder>
      <w:text/>
    </w:sdtPr>
    <w:sdtEndPr/>
    <w:sdtContent>
      <w:p w:rsidR="00262EA3" w:rsidP="00283E0F" w:rsidRDefault="00CC7E09" w14:paraId="29747215" w14:textId="20A81803">
        <w:pPr>
          <w:pStyle w:val="FSHRub2"/>
        </w:pPr>
        <w:r>
          <w:t>med anledning av prop. 2020/21:176 Modernare regler för bekräftelse av föräldraskap, faderskapsundersökningar och för att åstadkomma könsneutral föräldraskapspresumtion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34962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E6A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71"/>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4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EC3"/>
    <w:rsid w:val="00406010"/>
    <w:rsid w:val="004062B3"/>
    <w:rsid w:val="004066D3"/>
    <w:rsid w:val="00406717"/>
    <w:rsid w:val="00406CFF"/>
    <w:rsid w:val="00406EA4"/>
    <w:rsid w:val="00406EB6"/>
    <w:rsid w:val="00407193"/>
    <w:rsid w:val="004071A4"/>
    <w:rsid w:val="0040787D"/>
    <w:rsid w:val="00411F92"/>
    <w:rsid w:val="0041244D"/>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FA"/>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8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A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5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ABE"/>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D7DE4"/>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C4B"/>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C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CD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5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8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0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A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E3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09"/>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2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95"/>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D8"/>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254FB"/>
  <w15:chartTrackingRefBased/>
  <w15:docId w15:val="{5D398390-CFBD-4FA4-B2F3-D3D46942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65AE8DD184C6CA259C16C5C0985EF"/>
        <w:category>
          <w:name w:val="Allmänt"/>
          <w:gallery w:val="placeholder"/>
        </w:category>
        <w:types>
          <w:type w:val="bbPlcHdr"/>
        </w:types>
        <w:behaviors>
          <w:behavior w:val="content"/>
        </w:behaviors>
        <w:guid w:val="{62A88928-63B7-4C05-8A45-1DBDEF1F35CE}"/>
      </w:docPartPr>
      <w:docPartBody>
        <w:p w:rsidR="00BB03D3" w:rsidRDefault="004B3370">
          <w:pPr>
            <w:pStyle w:val="50565AE8DD184C6CA259C16C5C0985EF"/>
          </w:pPr>
          <w:r w:rsidRPr="005A0A93">
            <w:rPr>
              <w:rStyle w:val="Platshllartext"/>
            </w:rPr>
            <w:t>Förslag till riksdagsbeslut</w:t>
          </w:r>
        </w:p>
      </w:docPartBody>
    </w:docPart>
    <w:docPart>
      <w:docPartPr>
        <w:name w:val="4C6CB2D4996F4DF7BF51400CC2796AC9"/>
        <w:category>
          <w:name w:val="Allmänt"/>
          <w:gallery w:val="placeholder"/>
        </w:category>
        <w:types>
          <w:type w:val="bbPlcHdr"/>
        </w:types>
        <w:behaviors>
          <w:behavior w:val="content"/>
        </w:behaviors>
        <w:guid w:val="{85843BEE-AFC3-4CBF-B6F6-2023EA125571}"/>
      </w:docPartPr>
      <w:docPartBody>
        <w:p w:rsidR="00BB03D3" w:rsidRDefault="004B3370">
          <w:pPr>
            <w:pStyle w:val="4C6CB2D4996F4DF7BF51400CC2796AC9"/>
          </w:pPr>
          <w:r w:rsidRPr="005A0A93">
            <w:rPr>
              <w:rStyle w:val="Platshllartext"/>
            </w:rPr>
            <w:t>Motivering</w:t>
          </w:r>
        </w:p>
      </w:docPartBody>
    </w:docPart>
    <w:docPart>
      <w:docPartPr>
        <w:name w:val="EC9A6815B5FC4274B09B6EF62B9798AE"/>
        <w:category>
          <w:name w:val="Allmänt"/>
          <w:gallery w:val="placeholder"/>
        </w:category>
        <w:types>
          <w:type w:val="bbPlcHdr"/>
        </w:types>
        <w:behaviors>
          <w:behavior w:val="content"/>
        </w:behaviors>
        <w:guid w:val="{BFBF6740-C402-4F3E-996A-72673649D0FF}"/>
      </w:docPartPr>
      <w:docPartBody>
        <w:p w:rsidR="00BB03D3" w:rsidRDefault="004B3370">
          <w:pPr>
            <w:pStyle w:val="EC9A6815B5FC4274B09B6EF62B9798AE"/>
          </w:pPr>
          <w:r>
            <w:rPr>
              <w:rStyle w:val="Platshllartext"/>
            </w:rPr>
            <w:t xml:space="preserve"> </w:t>
          </w:r>
        </w:p>
      </w:docPartBody>
    </w:docPart>
    <w:docPart>
      <w:docPartPr>
        <w:name w:val="E81857BDC1484E31931D1037F8072813"/>
        <w:category>
          <w:name w:val="Allmänt"/>
          <w:gallery w:val="placeholder"/>
        </w:category>
        <w:types>
          <w:type w:val="bbPlcHdr"/>
        </w:types>
        <w:behaviors>
          <w:behavior w:val="content"/>
        </w:behaviors>
        <w:guid w:val="{128C1E01-5F05-4AE8-BEF6-8BE919864666}"/>
      </w:docPartPr>
      <w:docPartBody>
        <w:p w:rsidR="00BB03D3" w:rsidRDefault="004B3370">
          <w:pPr>
            <w:pStyle w:val="E81857BDC1484E31931D1037F8072813"/>
          </w:pPr>
          <w:r>
            <w:t xml:space="preserve"> </w:t>
          </w:r>
        </w:p>
      </w:docPartBody>
    </w:docPart>
    <w:docPart>
      <w:docPartPr>
        <w:name w:val="DefaultPlaceholder_-1854013440"/>
        <w:category>
          <w:name w:val="Allmänt"/>
          <w:gallery w:val="placeholder"/>
        </w:category>
        <w:types>
          <w:type w:val="bbPlcHdr"/>
        </w:types>
        <w:behaviors>
          <w:behavior w:val="content"/>
        </w:behaviors>
        <w:guid w:val="{46965783-6AF8-430C-B742-A430771FA4F4}"/>
      </w:docPartPr>
      <w:docPartBody>
        <w:p w:rsidR="00BB03D3" w:rsidRDefault="004B3370">
          <w:r w:rsidRPr="00961F5C">
            <w:rPr>
              <w:rStyle w:val="Platshllartext"/>
            </w:rPr>
            <w:t>Klicka eller tryck här för att ange text.</w:t>
          </w:r>
        </w:p>
      </w:docPartBody>
    </w:docPart>
    <w:docPart>
      <w:docPartPr>
        <w:name w:val="6E9C6179F42441B09B767926DCFCAF0B"/>
        <w:category>
          <w:name w:val="Allmänt"/>
          <w:gallery w:val="placeholder"/>
        </w:category>
        <w:types>
          <w:type w:val="bbPlcHdr"/>
        </w:types>
        <w:behaviors>
          <w:behavior w:val="content"/>
        </w:behaviors>
        <w:guid w:val="{03D2210D-6E8C-4F03-AD1D-3821800D6363}"/>
      </w:docPartPr>
      <w:docPartBody>
        <w:p w:rsidR="00BB03D3" w:rsidRDefault="004B3370">
          <w:r w:rsidRPr="00961F5C">
            <w:rPr>
              <w:rStyle w:val="Platshllartext"/>
            </w:rPr>
            <w:t>[ange din text här]</w:t>
          </w:r>
        </w:p>
      </w:docPartBody>
    </w:docPart>
    <w:docPart>
      <w:docPartPr>
        <w:name w:val="147CC04BDD54459EBDCB475037C5C939"/>
        <w:category>
          <w:name w:val="Allmänt"/>
          <w:gallery w:val="placeholder"/>
        </w:category>
        <w:types>
          <w:type w:val="bbPlcHdr"/>
        </w:types>
        <w:behaviors>
          <w:behavior w:val="content"/>
        </w:behaviors>
        <w:guid w:val="{FDBD2998-CF96-40C6-A163-A80D60B20DC6}"/>
      </w:docPartPr>
      <w:docPartBody>
        <w:p w:rsidR="007E4504" w:rsidRDefault="007E45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70"/>
    <w:rsid w:val="004B3370"/>
    <w:rsid w:val="007E4504"/>
    <w:rsid w:val="00A469B6"/>
    <w:rsid w:val="00BB0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370"/>
    <w:rPr>
      <w:color w:val="F4B083" w:themeColor="accent2" w:themeTint="99"/>
    </w:rPr>
  </w:style>
  <w:style w:type="paragraph" w:customStyle="1" w:styleId="50565AE8DD184C6CA259C16C5C0985EF">
    <w:name w:val="50565AE8DD184C6CA259C16C5C0985EF"/>
  </w:style>
  <w:style w:type="paragraph" w:customStyle="1" w:styleId="BCAA5AE39A4C4F2182D53B1B6924A0EC">
    <w:name w:val="BCAA5AE39A4C4F2182D53B1B6924A0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E4514D70A403395EE99683B10F1B7">
    <w:name w:val="4CBE4514D70A403395EE99683B10F1B7"/>
  </w:style>
  <w:style w:type="paragraph" w:customStyle="1" w:styleId="4C6CB2D4996F4DF7BF51400CC2796AC9">
    <w:name w:val="4C6CB2D4996F4DF7BF51400CC2796AC9"/>
  </w:style>
  <w:style w:type="paragraph" w:customStyle="1" w:styleId="8FA84BDAA93344FD849E3B8FDAA4F6B7">
    <w:name w:val="8FA84BDAA93344FD849E3B8FDAA4F6B7"/>
  </w:style>
  <w:style w:type="paragraph" w:customStyle="1" w:styleId="E36019B6A6274EFD807DE9CC79692103">
    <w:name w:val="E36019B6A6274EFD807DE9CC79692103"/>
  </w:style>
  <w:style w:type="paragraph" w:customStyle="1" w:styleId="EC9A6815B5FC4274B09B6EF62B9798AE">
    <w:name w:val="EC9A6815B5FC4274B09B6EF62B9798AE"/>
  </w:style>
  <w:style w:type="paragraph" w:customStyle="1" w:styleId="E81857BDC1484E31931D1037F8072813">
    <w:name w:val="E81857BDC1484E31931D1037F8072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8D00B-E46B-4665-875C-597C5BC12EB7}"/>
</file>

<file path=customXml/itemProps2.xml><?xml version="1.0" encoding="utf-8"?>
<ds:datastoreItem xmlns:ds="http://schemas.openxmlformats.org/officeDocument/2006/customXml" ds:itemID="{1178AB32-8495-4710-86E7-53C1A5110ABC}"/>
</file>

<file path=customXml/itemProps3.xml><?xml version="1.0" encoding="utf-8"?>
<ds:datastoreItem xmlns:ds="http://schemas.openxmlformats.org/officeDocument/2006/customXml" ds:itemID="{67F3D946-4D22-4D6E-A07A-F8046D700EC4}"/>
</file>

<file path=docProps/app.xml><?xml version="1.0" encoding="utf-8"?>
<Properties xmlns="http://schemas.openxmlformats.org/officeDocument/2006/extended-properties" xmlns:vt="http://schemas.openxmlformats.org/officeDocument/2006/docPropsVTypes">
  <Template>Normal</Template>
  <TotalTime>19</TotalTime>
  <Pages>3</Pages>
  <Words>727</Words>
  <Characters>4283</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21 176 Modernare regler för bekräftelse av föräldraskap  faderskapsundersökningar och för att åstadkomma könsneutral föräldrarskapspresumtion</vt:lpstr>
      <vt:lpstr>
      </vt:lpstr>
    </vt:vector>
  </TitlesOfParts>
  <Company>Sveriges riksdag</Company>
  <LinksUpToDate>false</LinksUpToDate>
  <CharactersWithSpaces>4986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