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461E3" w:rsidP="00F461E3">
      <w:pPr>
        <w:pStyle w:val="Title"/>
      </w:pPr>
      <w:r>
        <w:t xml:space="preserve">Svar på fråga </w:t>
      </w:r>
      <w:r w:rsidRPr="00F461E3">
        <w:t xml:space="preserve">2021/22:1733 </w:t>
      </w:r>
      <w:r>
        <w:t>av Betty Malmberg (M)</w:t>
      </w:r>
      <w:r>
        <w:br/>
      </w:r>
      <w:r w:rsidRPr="00F461E3">
        <w:t>Minskande återvinning</w:t>
      </w:r>
    </w:p>
    <w:p w:rsidR="00F461E3" w:rsidP="00F461E3">
      <w:pPr>
        <w:pStyle w:val="BodyText"/>
      </w:pPr>
      <w:r>
        <w:t>Betty Malmberg har frågat mig vilka åtgärder jag avser att vidta för att materialåtervinningen ska öka för avfallskategorierna kopplade till bygg</w:t>
      </w:r>
      <w:r w:rsidR="00C62BA2">
        <w:softHyphen/>
      </w:r>
      <w:r>
        <w:t>branschen, hushållen och tjänstebranscherna.</w:t>
      </w:r>
    </w:p>
    <w:p w:rsidR="00725B0C" w:rsidP="00725B0C">
      <w:pPr>
        <w:pStyle w:val="BodyText"/>
      </w:pPr>
      <w:r>
        <w:t xml:space="preserve">Regeringen har tagit flertal steg för att öka </w:t>
      </w:r>
      <w:r w:rsidR="00FB7342">
        <w:t>material</w:t>
      </w:r>
      <w:r>
        <w:t xml:space="preserve">återvinningen av avfall. Regeringens strategi för cirkulär ekonomi </w:t>
      </w:r>
      <w:r w:rsidR="005D05EF">
        <w:t xml:space="preserve">beslutades i juli 2020 och har visionen om ett samhälle där resurser används effektivt i giftfria cirkulära flöden och ersätter jungfruliga material. I februari 2021 beslutades regeringens handlingsplan för cirkulär ekonomi med över hundra åtgärder i de fyra fokusområdena som syftar till hållbar produktion och produktdesign, hållbar konsumtion av material, produkter och tjänster, giftfria cirkulära kretslopp och cirkulär ekonomi som drivkraft för näringslivet och andra aktörer. </w:t>
      </w:r>
      <w:r w:rsidR="002F7DD6">
        <w:t>Bland åtgärderna ingår förbud mot att förbränna separat insamlat avfall, höjda återvinningsmål, att industriklivet breddas och förstärks samt gett i uppdrag åt Naturvårdsverket att se hur vi kan öka materialåtervin</w:t>
      </w:r>
      <w:r w:rsidR="00C62BA2">
        <w:softHyphen/>
      </w:r>
      <w:r w:rsidR="002F7DD6">
        <w:t xml:space="preserve">ningen av plast. </w:t>
      </w:r>
      <w:r w:rsidR="005D05EF">
        <w:t xml:space="preserve">Strategin och handlingsplanen </w:t>
      </w:r>
      <w:r>
        <w:t xml:space="preserve">omfattar </w:t>
      </w:r>
      <w:r w:rsidRPr="00AC61E5">
        <w:t>all materialanvänd</w:t>
      </w:r>
      <w:r w:rsidR="00C62BA2">
        <w:softHyphen/>
      </w:r>
      <w:r w:rsidRPr="00AC61E5">
        <w:t xml:space="preserve">ning som vi har i vårt samhälle och </w:t>
      </w:r>
      <w:r>
        <w:t>syftar</w:t>
      </w:r>
      <w:r w:rsidRPr="00AC61E5">
        <w:t xml:space="preserve"> till att vi kan återbruka och återvinna så långt det är möjligt. </w:t>
      </w:r>
    </w:p>
    <w:p w:rsidR="0099470F" w:rsidP="00F461E3">
      <w:pPr>
        <w:pStyle w:val="BodyText"/>
      </w:pPr>
      <w:r>
        <w:t xml:space="preserve">Regeringen </w:t>
      </w:r>
      <w:r w:rsidR="005D05EF">
        <w:t>beslutade dessutom i februari 2022</w:t>
      </w:r>
      <w:r>
        <w:t xml:space="preserve"> en nationell handlingsplan för plast med 55 beslutade åtgärder. Sverige strävar efter en hållbar hantering av plast genom hela livscykeln för att uppnå giftfria- och cirkulära kretslopp och undvika negativ påverkan på miljön. I handlingsplanen finns också mål för att uppnå detta. </w:t>
      </w:r>
    </w:p>
    <w:p w:rsidR="009A0800" w:rsidP="00F461E3">
      <w:pPr>
        <w:pStyle w:val="BodyText"/>
      </w:pPr>
      <w:r>
        <w:t xml:space="preserve">I genomförandet av EU:s engångsplastdirektiv fattade regeringen beslut i november 2021 </w:t>
      </w:r>
      <w:r w:rsidRPr="009A0800">
        <w:t xml:space="preserve">om </w:t>
      </w:r>
      <w:r w:rsidR="0049463D">
        <w:t xml:space="preserve">att </w:t>
      </w:r>
      <w:r w:rsidR="0049463D">
        <w:t>bl.a.</w:t>
      </w:r>
      <w:r w:rsidR="0049463D">
        <w:t xml:space="preserve"> </w:t>
      </w:r>
      <w:r w:rsidRPr="009A0800">
        <w:t>öka återvinningen</w:t>
      </w:r>
      <w:r w:rsidR="0049463D">
        <w:t xml:space="preserve"> och ersätta produkter med bättre alternativ. </w:t>
      </w:r>
      <w:r>
        <w:t>Exempelvis beslutades att d</w:t>
      </w:r>
      <w:r w:rsidRPr="009A0800">
        <w:t>ryckesflaskor av PET ska senast 2025 innehålla minst 25 procent återvunnen plast och alla dryckesflaskor av plast ska senast 2030 innehålla minst 30 procent återvunnen plast.</w:t>
      </w:r>
    </w:p>
    <w:p w:rsidR="0025052C" w:rsidRPr="002A0441" w:rsidP="002A0441">
      <w:pPr>
        <w:rPr>
          <w:rFonts w:eastAsia="Times New Roman"/>
        </w:rPr>
      </w:pPr>
      <w:r>
        <w:rPr>
          <w:rFonts w:eastAsia="Times New Roman"/>
        </w:rPr>
        <w:t>Regeringen driver också på för att EU:s regelverk om förpackningar ska säkerställa att alla förpackningar är materialåtervinningsbara. </w:t>
      </w:r>
    </w:p>
    <w:p w:rsidR="00F461E3" w:rsidP="00F461E3">
      <w:pPr>
        <w:pStyle w:val="BodyText"/>
      </w:pPr>
      <w:r>
        <w:t>Som en del av handlingsplanen för cirkulär ekonomi och genom</w:t>
      </w:r>
      <w:r w:rsidRPr="00D7353D">
        <w:t xml:space="preserve"> budget</w:t>
      </w:r>
      <w:r w:rsidR="00C62BA2">
        <w:softHyphen/>
      </w:r>
      <w:r w:rsidRPr="00D7353D">
        <w:t>propo</w:t>
      </w:r>
      <w:r w:rsidR="00C62BA2">
        <w:softHyphen/>
      </w:r>
      <w:r w:rsidRPr="00D7353D">
        <w:t>sitionen för 2021</w:t>
      </w:r>
      <w:r>
        <w:t>, breddade</w:t>
      </w:r>
      <w:r w:rsidRPr="00D7353D">
        <w:t xml:space="preserve"> </w:t>
      </w:r>
      <w:r>
        <w:t xml:space="preserve">regeringen </w:t>
      </w:r>
      <w:r w:rsidRPr="00D7353D">
        <w:t>stödet till industriprojekt</w:t>
      </w:r>
      <w:r w:rsidR="004C26BC">
        <w:t xml:space="preserve"> för att </w:t>
      </w:r>
      <w:r w:rsidR="004C26BC">
        <w:t>bl.a.</w:t>
      </w:r>
      <w:r w:rsidR="004C26BC">
        <w:t xml:space="preserve"> omfatta även stöd till </w:t>
      </w:r>
      <w:r w:rsidRPr="00BC1C85">
        <w:t>kemisk återvinning av plast</w:t>
      </w:r>
      <w:r w:rsidR="004C26BC">
        <w:t xml:space="preserve">. </w:t>
      </w:r>
      <w:r w:rsidRPr="00D7353D">
        <w:t>Industriklivet stärk</w:t>
      </w:r>
      <w:r>
        <w:t>tes</w:t>
      </w:r>
      <w:r w:rsidRPr="00D7353D">
        <w:t xml:space="preserve"> </w:t>
      </w:r>
      <w:r>
        <w:t xml:space="preserve">även </w:t>
      </w:r>
      <w:r w:rsidRPr="00D7353D">
        <w:t>för 202</w:t>
      </w:r>
      <w:r>
        <w:t>2</w:t>
      </w:r>
      <w:r w:rsidRPr="00D7353D">
        <w:t xml:space="preserve"> med </w:t>
      </w:r>
      <w:r>
        <w:t xml:space="preserve">ytterligare </w:t>
      </w:r>
      <w:r w:rsidRPr="00D7353D">
        <w:t>15</w:t>
      </w:r>
      <w:r>
        <w:t>9</w:t>
      </w:r>
      <w:r w:rsidRPr="00D7353D">
        <w:t xml:space="preserve"> miljoner kronor till </w:t>
      </w:r>
      <w:r>
        <w:t>909</w:t>
      </w:r>
      <w:r w:rsidRPr="00D7353D">
        <w:t xml:space="preserve"> miljoner kronor.</w:t>
      </w:r>
    </w:p>
    <w:p w:rsidR="00F827E9" w:rsidP="00F827E9">
      <w:pPr>
        <w:pStyle w:val="BodyText"/>
      </w:pPr>
      <w:r>
        <w:t>Regeringen beslutade den 16 juni 2022 om en lagrådsremiss med förslag till skärpta regler för upphandlande myndigheter och enheter. Det ska vara obligatoriskt att ta hänsyn till klimatet och miljön vid offentlig upphandling.</w:t>
      </w:r>
    </w:p>
    <w:p w:rsidR="00136106" w:rsidP="00F461E3">
      <w:pPr>
        <w:pStyle w:val="BodyText"/>
      </w:pPr>
      <w:r>
        <w:t>Gällande avfallet från byggbranschen beslutade regeringen i</w:t>
      </w:r>
      <w:r w:rsidRPr="005507C0" w:rsidR="005507C0">
        <w:t xml:space="preserve"> augusti 2020 </w:t>
      </w:r>
      <w:r w:rsidR="005507C0">
        <w:t xml:space="preserve">om </w:t>
      </w:r>
      <w:r w:rsidRPr="005507C0" w:rsidR="005507C0">
        <w:t>nya bestämmelser för den som hanterar bygg- och rivningsavfall. Den som producerar bygg- och rivningsavfall ska sortera ut vissa avfallsslag och förvara dem skilda från varandra och från annat avfall. Syftet med utsorteringskraven är att komma högre upp i avfallshierarkin så att både förberedelse för återanvändning och materialåtervinning kan öka. Utsorteringskraven kommer att ge ökade förutsättningar för att kunna åstadkomma fler cirkulära flöden av material inom bygg- och rivningsverk</w:t>
      </w:r>
      <w:r w:rsidR="00C62BA2">
        <w:softHyphen/>
      </w:r>
      <w:r w:rsidRPr="005507C0" w:rsidR="005507C0">
        <w:t>samheter.</w:t>
      </w:r>
      <w:r w:rsidR="005D05EF">
        <w:t xml:space="preserve"> Regeringen har även beslutat om en budgetsatsning och ett särskilt uppdrag till Boverket om cirkulär ekonomi i byggsektorn för att främja en ökad återanvändning och materialåtervinning av byggavfall.</w:t>
      </w:r>
    </w:p>
    <w:p w:rsidR="005D6B46" w:rsidP="00F461E3">
      <w:pPr>
        <w:pStyle w:val="BodyText"/>
      </w:pPr>
      <w:r>
        <w:t>Utöver dessa åtgärder har regeringen beslutat om att en utredning om hur ekonomiska styrmedel kan främja omställningen till en cirkulär ekonomi, och det pågår även beredning av andra frågor.</w:t>
      </w:r>
    </w:p>
    <w:p w:rsidR="00F461E3" w:rsidP="00F461E3">
      <w:pPr>
        <w:pStyle w:val="BodyText"/>
      </w:pPr>
      <w:r>
        <w:t>Stockholm den 22 juni 2022</w:t>
      </w:r>
    </w:p>
    <w:p w:rsidR="00A0129C" w:rsidP="00CF6E13">
      <w:pPr>
        <w:pStyle w:val="BodyText"/>
      </w:pPr>
      <w:r>
        <w:t>Annika Strandhäll</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66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461E3" w:rsidRPr="007D73AB">
          <w:pPr>
            <w:pStyle w:val="Header"/>
          </w:pPr>
        </w:p>
      </w:tc>
      <w:tc>
        <w:tcPr>
          <w:tcW w:w="3170" w:type="dxa"/>
          <w:vAlign w:val="bottom"/>
        </w:tcPr>
        <w:p w:rsidR="00F461E3" w:rsidRPr="007D73AB" w:rsidP="00340DE0">
          <w:pPr>
            <w:pStyle w:val="Header"/>
          </w:pPr>
        </w:p>
      </w:tc>
      <w:tc>
        <w:tcPr>
          <w:tcW w:w="1134" w:type="dxa"/>
        </w:tcPr>
        <w:p w:rsidR="00F461E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461E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461E3" w:rsidRPr="00710A6C" w:rsidP="00EE3C0F">
          <w:pPr>
            <w:pStyle w:val="Header"/>
            <w:rPr>
              <w:b/>
            </w:rPr>
          </w:pPr>
        </w:p>
        <w:p w:rsidR="00F461E3" w:rsidP="00EE3C0F">
          <w:pPr>
            <w:pStyle w:val="Header"/>
          </w:pPr>
        </w:p>
        <w:p w:rsidR="00F461E3" w:rsidP="00EE3C0F">
          <w:pPr>
            <w:pStyle w:val="Header"/>
          </w:pPr>
        </w:p>
        <w:p w:rsidR="00F461E3" w:rsidP="00EE3C0F">
          <w:pPr>
            <w:pStyle w:val="Header"/>
          </w:pPr>
        </w:p>
        <w:sdt>
          <w:sdtPr>
            <w:alias w:val="Dnr"/>
            <w:tag w:val="ccRKShow_Dnr"/>
            <w:id w:val="-829283628"/>
            <w:placeholder>
              <w:docPart w:val="2B5ACDF13D894E528A066F3C3BC2245A"/>
            </w:placeholder>
            <w:dataBinding w:xpath="/ns0:DocumentInfo[1]/ns0:BaseInfo[1]/ns0:Dnr[1]" w:storeItemID="{1EDA1A17-42C2-4ADB-BF65-97279127456B}" w:prefixMappings="xmlns:ns0='http://lp/documentinfo/RK' "/>
            <w:text/>
          </w:sdtPr>
          <w:sdtContent>
            <w:p w:rsidR="00F461E3" w:rsidP="00EE3C0F">
              <w:pPr>
                <w:pStyle w:val="Header"/>
              </w:pPr>
              <w:r>
                <w:t>M2022/01325</w:t>
              </w:r>
            </w:p>
          </w:sdtContent>
        </w:sdt>
        <w:sdt>
          <w:sdtPr>
            <w:alias w:val="DocNumber"/>
            <w:tag w:val="DocNumber"/>
            <w:id w:val="1726028884"/>
            <w:placeholder>
              <w:docPart w:val="5CEB635A7DBB41919E70542920045171"/>
            </w:placeholder>
            <w:showingPlcHdr/>
            <w:dataBinding w:xpath="/ns0:DocumentInfo[1]/ns0:BaseInfo[1]/ns0:DocNumber[1]" w:storeItemID="{1EDA1A17-42C2-4ADB-BF65-97279127456B}" w:prefixMappings="xmlns:ns0='http://lp/documentinfo/RK' "/>
            <w:text/>
          </w:sdtPr>
          <w:sdtContent>
            <w:p w:rsidR="00F461E3" w:rsidP="00EE3C0F">
              <w:pPr>
                <w:pStyle w:val="Header"/>
              </w:pPr>
              <w:r>
                <w:rPr>
                  <w:rStyle w:val="PlaceholderText"/>
                </w:rPr>
                <w:t xml:space="preserve"> </w:t>
              </w:r>
            </w:p>
          </w:sdtContent>
        </w:sdt>
        <w:p w:rsidR="00F461E3" w:rsidP="00EE3C0F">
          <w:pPr>
            <w:pStyle w:val="Header"/>
          </w:pPr>
        </w:p>
      </w:tc>
      <w:tc>
        <w:tcPr>
          <w:tcW w:w="1134" w:type="dxa"/>
        </w:tcPr>
        <w:p w:rsidR="00F461E3" w:rsidP="0094502D">
          <w:pPr>
            <w:pStyle w:val="Header"/>
          </w:pPr>
        </w:p>
        <w:p w:rsidR="00F461E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F461E3" w:rsidRPr="00F461E3" w:rsidP="00340DE0">
          <w:pPr>
            <w:pStyle w:val="Header"/>
            <w:rPr>
              <w:b/>
            </w:rPr>
          </w:pPr>
          <w:r w:rsidRPr="00F461E3">
            <w:rPr>
              <w:b/>
            </w:rPr>
            <w:t>Miljödepartementet</w:t>
          </w:r>
        </w:p>
        <w:p w:rsidR="002E6874" w:rsidRPr="002E6874" w:rsidP="003D66DB">
          <w:pPr>
            <w:pStyle w:val="Header"/>
          </w:pPr>
          <w:r w:rsidRPr="00F461E3">
            <w:t>Klimat- och miljöministern</w:t>
          </w:r>
        </w:p>
      </w:tc>
      <w:sdt>
        <w:sdtPr>
          <w:alias w:val="Recipient"/>
          <w:tag w:val="ccRKShow_Recipient"/>
          <w:id w:val="-28344517"/>
          <w:placeholder>
            <w:docPart w:val="8A24F45A4F364120BACC47E5B6E541B6"/>
          </w:placeholder>
          <w:dataBinding w:xpath="/ns0:DocumentInfo[1]/ns0:BaseInfo[1]/ns0:Recipient[1]" w:storeItemID="{1EDA1A17-42C2-4ADB-BF65-97279127456B}" w:prefixMappings="xmlns:ns0='http://lp/documentinfo/RK' "/>
          <w:text w:multiLine="1"/>
        </w:sdtPr>
        <w:sdtContent>
          <w:tc>
            <w:tcPr>
              <w:tcW w:w="3170" w:type="dxa"/>
            </w:tcPr>
            <w:p w:rsidR="00F461E3" w:rsidP="00547B89">
              <w:pPr>
                <w:pStyle w:val="Header"/>
              </w:pPr>
              <w:r>
                <w:t>Till riksdagen</w:t>
              </w:r>
            </w:p>
          </w:tc>
        </w:sdtContent>
      </w:sdt>
      <w:tc>
        <w:tcPr>
          <w:tcW w:w="1134" w:type="dxa"/>
        </w:tcPr>
        <w:p w:rsidR="00F461E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B5ACDF13D894E528A066F3C3BC2245A"/>
        <w:category>
          <w:name w:val="Allmänt"/>
          <w:gallery w:val="placeholder"/>
        </w:category>
        <w:types>
          <w:type w:val="bbPlcHdr"/>
        </w:types>
        <w:behaviors>
          <w:behavior w:val="content"/>
        </w:behaviors>
        <w:guid w:val="{098730C6-E7FE-4BA2-947E-C7AD2054E418}"/>
      </w:docPartPr>
      <w:docPartBody>
        <w:p w:rsidR="00B162E6" w:rsidP="003611A9">
          <w:pPr>
            <w:pStyle w:val="2B5ACDF13D894E528A066F3C3BC2245A"/>
          </w:pPr>
          <w:r>
            <w:rPr>
              <w:rStyle w:val="PlaceholderText"/>
            </w:rPr>
            <w:t xml:space="preserve"> </w:t>
          </w:r>
        </w:p>
      </w:docPartBody>
    </w:docPart>
    <w:docPart>
      <w:docPartPr>
        <w:name w:val="5CEB635A7DBB41919E70542920045171"/>
        <w:category>
          <w:name w:val="Allmänt"/>
          <w:gallery w:val="placeholder"/>
        </w:category>
        <w:types>
          <w:type w:val="bbPlcHdr"/>
        </w:types>
        <w:behaviors>
          <w:behavior w:val="content"/>
        </w:behaviors>
        <w:guid w:val="{A4931356-8E3E-42D4-A4EE-DDE82D02F2A9}"/>
      </w:docPartPr>
      <w:docPartBody>
        <w:p w:rsidR="00B162E6" w:rsidP="003611A9">
          <w:pPr>
            <w:pStyle w:val="5CEB635A7DBB41919E705429200451711"/>
          </w:pPr>
          <w:r>
            <w:rPr>
              <w:rStyle w:val="PlaceholderText"/>
            </w:rPr>
            <w:t xml:space="preserve"> </w:t>
          </w:r>
        </w:p>
      </w:docPartBody>
    </w:docPart>
    <w:docPart>
      <w:docPartPr>
        <w:name w:val="8A24F45A4F364120BACC47E5B6E541B6"/>
        <w:category>
          <w:name w:val="Allmänt"/>
          <w:gallery w:val="placeholder"/>
        </w:category>
        <w:types>
          <w:type w:val="bbPlcHdr"/>
        </w:types>
        <w:behaviors>
          <w:behavior w:val="content"/>
        </w:behaviors>
        <w:guid w:val="{E3F0E93D-1255-40E7-9CFB-8B8CBFBC43BE}"/>
      </w:docPartPr>
      <w:docPartBody>
        <w:p w:rsidR="00B162E6" w:rsidP="003611A9">
          <w:pPr>
            <w:pStyle w:val="8A24F45A4F364120BACC47E5B6E541B6"/>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1A9"/>
    <w:rPr>
      <w:noProof w:val="0"/>
      <w:color w:val="808080"/>
    </w:rPr>
  </w:style>
  <w:style w:type="paragraph" w:customStyle="1" w:styleId="2B5ACDF13D894E528A066F3C3BC2245A">
    <w:name w:val="2B5ACDF13D894E528A066F3C3BC2245A"/>
    <w:rsid w:val="003611A9"/>
  </w:style>
  <w:style w:type="paragraph" w:customStyle="1" w:styleId="8A24F45A4F364120BACC47E5B6E541B6">
    <w:name w:val="8A24F45A4F364120BACC47E5B6E541B6"/>
    <w:rsid w:val="003611A9"/>
  </w:style>
  <w:style w:type="paragraph" w:customStyle="1" w:styleId="5CEB635A7DBB41919E705429200451711">
    <w:name w:val="5CEB635A7DBB41919E705429200451711"/>
    <w:rsid w:val="003611A9"/>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Klimat- och miljöministern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2022-06-16</HeaderDate>
    <Office/>
    <Dnr>M2022/01325</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c7e5ee38-5c1e-41b7-8451-c20820da55eb</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7E911-2C4F-4A88-BA86-1ACD30EDA956}"/>
</file>

<file path=customXml/itemProps2.xml><?xml version="1.0" encoding="utf-8"?>
<ds:datastoreItem xmlns:ds="http://schemas.openxmlformats.org/officeDocument/2006/customXml" ds:itemID="{1EDA1A17-42C2-4ADB-BF65-97279127456B}"/>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D6FC06B2-9DD2-4ED9-B820-8C813B75870E}"/>
</file>

<file path=customXml/itemProps5.xml><?xml version="1.0" encoding="utf-8"?>
<ds:datastoreItem xmlns:ds="http://schemas.openxmlformats.org/officeDocument/2006/customXml" ds:itemID="{D60D4198-822A-40A4-9F2A-EA75F0CEF728}"/>
</file>

<file path=docProps/app.xml><?xml version="1.0" encoding="utf-8"?>
<Properties xmlns="http://schemas.openxmlformats.org/officeDocument/2006/extended-properties" xmlns:vt="http://schemas.openxmlformats.org/officeDocument/2006/docPropsVTypes">
  <Template>RK Basmall</Template>
  <TotalTime>0</TotalTime>
  <Pages>2</Pages>
  <Words>577</Words>
  <Characters>3063</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2021_22 - 1733 Minskande återvinning - svar.docx</dc:title>
  <cp:revision>7</cp:revision>
  <cp:lastPrinted>2022-06-22T08:35:00Z</cp:lastPrinted>
  <dcterms:created xsi:type="dcterms:W3CDTF">2022-06-17T14:50:00Z</dcterms:created>
  <dcterms:modified xsi:type="dcterms:W3CDTF">2022-06-22T08:35:00Z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40547641-57b5-4881-b3fd-b59522fcee13</vt:lpwstr>
  </property>
</Properties>
</file>