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E4154" w14:paraId="23C7633F" w14:textId="77777777">
      <w:pPr>
        <w:pStyle w:val="RubrikFrslagTIllRiksdagsbeslut"/>
      </w:pPr>
      <w:sdt>
        <w:sdtPr>
          <w:alias w:val="CC_Boilerplate_4"/>
          <w:tag w:val="CC_Boilerplate_4"/>
          <w:id w:val="-1644581176"/>
          <w:lock w:val="sdtContentLocked"/>
          <w:placeholder>
            <w:docPart w:val="E86305B74DD14B99A036B7724FF4370D"/>
          </w:placeholder>
          <w:text/>
        </w:sdtPr>
        <w:sdtEndPr/>
        <w:sdtContent>
          <w:r w:rsidRPr="009B062B" w:rsidR="00AF30DD">
            <w:t>Förslag till riksdagsbeslut</w:t>
          </w:r>
        </w:sdtContent>
      </w:sdt>
      <w:bookmarkEnd w:id="0"/>
      <w:bookmarkEnd w:id="1"/>
    </w:p>
    <w:sdt>
      <w:sdtPr>
        <w:alias w:val="Yrkande 1"/>
        <w:tag w:val="a4049f48-cf14-4f2a-a7f5-4e739823fa98"/>
        <w:id w:val="-853419141"/>
        <w:lock w:val="sdtLocked"/>
      </w:sdtPr>
      <w:sdtEndPr/>
      <w:sdtContent>
        <w:p w:rsidR="003275DA" w:rsidRDefault="006D49E4" w14:paraId="0DFE0EFA" w14:textId="77777777">
          <w:pPr>
            <w:pStyle w:val="Frslagstext"/>
            <w:numPr>
              <w:ilvl w:val="0"/>
              <w:numId w:val="0"/>
            </w:numPr>
          </w:pPr>
          <w:r>
            <w:t>Riksdagen ställer sig bakom det som anförs i motionen om att Sverige ska stå fast vid ett långsiktigt och kraftfullt stöd till UNRWA, erkänna dess avgörande roll för utbildning och hälsa i palestinska flyktingläger i Libanon, Jordanien och Syrien, på Västbanken och i Gaza samt verka för att organisationens mandat upprätthålls så länge den palestinska flyktingfrågan och ockupationen består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FAA1B8768E4A728C50D8B68FA25E1A"/>
        </w:placeholder>
        <w:text/>
      </w:sdtPr>
      <w:sdtEndPr/>
      <w:sdtContent>
        <w:p w:rsidR="00E328FB" w:rsidP="00E328FB" w:rsidRDefault="006D79C9" w14:paraId="09ED06DB" w14:textId="45CDB2CF">
          <w:pPr>
            <w:pStyle w:val="Rubrik1"/>
          </w:pPr>
          <w:r>
            <w:t>Motivering</w:t>
          </w:r>
        </w:p>
      </w:sdtContent>
    </w:sdt>
    <w:bookmarkEnd w:displacedByCustomXml="prev" w:id="3"/>
    <w:bookmarkEnd w:displacedByCustomXml="prev" w:id="4"/>
    <w:p w:rsidR="00E328FB" w:rsidP="00E328FB" w:rsidRDefault="00E328FB" w14:paraId="652CA76B" w14:textId="2C03A48E">
      <w:pPr>
        <w:pStyle w:val="Normalutanindragellerluft"/>
      </w:pPr>
      <w:r>
        <w:t>FN:s hjälporganisation för palestinska flyktingar, UNRWA (United Nations Relief and Works Agency for Palestine Refugees in the Near East), bildades 1949 som en direkt följd av kriget 1948 och den massflykt som då uppstod. Uppdraget har sedan dess varit att tillhandahålla grundläggande tjänster till palestinska flyktingar i Libanon, Jordanien</w:t>
      </w:r>
      <w:r w:rsidR="006D49E4">
        <w:t xml:space="preserve"> och</w:t>
      </w:r>
      <w:r>
        <w:t xml:space="preserve"> Syrien, på Västbanken och i Gaza. </w:t>
      </w:r>
    </w:p>
    <w:p w:rsidR="00E328FB" w:rsidP="006D49E4" w:rsidRDefault="00E328FB" w14:paraId="422FA6E3" w14:textId="0AA14596">
      <w:r>
        <w:t>UNRWA spelar en avgörande roll för utbildning, hälsovård och grundläggande sociala tjänster. Miljontals palestinska barn har fått skolgång genom UNRWA:s skolor, som idag har en av de högsta utbildningsnivåerna i regionen. Inom hälsan tillhanda</w:t>
      </w:r>
      <w:r w:rsidR="00576978">
        <w:softHyphen/>
      </w:r>
      <w:r>
        <w:t>håller organisationen både primärvård och förebyggande insatser, vilket är helt av</w:t>
      </w:r>
      <w:r w:rsidR="00576978">
        <w:softHyphen/>
      </w:r>
      <w:r>
        <w:t>görande i flyktinglägren där statliga system ofta saknas.</w:t>
      </w:r>
    </w:p>
    <w:p w:rsidR="00E328FB" w:rsidP="006D49E4" w:rsidRDefault="00E328FB" w14:paraId="701E7197" w14:textId="67F754B2">
      <w:r>
        <w:t>Situationen är särskilt akut i Gaza, där blockaden, de</w:t>
      </w:r>
      <w:r w:rsidR="006D49E4">
        <w:t>t</w:t>
      </w:r>
      <w:r>
        <w:t xml:space="preserve"> pågående folkmord</w:t>
      </w:r>
      <w:r w:rsidR="006D49E4">
        <w:t>et</w:t>
      </w:r>
      <w:r>
        <w:t xml:space="preserve"> och den förödande humanitära katastrofen gör UNRWA:s närvaro livsnödvändig. Utan organisa</w:t>
      </w:r>
      <w:r w:rsidR="00576978">
        <w:softHyphen/>
      </w:r>
      <w:r>
        <w:t>tionens insatser riskerar över två miljoner människor att stå utan utbildning för sina barn, utan fungerande sjukvård och utan humanitärt grundstöd.</w:t>
      </w:r>
    </w:p>
    <w:p w:rsidR="00E328FB" w:rsidP="006D49E4" w:rsidRDefault="00E328FB" w14:paraId="0F5D1CAB" w14:textId="77777777">
      <w:r>
        <w:t xml:space="preserve">UNRWA har i decennier stått under politisk press. Israel har länge öppet förespråkat att organisationen ska avvecklas, eftersom dess existens också innebär att palestinska flyktingars status erkänns av det internationella samfundet. Att försvaga eller avskaffa </w:t>
      </w:r>
      <w:r>
        <w:lastRenderedPageBreak/>
        <w:t>UNRWA skulle därmed i praktiken innebära att frågan om palestinska flyktingars rättigheter – inklusive rätten att återvända – osynliggörs.</w:t>
      </w:r>
    </w:p>
    <w:p w:rsidR="00E328FB" w:rsidP="006D49E4" w:rsidRDefault="00E328FB" w14:paraId="5A2BC220" w14:textId="77777777">
      <w:r>
        <w:t>Den svenska regeringen har sedan 2022 förändrat sin hållning i relationen till UNRWA och i internationella sammanhang visat tvekan inför fortsatt stöd. Det riskerar att underminera både flyktingars grundläggande mänskliga rättigheter och Sveriges egen tradition som en tydlig röst för internationell solidaritet.</w:t>
      </w:r>
    </w:p>
    <w:p w:rsidR="00E328FB" w:rsidP="006D49E4" w:rsidRDefault="00E328FB" w14:paraId="66EBA8CB" w14:textId="16791C44">
      <w:r>
        <w:t>Så länge palestiniernas situation präglas av ockupation, tvångsförflyttningar och av</w:t>
      </w:r>
      <w:r w:rsidR="00576978">
        <w:softHyphen/>
      </w:r>
      <w:r>
        <w:t xml:space="preserve">saknad av en rättvis fred kommer UNRWA:s roll </w:t>
      </w:r>
      <w:r w:rsidR="006D49E4">
        <w:t xml:space="preserve">att </w:t>
      </w:r>
      <w:r>
        <w:t>vara oumbärlig. Det handlar inte bara om akuta humanitära insatser utan om att försvara en hel befolknings rättigheter, identitet och framtid. Att Sverige tvekar i sitt stöd innebär att man indirekt accepterar ett försök att försvaga palestiniernas internationellt erkända status som flyktingar.</w:t>
      </w:r>
    </w:p>
    <w:p w:rsidRPr="00422B9E" w:rsidR="00422B9E" w:rsidP="006D49E4" w:rsidRDefault="00E328FB" w14:paraId="0605EF84" w14:textId="15B4A889">
      <w:r>
        <w:t>Sverige bör därför ta tydlig ställning för att säkra UNRWA:s framtid, både genom ekonomiskt stöd och genom aktiv diplomati inom EU och FN.</w:t>
      </w:r>
    </w:p>
    <w:sdt>
      <w:sdtPr>
        <w:alias w:val="CC_Underskrifter"/>
        <w:tag w:val="CC_Underskrifter"/>
        <w:id w:val="583496634"/>
        <w:lock w:val="sdtContentLocked"/>
        <w:placeholder>
          <w:docPart w:val="60A3DDC226714C8E975415EC92EA7CF9"/>
        </w:placeholder>
      </w:sdtPr>
      <w:sdtEndPr>
        <w:rPr>
          <w:i/>
          <w:noProof/>
        </w:rPr>
      </w:sdtEndPr>
      <w:sdtContent>
        <w:p w:rsidR="00E328FB" w:rsidP="00E328FB" w:rsidRDefault="00E328FB" w14:paraId="032CA7EC" w14:textId="77777777"/>
        <w:p w:rsidR="00E328FB" w:rsidP="00E328FB" w:rsidRDefault="00CE4154" w14:paraId="13B96455" w14:textId="4C8B9442"/>
      </w:sdtContent>
    </w:sdt>
    <w:tbl>
      <w:tblPr>
        <w:tblW w:w="5000" w:type="pct"/>
        <w:tblLook w:val="04A0" w:firstRow="1" w:lastRow="0" w:firstColumn="1" w:lastColumn="0" w:noHBand="0" w:noVBand="1"/>
        <w:tblCaption w:val="underskrifter"/>
      </w:tblPr>
      <w:tblGrid>
        <w:gridCol w:w="4252"/>
        <w:gridCol w:w="4252"/>
      </w:tblGrid>
      <w:tr w:rsidR="003275DA" w14:paraId="7EA7DB28" w14:textId="77777777">
        <w:trPr>
          <w:cantSplit/>
        </w:trPr>
        <w:tc>
          <w:tcPr>
            <w:tcW w:w="50" w:type="pct"/>
            <w:vAlign w:val="bottom"/>
          </w:tcPr>
          <w:p w:rsidR="003275DA" w:rsidRDefault="006D49E4" w14:paraId="346634D4" w14:textId="77777777">
            <w:pPr>
              <w:pStyle w:val="Underskrifter"/>
              <w:spacing w:after="0"/>
            </w:pPr>
            <w:r>
              <w:t>Jamal El-Haj (-)</w:t>
            </w:r>
          </w:p>
        </w:tc>
        <w:tc>
          <w:tcPr>
            <w:tcW w:w="50" w:type="pct"/>
            <w:vAlign w:val="bottom"/>
          </w:tcPr>
          <w:p w:rsidR="003275DA" w:rsidRDefault="003275DA" w14:paraId="5005840E" w14:textId="77777777">
            <w:pPr>
              <w:pStyle w:val="Underskrifter"/>
              <w:spacing w:after="0"/>
            </w:pPr>
          </w:p>
        </w:tc>
      </w:tr>
    </w:tbl>
    <w:p w:rsidRPr="008E0FE2" w:rsidR="004801AC" w:rsidP="00DF3554" w:rsidRDefault="004801AC" w14:paraId="06C2DE3E" w14:textId="4A4AC8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C4C0" w14:textId="77777777" w:rsidR="00E328FB" w:rsidRDefault="00E328FB" w:rsidP="000C1CAD">
      <w:pPr>
        <w:spacing w:line="240" w:lineRule="auto"/>
      </w:pPr>
      <w:r>
        <w:separator/>
      </w:r>
    </w:p>
  </w:endnote>
  <w:endnote w:type="continuationSeparator" w:id="0">
    <w:p w14:paraId="57A7E277" w14:textId="77777777" w:rsidR="00E328FB" w:rsidRDefault="00E328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D1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06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4587" w14:textId="36E84776" w:rsidR="00262EA3" w:rsidRPr="00E328FB" w:rsidRDefault="00262EA3" w:rsidP="00E328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EC0E4" w14:textId="77777777" w:rsidR="00E328FB" w:rsidRDefault="00E328FB" w:rsidP="000C1CAD">
      <w:pPr>
        <w:spacing w:line="240" w:lineRule="auto"/>
      </w:pPr>
      <w:r>
        <w:separator/>
      </w:r>
    </w:p>
  </w:footnote>
  <w:footnote w:type="continuationSeparator" w:id="0">
    <w:p w14:paraId="0C7EE6FA" w14:textId="77777777" w:rsidR="00E328FB" w:rsidRDefault="00E328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A3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65F7B" wp14:editId="12D9BB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30E938" w14:textId="66973DCE" w:rsidR="00262EA3" w:rsidRDefault="00CE4154" w:rsidP="008103B5">
                          <w:pPr>
                            <w:jc w:val="right"/>
                          </w:pPr>
                          <w:sdt>
                            <w:sdtPr>
                              <w:alias w:val="CC_Noformat_Partikod"/>
                              <w:tag w:val="CC_Noformat_Partikod"/>
                              <w:id w:val="-53464382"/>
                              <w:placeholder>
                                <w:docPart w:val="6431FE4AD1D74481B5C87A80368CE543"/>
                              </w:placeholder>
                              <w:text/>
                            </w:sdtPr>
                            <w:sdtEndPr/>
                            <w:sdtContent>
                              <w:r w:rsidR="00E328FB">
                                <w:t>-</w:t>
                              </w:r>
                            </w:sdtContent>
                          </w:sdt>
                          <w:sdt>
                            <w:sdtPr>
                              <w:alias w:val="CC_Noformat_Partinummer"/>
                              <w:tag w:val="CC_Noformat_Partinummer"/>
                              <w:id w:val="-1709555926"/>
                              <w:placeholder>
                                <w:docPart w:val="992D5515EC15499C917A247CDB6619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65F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30E938" w14:textId="66973DCE" w:rsidR="00262EA3" w:rsidRDefault="00CE4154" w:rsidP="008103B5">
                    <w:pPr>
                      <w:jc w:val="right"/>
                    </w:pPr>
                    <w:sdt>
                      <w:sdtPr>
                        <w:alias w:val="CC_Noformat_Partikod"/>
                        <w:tag w:val="CC_Noformat_Partikod"/>
                        <w:id w:val="-53464382"/>
                        <w:placeholder>
                          <w:docPart w:val="6431FE4AD1D74481B5C87A80368CE543"/>
                        </w:placeholder>
                        <w:text/>
                      </w:sdtPr>
                      <w:sdtEndPr/>
                      <w:sdtContent>
                        <w:r w:rsidR="00E328FB">
                          <w:t>-</w:t>
                        </w:r>
                      </w:sdtContent>
                    </w:sdt>
                    <w:sdt>
                      <w:sdtPr>
                        <w:alias w:val="CC_Noformat_Partinummer"/>
                        <w:tag w:val="CC_Noformat_Partinummer"/>
                        <w:id w:val="-1709555926"/>
                        <w:placeholder>
                          <w:docPart w:val="992D5515EC15499C917A247CDB66192D"/>
                        </w:placeholder>
                        <w:showingPlcHdr/>
                        <w:text/>
                      </w:sdtPr>
                      <w:sdtEndPr/>
                      <w:sdtContent>
                        <w:r w:rsidR="00262EA3">
                          <w:t xml:space="preserve"> </w:t>
                        </w:r>
                      </w:sdtContent>
                    </w:sdt>
                  </w:p>
                </w:txbxContent>
              </v:textbox>
              <w10:wrap anchorx="page"/>
            </v:shape>
          </w:pict>
        </mc:Fallback>
      </mc:AlternateContent>
    </w:r>
  </w:p>
  <w:p w14:paraId="0A4F51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0AE0" w14:textId="77777777" w:rsidR="00262EA3" w:rsidRDefault="00262EA3" w:rsidP="008563AC">
    <w:pPr>
      <w:jc w:val="right"/>
    </w:pPr>
  </w:p>
  <w:p w14:paraId="180729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C3B" w14:textId="77777777" w:rsidR="00262EA3" w:rsidRDefault="00CE41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F1E16A" wp14:editId="6B6184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EF303C" w14:textId="31EC3B52" w:rsidR="00262EA3" w:rsidRDefault="00CE4154" w:rsidP="00A314CF">
    <w:pPr>
      <w:pStyle w:val="FSHNormal"/>
      <w:spacing w:before="40"/>
    </w:pPr>
    <w:sdt>
      <w:sdtPr>
        <w:alias w:val="CC_Noformat_Motionstyp"/>
        <w:tag w:val="CC_Noformat_Motionstyp"/>
        <w:id w:val="1162973129"/>
        <w:lock w:val="sdtContentLocked"/>
        <w15:appearance w15:val="hidden"/>
        <w:text/>
      </w:sdtPr>
      <w:sdtEndPr/>
      <w:sdtContent>
        <w:r w:rsidR="00E328FB">
          <w:t>Enskild motion</w:t>
        </w:r>
      </w:sdtContent>
    </w:sdt>
    <w:r w:rsidR="00821B36">
      <w:t xml:space="preserve"> </w:t>
    </w:r>
    <w:sdt>
      <w:sdtPr>
        <w:alias w:val="CC_Noformat_Partikod"/>
        <w:tag w:val="CC_Noformat_Partikod"/>
        <w:id w:val="1471015553"/>
        <w:text/>
      </w:sdtPr>
      <w:sdtEndPr/>
      <w:sdtContent>
        <w:r w:rsidR="00E328FB">
          <w:t>-</w:t>
        </w:r>
      </w:sdtContent>
    </w:sdt>
    <w:sdt>
      <w:sdtPr>
        <w:alias w:val="CC_Noformat_Partinummer"/>
        <w:tag w:val="CC_Noformat_Partinummer"/>
        <w:id w:val="-2014525982"/>
        <w:showingPlcHdr/>
        <w:text/>
      </w:sdtPr>
      <w:sdtEndPr/>
      <w:sdtContent>
        <w:r w:rsidR="00821B36">
          <w:t xml:space="preserve"> </w:t>
        </w:r>
      </w:sdtContent>
    </w:sdt>
  </w:p>
  <w:p w14:paraId="3E1A4E9B" w14:textId="77777777" w:rsidR="00262EA3" w:rsidRPr="008227B3" w:rsidRDefault="00CE41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465DDD" w14:textId="791C3956" w:rsidR="00262EA3" w:rsidRPr="008227B3" w:rsidRDefault="00CE41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28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28FB">
          <w:t>:1040</w:t>
        </w:r>
      </w:sdtContent>
    </w:sdt>
  </w:p>
  <w:p w14:paraId="308B9AB0" w14:textId="67999B17" w:rsidR="00262EA3" w:rsidRDefault="00CE4154" w:rsidP="00E03A3D">
    <w:pPr>
      <w:pStyle w:val="Motionr"/>
    </w:pPr>
    <w:sdt>
      <w:sdtPr>
        <w:alias w:val="CC_Noformat_Avtext"/>
        <w:tag w:val="CC_Noformat_Avtext"/>
        <w:id w:val="-2020768203"/>
        <w:lock w:val="sdtContentLocked"/>
        <w:placeholder>
          <w:docPart w:val="6431FE4AD1D74481B5C87A80368CE543"/>
        </w:placeholder>
        <w15:appearance w15:val="hidden"/>
        <w:text/>
      </w:sdtPr>
      <w:sdtEndPr/>
      <w:sdtContent>
        <w:r w:rsidR="00E328FB">
          <w:t>av Jamal El-Haj (-)</w:t>
        </w:r>
      </w:sdtContent>
    </w:sdt>
  </w:p>
  <w:sdt>
    <w:sdtPr>
      <w:alias w:val="CC_Noformat_Rubtext"/>
      <w:tag w:val="CC_Noformat_Rubtext"/>
      <w:id w:val="-218060500"/>
      <w:lock w:val="sdtLocked"/>
      <w:placeholder>
        <w:docPart w:val="992D5515EC15499C917A247CDB66192D"/>
      </w:placeholder>
      <w:text/>
    </w:sdtPr>
    <w:sdtEndPr/>
    <w:sdtContent>
      <w:p w14:paraId="76BA1CA3" w14:textId="6639B7FD" w:rsidR="00262EA3" w:rsidRDefault="00E328FB" w:rsidP="00283E0F">
        <w:pPr>
          <w:pStyle w:val="FSHRub2"/>
        </w:pPr>
        <w:r>
          <w:t>Sveriges stöd till UNRWA och dess avgörande roll för palestinska flyktingar</w:t>
        </w:r>
      </w:p>
    </w:sdtContent>
  </w:sdt>
  <w:sdt>
    <w:sdtPr>
      <w:alias w:val="CC_Boilerplate_3"/>
      <w:tag w:val="CC_Boilerplate_3"/>
      <w:id w:val="1606463544"/>
      <w:lock w:val="sdtContentLocked"/>
      <w15:appearance w15:val="hidden"/>
      <w:text w:multiLine="1"/>
    </w:sdtPr>
    <w:sdtEndPr/>
    <w:sdtContent>
      <w:p w14:paraId="5CE99D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28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8F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5DA"/>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978"/>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E4"/>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15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364"/>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8FB"/>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EF54A"/>
  <w15:chartTrackingRefBased/>
  <w15:docId w15:val="{C105F94B-A6C2-4E8F-8B11-7B14FAF9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09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6305B74DD14B99A036B7724FF4370D"/>
        <w:category>
          <w:name w:val="Allmänt"/>
          <w:gallery w:val="placeholder"/>
        </w:category>
        <w:types>
          <w:type w:val="bbPlcHdr"/>
        </w:types>
        <w:behaviors>
          <w:behavior w:val="content"/>
        </w:behaviors>
        <w:guid w:val="{594137E6-249A-441E-B568-862C7E495269}"/>
      </w:docPartPr>
      <w:docPartBody>
        <w:p w:rsidR="00040C6B" w:rsidRDefault="00040C6B">
          <w:pPr>
            <w:pStyle w:val="E86305B74DD14B99A036B7724FF4370D"/>
          </w:pPr>
          <w:r w:rsidRPr="005A0A93">
            <w:rPr>
              <w:rStyle w:val="Platshllartext"/>
            </w:rPr>
            <w:t>Förslag till riksdagsbeslut</w:t>
          </w:r>
        </w:p>
      </w:docPartBody>
    </w:docPart>
    <w:docPart>
      <w:docPartPr>
        <w:name w:val="BBFAA1B8768E4A728C50D8B68FA25E1A"/>
        <w:category>
          <w:name w:val="Allmänt"/>
          <w:gallery w:val="placeholder"/>
        </w:category>
        <w:types>
          <w:type w:val="bbPlcHdr"/>
        </w:types>
        <w:behaviors>
          <w:behavior w:val="content"/>
        </w:behaviors>
        <w:guid w:val="{D973FC4E-24F5-4628-A00C-2D457F3704B0}"/>
      </w:docPartPr>
      <w:docPartBody>
        <w:p w:rsidR="00040C6B" w:rsidRDefault="00040C6B">
          <w:pPr>
            <w:pStyle w:val="BBFAA1B8768E4A728C50D8B68FA25E1A"/>
          </w:pPr>
          <w:r w:rsidRPr="005A0A93">
            <w:rPr>
              <w:rStyle w:val="Platshllartext"/>
            </w:rPr>
            <w:t>Motivering</w:t>
          </w:r>
        </w:p>
      </w:docPartBody>
    </w:docPart>
    <w:docPart>
      <w:docPartPr>
        <w:name w:val="6431FE4AD1D74481B5C87A80368CE543"/>
        <w:category>
          <w:name w:val="Allmänt"/>
          <w:gallery w:val="placeholder"/>
        </w:category>
        <w:types>
          <w:type w:val="bbPlcHdr"/>
        </w:types>
        <w:behaviors>
          <w:behavior w:val="content"/>
        </w:behaviors>
        <w:guid w:val="{A628DAC9-B920-4A72-9858-9B95B7C0F6E3}"/>
      </w:docPartPr>
      <w:docPartBody>
        <w:p w:rsidR="00040C6B" w:rsidRDefault="00040C6B">
          <w:pPr>
            <w:pStyle w:val="6431FE4AD1D74481B5C87A80368CE543"/>
          </w:pPr>
          <w:r>
            <w:rPr>
              <w:rStyle w:val="Platshllartext"/>
            </w:rPr>
            <w:t xml:space="preserve"> </w:t>
          </w:r>
        </w:p>
      </w:docPartBody>
    </w:docPart>
    <w:docPart>
      <w:docPartPr>
        <w:name w:val="992D5515EC15499C917A247CDB66192D"/>
        <w:category>
          <w:name w:val="Allmänt"/>
          <w:gallery w:val="placeholder"/>
        </w:category>
        <w:types>
          <w:type w:val="bbPlcHdr"/>
        </w:types>
        <w:behaviors>
          <w:behavior w:val="content"/>
        </w:behaviors>
        <w:guid w:val="{042EB5C6-207A-4F94-AE5B-EC91D8B0EBB2}"/>
      </w:docPartPr>
      <w:docPartBody>
        <w:p w:rsidR="00040C6B" w:rsidRDefault="00040C6B">
          <w:pPr>
            <w:pStyle w:val="992D5515EC15499C917A247CDB66192D"/>
          </w:pPr>
          <w:r>
            <w:t xml:space="preserve"> </w:t>
          </w:r>
        </w:p>
      </w:docPartBody>
    </w:docPart>
    <w:docPart>
      <w:docPartPr>
        <w:name w:val="60A3DDC226714C8E975415EC92EA7CF9"/>
        <w:category>
          <w:name w:val="Allmänt"/>
          <w:gallery w:val="placeholder"/>
        </w:category>
        <w:types>
          <w:type w:val="bbPlcHdr"/>
        </w:types>
        <w:behaviors>
          <w:behavior w:val="content"/>
        </w:behaviors>
        <w:guid w:val="{D2AA017A-8B35-494D-92EE-7A5DCC545F67}"/>
      </w:docPartPr>
      <w:docPartBody>
        <w:p w:rsidR="00040C6B" w:rsidRDefault="00040C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6B"/>
    <w:rsid w:val="00040C6B"/>
    <w:rsid w:val="00347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6305B74DD14B99A036B7724FF4370D">
    <w:name w:val="E86305B74DD14B99A036B7724FF4370D"/>
  </w:style>
  <w:style w:type="paragraph" w:customStyle="1" w:styleId="BBFAA1B8768E4A728C50D8B68FA25E1A">
    <w:name w:val="BBFAA1B8768E4A728C50D8B68FA25E1A"/>
  </w:style>
  <w:style w:type="paragraph" w:customStyle="1" w:styleId="6431FE4AD1D74481B5C87A80368CE543">
    <w:name w:val="6431FE4AD1D74481B5C87A80368CE543"/>
  </w:style>
  <w:style w:type="paragraph" w:customStyle="1" w:styleId="992D5515EC15499C917A247CDB66192D">
    <w:name w:val="992D5515EC15499C917A247CDB661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F4003-EABA-41B6-A8DB-5FDCB075BEBB}"/>
</file>

<file path=customXml/itemProps2.xml><?xml version="1.0" encoding="utf-8"?>
<ds:datastoreItem xmlns:ds="http://schemas.openxmlformats.org/officeDocument/2006/customXml" ds:itemID="{C56BDE05-23C4-4CBF-BF64-54F0316EA86D}"/>
</file>

<file path=customXml/itemProps3.xml><?xml version="1.0" encoding="utf-8"?>
<ds:datastoreItem xmlns:ds="http://schemas.openxmlformats.org/officeDocument/2006/customXml" ds:itemID="{92B6A236-4074-4B9F-BA48-AB737634EC53}"/>
</file>

<file path=docProps/app.xml><?xml version="1.0" encoding="utf-8"?>
<Properties xmlns="http://schemas.openxmlformats.org/officeDocument/2006/extended-properties" xmlns:vt="http://schemas.openxmlformats.org/officeDocument/2006/docPropsVTypes">
  <Template>Normal</Template>
  <TotalTime>18</TotalTime>
  <Pages>2</Pages>
  <Words>400</Words>
  <Characters>2466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Sveriges stöd till UNRWA och dess avgörande roll för palestinska flyktingar</vt:lpstr>
      <vt:lpstr>
      </vt:lpstr>
    </vt:vector>
  </TitlesOfParts>
  <Company>Sveriges riksdag</Company>
  <LinksUpToDate>false</LinksUpToDate>
  <CharactersWithSpaces>2854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