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6AB9" w:rsidRPr="00116AB9" w:rsidRDefault="00116AB9">
      <w:pPr>
        <w:pStyle w:val="Frslagsrubrik"/>
      </w:pPr>
      <w:r w:rsidRPr="00116AB9">
        <w:t>Förslag till riksdagsbeslut</w:t>
      </w:r>
    </w:p>
    <w:p w:rsidR="00116AB9" w:rsidRPr="00116AB9" w:rsidRDefault="00116AB9">
      <w:pPr>
        <w:pStyle w:val="Hemstlatt"/>
        <w:numPr>
          <w:ilvl w:val="0"/>
          <w:numId w:val="1"/>
        </w:numPr>
      </w:pPr>
      <w:r w:rsidRPr="00116AB9">
        <w:t>Riksdagen tillkännager för regeringen som sin mening vad som anförs i motionen om att alla frågor som på olika sätt berör eller kan påverka den personliga integriteten framdeles måste prövas rutinmässigt och skriftligt och att en sådan konsekven</w:t>
      </w:r>
      <w:r w:rsidRPr="00116AB9">
        <w:t>s</w:t>
      </w:r>
      <w:r w:rsidRPr="00116AB9">
        <w:t>analys ska åtfölja beslutsförslagen på alla beslutande niv</w:t>
      </w:r>
      <w:r w:rsidRPr="00116AB9">
        <w:t>å</w:t>
      </w:r>
      <w:r w:rsidRPr="00116AB9">
        <w:t>er.</w:t>
      </w:r>
    </w:p>
    <w:p w:rsidR="00116AB9" w:rsidRPr="00116AB9" w:rsidRDefault="00116AB9">
      <w:pPr>
        <w:pStyle w:val="Hemstlatt"/>
        <w:numPr>
          <w:ilvl w:val="0"/>
          <w:numId w:val="1"/>
        </w:numPr>
      </w:pPr>
      <w:r w:rsidRPr="00116AB9">
        <w:t>Riksdagen tillkännager för regeringen som sin mening vad som anförs i motionen om att resehistorik för olika personers kolle</w:t>
      </w:r>
      <w:r w:rsidRPr="00116AB9">
        <w:t>k</w:t>
      </w:r>
      <w:r w:rsidRPr="00116AB9">
        <w:t>tivtrafikresor bör få sparas i högst två mån</w:t>
      </w:r>
      <w:r w:rsidRPr="00116AB9">
        <w:t>a</w:t>
      </w:r>
      <w:r w:rsidRPr="00116AB9">
        <w:t>der.</w:t>
      </w:r>
    </w:p>
    <w:p w:rsidR="00116AB9" w:rsidRPr="00116AB9" w:rsidRDefault="00116AB9">
      <w:pPr>
        <w:pStyle w:val="Rubrik1"/>
      </w:pPr>
      <w:r w:rsidRPr="00116AB9">
        <w:t>Motivering</w:t>
      </w:r>
    </w:p>
    <w:p w:rsidR="00116AB9" w:rsidRPr="00116AB9" w:rsidRDefault="00116AB9">
      <w:r w:rsidRPr="00116AB9">
        <w:t>Kontrollnätet kring medborgaren dras åt och blir allt finmaskigare genom nya lagar och ny teknik. I fjorårets rapport från Privacy international, som tar upp hur väl länderna behandlar sina medborgares personliga integritet, placerar vi oss näst sist bland de europeiska länderna. Bara Storbritannien är sämre. Tyskland är det land som placerar sig bäst.</w:t>
      </w:r>
    </w:p>
    <w:p w:rsidR="00116AB9" w:rsidRPr="00116AB9" w:rsidRDefault="00116AB9">
      <w:pPr>
        <w:pStyle w:val="Normaltindrag"/>
      </w:pPr>
      <w:r w:rsidRPr="00116AB9">
        <w:t>Detta är illavarslande och dessvärre ett kvitto på att integritetsfrågorna måste få mycket större uppmärksamhet i Sverige. Ett stort problem är avsa</w:t>
      </w:r>
      <w:r w:rsidRPr="00116AB9">
        <w:t>k</w:t>
      </w:r>
      <w:r w:rsidRPr="00116AB9">
        <w:t>naden av helhetssyn då olika beslut fattas. För visst kan syftet med enskilda beslut vara befogade och skäliga men i kombination med andra likaså bef</w:t>
      </w:r>
      <w:r w:rsidRPr="00116AB9">
        <w:t>o</w:t>
      </w:r>
      <w:r w:rsidRPr="00116AB9">
        <w:t>gade åtgärder kan det få mycket negativa konsekvenser för den personliga integriteten. Detta måste vi få bättre kontroll över.</w:t>
      </w:r>
    </w:p>
    <w:p w:rsidR="00116AB9" w:rsidRPr="00116AB9" w:rsidRDefault="00116AB9">
      <w:pPr>
        <w:pStyle w:val="Normaltindrag"/>
      </w:pPr>
      <w:r w:rsidRPr="00116AB9">
        <w:t>Ny teknik ger också nya möjligheter till kontroll och övervakning. Att inte se helheten är aningslöst.</w:t>
      </w:r>
    </w:p>
    <w:p w:rsidR="00116AB9" w:rsidRPr="00116AB9" w:rsidRDefault="00116AB9">
      <w:pPr>
        <w:pStyle w:val="Normaltindrag"/>
        <w:rPr>
          <w:color w:val="000000"/>
        </w:rPr>
      </w:pPr>
      <w:r w:rsidRPr="00116AB9">
        <w:t>GPS ger möjlighet att exakt positionera föremål och därmed stora möjli</w:t>
      </w:r>
      <w:r w:rsidRPr="00116AB9">
        <w:t>g</w:t>
      </w:r>
      <w:r w:rsidRPr="00116AB9">
        <w:t xml:space="preserve">heter till övervakning. ”Smarta” biljetter som bygger på RFID-teknik ger möjlighet att registrera resehistorik som kopplas samman med personnummer </w:t>
      </w:r>
      <w:r w:rsidRPr="00116AB9">
        <w:lastRenderedPageBreak/>
        <w:t>och namn. Att tillåta att denna information sparas under lång tid är oaccept</w:t>
      </w:r>
      <w:r w:rsidRPr="00116AB9">
        <w:t>a</w:t>
      </w:r>
      <w:r w:rsidRPr="00116AB9">
        <w:t xml:space="preserve">belt från integritetssynpunkt. Grundregeln ska istället vara att företag </w:t>
      </w:r>
      <w:r w:rsidRPr="00116AB9">
        <w:rPr>
          <w:color w:val="000000"/>
        </w:rPr>
        <w:t>inte ska få spara personuppgifter de inte behöver och att personuppgiftslagen då ska gälla över arkivlagen.</w:t>
      </w:r>
    </w:p>
    <w:p w:rsidR="00116AB9" w:rsidRPr="00116AB9" w:rsidRDefault="00116AB9">
      <w:pPr>
        <w:pStyle w:val="Normaltindrag"/>
      </w:pPr>
      <w:r w:rsidRPr="00116AB9">
        <w:t>Teknikens möjligheter bländar och lockar till systemuppbyggnad. Men tekniken förblindar.</w:t>
      </w:r>
    </w:p>
    <w:p w:rsidR="00116AB9" w:rsidRPr="00116AB9" w:rsidRDefault="00116AB9">
      <w:pPr>
        <w:pStyle w:val="Normaltindrag"/>
      </w:pPr>
      <w:r w:rsidRPr="00116AB9">
        <w:t>Att bygga upp omfattande system, som inte behövs för samhällets säke</w:t>
      </w:r>
      <w:r w:rsidRPr="00116AB9">
        <w:t>r</w:t>
      </w:r>
      <w:r w:rsidRPr="00116AB9">
        <w:t>het, över medborgare som inte lämnat sitt tillstånd, leder rakt in i kontrol</w:t>
      </w:r>
      <w:r w:rsidRPr="00116AB9">
        <w:t>l</w:t>
      </w:r>
      <w:r w:rsidRPr="00116AB9">
        <w:t>samhället. Att inte se nödvändigheten av att i görligaste mån skydda exist</w:t>
      </w:r>
      <w:r w:rsidRPr="00116AB9">
        <w:t>e</w:t>
      </w:r>
      <w:r w:rsidRPr="00116AB9">
        <w:t>rande system mot intrång är aningslöst, men sker likväl alltför ofta.</w:t>
      </w:r>
    </w:p>
    <w:p w:rsidR="00116AB9" w:rsidRPr="00116AB9" w:rsidRDefault="00116AB9">
      <w:pPr>
        <w:pStyle w:val="Normaltindrag"/>
      </w:pPr>
      <w:r w:rsidRPr="00116AB9">
        <w:t>För att kunna fatta goda och överblickbara beslut, och för att få bättre ku</w:t>
      </w:r>
      <w:r w:rsidRPr="00116AB9">
        <w:t>n</w:t>
      </w:r>
      <w:r w:rsidRPr="00116AB9">
        <w:t>skap om hur olika förslag påverkar den personliga integriteten, anser unde</w:t>
      </w:r>
      <w:r w:rsidRPr="00116AB9">
        <w:t>r</w:t>
      </w:r>
      <w:r w:rsidRPr="00116AB9">
        <w:t>tecknade att det är viktigt att genomföra konsekvensanalyser innan</w:t>
      </w:r>
      <w:r w:rsidRPr="00116AB9">
        <w:rPr>
          <w:b/>
        </w:rPr>
        <w:t xml:space="preserve"> </w:t>
      </w:r>
      <w:r w:rsidRPr="00116AB9">
        <w:t>besluten fattas. Vi anser att alla frågor som på olika sätt berör eller kan påverka den personliga integriteten framdeles måste prövas rutinmässigt och skriftligt och att en sådan analys ska åtfölja beslutsförslagen på alla beslutande nivåer, precis såsom sker med konsekvensanalyser i frågor som rör miljö. Analysen måste också omfatta en helhetssyn där konsekvenserna</w:t>
      </w:r>
      <w:r w:rsidRPr="00116AB9">
        <w:t xml:space="preserve"> av olika beslut vägs samman.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AB9">
        <w:trPr>
          <w:cantSplit/>
        </w:trPr>
        <w:tc>
          <w:tcPr>
            <w:tcW w:w="3046" w:type="dxa"/>
          </w:tcPr>
          <w:p w:rsidR="00116AB9" w:rsidRPr="00116AB9" w:rsidRDefault="00116AB9">
            <w:pPr>
              <w:pStyle w:val="UnderskriftDatum"/>
              <w:spacing w:before="240"/>
            </w:pPr>
            <w:r w:rsidRPr="00116AB9">
              <w:t>Stockholm den 20 oktober 2010</w:t>
            </w:r>
          </w:p>
        </w:tc>
        <w:tc>
          <w:tcPr>
            <w:tcW w:w="3047" w:type="dxa"/>
          </w:tcPr>
          <w:p w:rsidR="00116AB9" w:rsidRPr="00116AB9" w:rsidRDefault="00116AB9">
            <w:pPr>
              <w:pStyle w:val="Underskrifter"/>
              <w:spacing w:before="240"/>
            </w:pPr>
          </w:p>
        </w:tc>
      </w:tr>
      <w:tr w:rsidR="00000000" w:rsidRPr="00116AB9">
        <w:trPr>
          <w:cantSplit/>
        </w:trPr>
        <w:tc>
          <w:tcPr>
            <w:tcW w:w="3046" w:type="dxa"/>
          </w:tcPr>
          <w:p w:rsidR="00116AB9" w:rsidRPr="00116AB9" w:rsidRDefault="00116AB9">
            <w:pPr>
              <w:pStyle w:val="Underskrifter"/>
            </w:pPr>
            <w:r w:rsidRPr="00116AB9">
              <w:t>Betty Malmberg (M)</w:t>
            </w:r>
          </w:p>
        </w:tc>
        <w:tc>
          <w:tcPr>
            <w:tcW w:w="3046" w:type="dxa"/>
          </w:tcPr>
          <w:p w:rsidR="00116AB9" w:rsidRPr="00116AB9" w:rsidRDefault="00116AB9">
            <w:pPr>
              <w:pStyle w:val="Underskrifter"/>
            </w:pPr>
            <w:r w:rsidRPr="00116AB9">
              <w:t>Finn Bengtsson (M)</w:t>
            </w:r>
          </w:p>
        </w:tc>
      </w:tr>
    </w:tbl>
    <w:p w:rsidR="00116AB9" w:rsidRPr="00116AB9" w:rsidRDefault="00116AB9">
      <w:pPr>
        <w:pStyle w:val="Normaltindrag"/>
      </w:pPr>
    </w:p>
    <w:sectPr w:rsidR="00000000" w:rsidRPr="00116AB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6AB9" w:rsidRPr="00116AB9" w:rsidRDefault="00116AB9">
      <w:r w:rsidRPr="00116AB9">
        <w:separator/>
      </w:r>
    </w:p>
  </w:endnote>
  <w:endnote w:type="continuationSeparator" w:id="0">
    <w:p w:rsidR="00116AB9" w:rsidRPr="00116AB9" w:rsidRDefault="00116AB9">
      <w:r w:rsidRPr="00116AB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33769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AB9" w:rsidRDefault="00116AB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4561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AB9" w:rsidRDefault="00116AB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fot"/>
    </w:pPr>
    <w:r w:rsidRPr="00116AB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92916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AB9" w:rsidRDefault="00116AB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6AB9" w:rsidRPr="00116AB9" w:rsidRDefault="00116AB9">
      <w:r w:rsidRPr="00116AB9">
        <w:separator/>
      </w:r>
    </w:p>
  </w:footnote>
  <w:footnote w:type="continuationSeparator" w:id="0">
    <w:p w:rsidR="00116AB9" w:rsidRPr="00116AB9" w:rsidRDefault="00116AB9">
      <w:r w:rsidRPr="00116AB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huvud"/>
    </w:pPr>
    <w:r w:rsidRPr="00116AB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0372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AB9" w:rsidRDefault="00116AB9">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Sidhuvud"/>
    </w:pPr>
    <w:r w:rsidRPr="00116AB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56410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AB9" w:rsidRDefault="00116A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AB9" w:rsidRDefault="00116AB9">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K268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AB9" w:rsidRPr="00116AB9" w:rsidRDefault="00116AB9">
    <w:pPr>
      <w:pStyle w:val="FSHNormal"/>
      <w:tabs>
        <w:tab w:val="right" w:pos="5840"/>
      </w:tabs>
    </w:pPr>
    <w:r w:rsidRPr="00116AB9">
      <w:br/>
    </w:r>
    <w:r w:rsidRPr="00116AB9">
      <w:fldChar w:fldCharType="begin" w:fldLock="1"/>
    </w:r>
    <w:r w:rsidRPr="00116AB9">
      <w:instrText xml:space="preserve"> DOCPROPERTY</w:instrText>
    </w:r>
    <w:r w:rsidRPr="00116AB9">
      <w:rPr>
        <w:sz w:val="18"/>
      </w:rPr>
      <w:instrText xml:space="preserve"> "YearUser" *\charformat </w:instrText>
    </w:r>
    <w:r w:rsidRPr="00116AB9">
      <w:fldChar w:fldCharType="separate"/>
    </w:r>
    <w:r w:rsidRPr="00116AB9">
      <w:t>2010/11</w:t>
    </w:r>
    <w:r w:rsidRPr="00116AB9">
      <w:fldChar w:fldCharType="end"/>
    </w:r>
    <w:r w:rsidRPr="00116AB9">
      <w:t xml:space="preserve"> </w:t>
    </w:r>
    <w:r w:rsidRPr="00116AB9">
      <w:tab/>
      <w:t xml:space="preserve">mnr: </w:t>
    </w:r>
    <w:r w:rsidRPr="00116AB9">
      <w:fldChar w:fldCharType="begin" w:fldLock="1"/>
    </w:r>
    <w:r w:rsidRPr="00116AB9">
      <w:instrText xml:space="preserve"> DOCPROPERTY</w:instrText>
    </w:r>
    <w:r w:rsidRPr="00116AB9">
      <w:rPr>
        <w:sz w:val="18"/>
      </w:rPr>
      <w:instrText xml:space="preserve"> "Motionsnummer" *\charformat </w:instrText>
    </w:r>
    <w:r w:rsidRPr="00116AB9">
      <w:fldChar w:fldCharType="separate"/>
    </w:r>
    <w:r w:rsidRPr="00116AB9">
      <w:t>K268</w:t>
    </w:r>
    <w:r w:rsidRPr="00116AB9">
      <w:fldChar w:fldCharType="end"/>
    </w:r>
    <w:r w:rsidRPr="00116AB9">
      <w:br/>
    </w:r>
    <w:r w:rsidRPr="00116AB9">
      <w:fldChar w:fldCharType="begin" w:fldLock="1"/>
    </w:r>
    <w:r w:rsidRPr="00116AB9">
      <w:instrText xml:space="preserve"> DOCPROPERTY</w:instrText>
    </w:r>
    <w:r w:rsidRPr="00116AB9">
      <w:rPr>
        <w:sz w:val="18"/>
      </w:rPr>
      <w:instrText xml:space="preserve"> "Samling" *\charformat </w:instrText>
    </w:r>
    <w:r w:rsidRPr="00116AB9">
      <w:fldChar w:fldCharType="end"/>
    </w:r>
    <w:r w:rsidRPr="00116AB9">
      <w:tab/>
      <w:t xml:space="preserve">pnr: </w:t>
    </w:r>
    <w:r w:rsidRPr="00116AB9">
      <w:fldChar w:fldCharType="begin" w:fldLock="1"/>
    </w:r>
    <w:r w:rsidRPr="00116AB9">
      <w:instrText xml:space="preserve"> DOCPROPERTY</w:instrText>
    </w:r>
    <w:r w:rsidRPr="00116AB9">
      <w:rPr>
        <w:sz w:val="18"/>
      </w:rPr>
      <w:instrText xml:space="preserve"> "Partinummer" *\charformat </w:instrText>
    </w:r>
    <w:r w:rsidRPr="00116AB9">
      <w:fldChar w:fldCharType="separate"/>
    </w:r>
    <w:r w:rsidRPr="00116AB9">
      <w:t>M1501</w:t>
    </w:r>
    <w:r w:rsidRPr="00116AB9">
      <w:fldChar w:fldCharType="end"/>
    </w:r>
  </w:p>
  <w:p w:rsidR="00116AB9" w:rsidRPr="00116AB9" w:rsidRDefault="00116AB9">
    <w:pPr>
      <w:pStyle w:val="FSHRub1"/>
    </w:pPr>
    <w:r w:rsidRPr="00116AB9">
      <w:t>Motion till riksdagen</w:t>
    </w:r>
    <w:r w:rsidRPr="00116AB9">
      <w:br/>
    </w:r>
    <w:r w:rsidRPr="00116AB9">
      <w:fldChar w:fldCharType="begin" w:fldLock="1"/>
    </w:r>
    <w:r w:rsidRPr="00116AB9">
      <w:instrText xml:space="preserve"> DOCPROPERTY "YearUser" *\charformat </w:instrText>
    </w:r>
    <w:r w:rsidRPr="00116AB9">
      <w:fldChar w:fldCharType="separate"/>
    </w:r>
    <w:r w:rsidRPr="00116AB9">
      <w:t>2010/11</w:t>
    </w:r>
    <w:r w:rsidRPr="00116AB9">
      <w:fldChar w:fldCharType="end"/>
    </w:r>
    <w:r w:rsidRPr="00116AB9">
      <w:t>:</w:t>
    </w:r>
    <w:r w:rsidRPr="00116AB9">
      <w:fldChar w:fldCharType="begin" w:fldLock="1"/>
    </w:r>
    <w:r w:rsidRPr="00116AB9">
      <w:instrText xml:space="preserve"> DOCPROPERTY "Motionsnummer" *\charformat </w:instrText>
    </w:r>
    <w:r w:rsidRPr="00116AB9">
      <w:fldChar w:fldCharType="separate"/>
    </w:r>
    <w:r w:rsidRPr="00116AB9">
      <w:t>K268</w:t>
    </w:r>
    <w:r w:rsidRPr="00116AB9">
      <w:fldChar w:fldCharType="end"/>
    </w:r>
  </w:p>
  <w:p w:rsidR="00116AB9" w:rsidRPr="00116AB9" w:rsidRDefault="00116AB9">
    <w:pPr>
      <w:pStyle w:val="FSHNormalS5"/>
    </w:pPr>
    <w:r w:rsidRPr="00116AB9">
      <w:fldChar w:fldCharType="begin" w:fldLock="1"/>
    </w:r>
    <w:r w:rsidRPr="00116AB9">
      <w:instrText xml:space="preserve"> DOCPROPERTY "MotionarText" *\charformat </w:instrText>
    </w:r>
    <w:r w:rsidRPr="00116AB9">
      <w:fldChar w:fldCharType="separate"/>
    </w:r>
    <w:r w:rsidRPr="00116AB9">
      <w:t>av Betty Malmberg och Finn Bengtsson (M)</w:t>
    </w:r>
    <w:r w:rsidRPr="00116AB9">
      <w:fldChar w:fldCharType="end"/>
    </w:r>
    <w:r w:rsidRPr="00116AB9">
      <w:br/>
    </w:r>
    <w:r w:rsidRPr="00116AB9">
      <w:fldChar w:fldCharType="begin" w:fldLock="1"/>
    </w:r>
    <w:r w:rsidRPr="00116AB9">
      <w:instrText xml:space="preserve"> DOCPROPERTY "SvarFrasKort" *\charformat </w:instrText>
    </w:r>
    <w:r w:rsidRPr="00116AB9">
      <w:fldChar w:fldCharType="end"/>
    </w:r>
  </w:p>
  <w:p w:rsidR="00116AB9" w:rsidRPr="00116AB9" w:rsidRDefault="00116AB9">
    <w:pPr>
      <w:pStyle w:val="FSHTitel"/>
    </w:pPr>
    <w:r w:rsidRPr="00116AB9">
      <w:fldChar w:fldCharType="begin" w:fldLock="1"/>
    </w:r>
    <w:r w:rsidRPr="00116AB9">
      <w:instrText xml:space="preserve"> DOCPROPERTY</w:instrText>
    </w:r>
    <w:r w:rsidRPr="00116AB9">
      <w:rPr>
        <w:sz w:val="18"/>
      </w:rPr>
      <w:instrText xml:space="preserve"> "RubrikSvar" *\charformat </w:instrText>
    </w:r>
    <w:r w:rsidRPr="00116AB9">
      <w:fldChar w:fldCharType="separate"/>
    </w:r>
    <w:r w:rsidRPr="00116AB9">
      <w:t>Stärkning av den personliga integriteten</w:t>
    </w:r>
    <w:r w:rsidRPr="00116AB9">
      <w:fldChar w:fldCharType="end"/>
    </w:r>
  </w:p>
  <w:p w:rsidR="00116AB9" w:rsidRPr="00116AB9" w:rsidRDefault="00116AB9">
    <w:pPr>
      <w:pStyle w:val="Normal00"/>
    </w:pPr>
  </w:p>
  <w:p w:rsidR="00116AB9" w:rsidRPr="00116AB9" w:rsidRDefault="00116AB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66AC65DC">
      <w:start w:val="1"/>
      <w:numFmt w:val="bullet"/>
      <w:lvlText w:val="?"/>
      <w:lvlJc w:val="left"/>
      <w:pPr>
        <w:tabs>
          <w:tab w:val="num" w:pos="720"/>
        </w:tabs>
        <w:ind w:left="720" w:hanging="360"/>
      </w:pPr>
      <w:rPr>
        <w:rFonts w:ascii="Wingdings" w:hAnsi="Wingdings" w:hint="default"/>
      </w:rPr>
    </w:lvl>
    <w:lvl w:ilvl="1" w:tplc="041D0019" w:tentative="1">
      <w:start w:val="1"/>
      <w:numFmt w:val="bullet"/>
      <w:lvlText w:val="o"/>
      <w:lvlJc w:val="left"/>
      <w:pPr>
        <w:tabs>
          <w:tab w:val="num" w:pos="1440"/>
        </w:tabs>
        <w:ind w:left="1440" w:hanging="360"/>
      </w:pPr>
      <w:rPr>
        <w:rFonts w:ascii="Courier New" w:hAnsi="Courier New" w:cs="Courier New" w:hint="default"/>
      </w:rPr>
    </w:lvl>
    <w:lvl w:ilvl="2" w:tplc="041D001B" w:tentative="1">
      <w:start w:val="1"/>
      <w:numFmt w:val="bullet"/>
      <w:lvlText w:val="?"/>
      <w:lvlJc w:val="left"/>
      <w:pPr>
        <w:tabs>
          <w:tab w:val="num" w:pos="2160"/>
        </w:tabs>
        <w:ind w:left="2160" w:hanging="360"/>
      </w:pPr>
      <w:rPr>
        <w:rFonts w:ascii="Wingdings" w:hAnsi="Wingdings" w:hint="default"/>
      </w:rPr>
    </w:lvl>
    <w:lvl w:ilvl="3" w:tplc="041D000F" w:tentative="1">
      <w:start w:val="1"/>
      <w:numFmt w:val="bullet"/>
      <w:lvlText w:val="?"/>
      <w:lvlJc w:val="left"/>
      <w:pPr>
        <w:tabs>
          <w:tab w:val="num" w:pos="2880"/>
        </w:tabs>
        <w:ind w:left="2880" w:hanging="360"/>
      </w:pPr>
      <w:rPr>
        <w:rFonts w:ascii="Symbol" w:hAnsi="Symbol" w:hint="default"/>
      </w:rPr>
    </w:lvl>
    <w:lvl w:ilvl="4" w:tplc="041D0019" w:tentative="1">
      <w:start w:val="1"/>
      <w:numFmt w:val="bullet"/>
      <w:lvlText w:val="o"/>
      <w:lvlJc w:val="left"/>
      <w:pPr>
        <w:tabs>
          <w:tab w:val="num" w:pos="3600"/>
        </w:tabs>
        <w:ind w:left="3600" w:hanging="360"/>
      </w:pPr>
      <w:rPr>
        <w:rFonts w:ascii="Courier New" w:hAnsi="Courier New" w:cs="Courier New" w:hint="default"/>
      </w:rPr>
    </w:lvl>
    <w:lvl w:ilvl="5" w:tplc="041D001B" w:tentative="1">
      <w:start w:val="1"/>
      <w:numFmt w:val="bullet"/>
      <w:lvlText w:val="?"/>
      <w:lvlJc w:val="left"/>
      <w:pPr>
        <w:tabs>
          <w:tab w:val="num" w:pos="4320"/>
        </w:tabs>
        <w:ind w:left="4320" w:hanging="360"/>
      </w:pPr>
      <w:rPr>
        <w:rFonts w:ascii="Wingdings" w:hAnsi="Wingdings" w:hint="default"/>
      </w:rPr>
    </w:lvl>
    <w:lvl w:ilvl="6" w:tplc="041D000F" w:tentative="1">
      <w:start w:val="1"/>
      <w:numFmt w:val="bullet"/>
      <w:lvlText w:val="?"/>
      <w:lvlJc w:val="left"/>
      <w:pPr>
        <w:tabs>
          <w:tab w:val="num" w:pos="5040"/>
        </w:tabs>
        <w:ind w:left="5040" w:hanging="360"/>
      </w:pPr>
      <w:rPr>
        <w:rFonts w:ascii="Symbol" w:hAnsi="Symbol" w:hint="default"/>
      </w:rPr>
    </w:lvl>
    <w:lvl w:ilvl="7" w:tplc="041D0019" w:tentative="1">
      <w:start w:val="1"/>
      <w:numFmt w:val="bullet"/>
      <w:lvlText w:val="o"/>
      <w:lvlJc w:val="left"/>
      <w:pPr>
        <w:tabs>
          <w:tab w:val="num" w:pos="5760"/>
        </w:tabs>
        <w:ind w:left="5760" w:hanging="360"/>
      </w:pPr>
      <w:rPr>
        <w:rFonts w:ascii="Courier New" w:hAnsi="Courier New" w:cs="Courier New" w:hint="default"/>
      </w:rPr>
    </w:lvl>
    <w:lvl w:ilvl="8" w:tplc="041D001B"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BC82D42"/>
    <w:multiLevelType w:val="hybridMultilevel"/>
    <w:tmpl w:val="B25E2FD6"/>
    <w:lvl w:ilvl="0" w:tplc="21729B1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6E364B8A"/>
    <w:multiLevelType w:val="hybridMultilevel"/>
    <w:tmpl w:val="6456A7F4"/>
    <w:lvl w:ilvl="0" w:tplc="F5EC171C">
      <w:start w:val="1"/>
      <w:numFmt w:val="decimal"/>
      <w:lvlText w:val="%1."/>
      <w:lvlJc w:val="left"/>
      <w:pPr>
        <w:tabs>
          <w:tab w:val="num" w:pos="360"/>
        </w:tabs>
        <w:ind w:left="360" w:hanging="360"/>
      </w:pPr>
      <w:rPr>
        <w:rFonts w:cs="Times New Roman"/>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30093330">
    <w:abstractNumId w:val="3"/>
  </w:num>
  <w:num w:numId="2" w16cid:durableId="302733445">
    <w:abstractNumId w:val="2"/>
  </w:num>
  <w:num w:numId="3" w16cid:durableId="501238771">
    <w:abstractNumId w:val="1"/>
  </w:num>
  <w:num w:numId="4" w16cid:durableId="1893229532">
    <w:abstractNumId w:val="0"/>
  </w:num>
  <w:num w:numId="5" w16cid:durableId="920523990">
    <w:abstractNumId w:val="7"/>
  </w:num>
  <w:num w:numId="6" w16cid:durableId="361174126">
    <w:abstractNumId w:val="6"/>
  </w:num>
  <w:num w:numId="7" w16cid:durableId="44256024">
    <w:abstractNumId w:val="5"/>
  </w:num>
  <w:num w:numId="8" w16cid:durableId="723483207">
    <w:abstractNumId w:val="4"/>
  </w:num>
  <w:num w:numId="9" w16cid:durableId="1428766071">
    <w:abstractNumId w:val="8"/>
  </w:num>
  <w:num w:numId="10" w16cid:durableId="921336692">
    <w:abstractNumId w:val="9"/>
  </w:num>
  <w:num w:numId="11" w16cid:durableId="1458983509">
    <w:abstractNumId w:val="10"/>
  </w:num>
  <w:num w:numId="12" w16cid:durableId="1411735513">
    <w:abstractNumId w:val="13"/>
  </w:num>
  <w:num w:numId="13" w16cid:durableId="1336569170">
    <w:abstractNumId w:val="15"/>
  </w:num>
  <w:num w:numId="14" w16cid:durableId="922491807">
    <w:abstractNumId w:val="16"/>
  </w:num>
  <w:num w:numId="15" w16cid:durableId="1524248556">
    <w:abstractNumId w:val="11"/>
  </w:num>
  <w:num w:numId="16" w16cid:durableId="637760016">
    <w:abstractNumId w:val="20"/>
  </w:num>
  <w:num w:numId="17" w16cid:durableId="719403293">
    <w:abstractNumId w:val="17"/>
  </w:num>
  <w:num w:numId="18" w16cid:durableId="998115301">
    <w:abstractNumId w:val="14"/>
  </w:num>
  <w:num w:numId="19" w16cid:durableId="2101943891">
    <w:abstractNumId w:val="12"/>
  </w:num>
  <w:num w:numId="20" w16cid:durableId="391805869">
    <w:abstractNumId w:val="18"/>
  </w:num>
  <w:num w:numId="21" w16cid:durableId="16551431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0"/>
    <w:docVar w:name="PersonGUIDs" w:val="{E10749B9-50F3-4AE2-A75E-70F010ECB0A4},{F1C0FD78-9D14-42EA-B1B2-0CE5B9AA8DA9}"/>
  </w:docVars>
  <w:rsids>
    <w:rsidRoot w:val="005F75B4"/>
    <w:rsid w:val="00116AB9"/>
    <w:rsid w:val="005F75B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42142BE-1D97-4B0C-A096-FBD0D9F9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432</Words>
  <Characters>2520</Characters>
  <Application>Microsoft Office Word</Application>
  <DocSecurity>4</DocSecurity>
  <Lines>49</Lines>
  <Paragraphs>16</Paragraphs>
  <ScaleCrop>false</ScaleCrop>
  <HeadingPairs>
    <vt:vector size="2" baseType="variant">
      <vt:variant>
        <vt:lpstr>Rubrik</vt:lpstr>
      </vt:variant>
      <vt:variant>
        <vt:i4>1</vt:i4>
      </vt:variant>
    </vt:vector>
  </HeadingPairs>
  <TitlesOfParts>
    <vt:vector size="1" baseType="lpstr">
      <vt:lpstr>m1501</vt:lpstr>
    </vt:vector>
  </TitlesOfParts>
  <Company>Riksdagen</Company>
  <LinksUpToDate>false</LinksUpToDate>
  <CharactersWithSpaces>2936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m1501</dc:title>
  <dc:subject>m1501</dc:subject>
  <dc:creator>Riksdagen</dc:creator>
  <cp:keywords>Riksdagen</cp:keywords>
  <dc:description>Versal/gemen i partibeteckning. Gemen i tryck för 0910, versal för 1011 och nyare</dc:description>
  <cp:lastModifiedBy>Lars Brink</cp:lastModifiedBy>
  <cp:revision>2</cp:revision>
  <cp:lastPrinted>2011-01-20T12:20:00Z</cp:lastPrinted>
  <dcterms:created xsi:type="dcterms:W3CDTF">2025-12-18T01:05:00Z</dcterms:created>
  <dcterms:modified xsi:type="dcterms:W3CDTF">2025-12-18T01:05:00Z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Stärkning av den personliga integriteten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Stärkning av den personliga integriteten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Betty Malmberg och Finn Bengtsson (M)</vt:lpwstr>
  </property>
  <property fmtid="{D5CDD505-2E9C-101B-9397-08002B2CF9AE}" pid="26" name="MotionarLista">
    <vt:lpwstr>Malmberg, Betty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K268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20102011000000000109000015010069</vt:lpwstr>
  </property>
  <property fmtid="{D5CDD505-2E9C-101B-9397-08002B2CF9AE}" pid="47" name="datum">
    <vt:lpwstr>101020</vt:lpwstr>
  </property>
  <property fmtid="{D5CDD505-2E9C-101B-9397-08002B2CF9AE}" pid="48" name="avsändar-e-post">
    <vt:lpwstr>eva.solberg@riksdagen.se</vt:lpwstr>
  </property>
  <property fmtid="{D5CDD505-2E9C-101B-9397-08002B2CF9AE}" pid="49" name="id">
    <vt:lpwstr>20102011000000000109000015010069</vt:lpwstr>
  </property>
  <property fmtid="{D5CDD505-2E9C-101B-9397-08002B2CF9AE}" pid="50" name="nummer">
    <vt:lpwstr>268</vt:lpwstr>
  </property>
  <property fmtid="{D5CDD505-2E9C-101B-9397-08002B2CF9AE}" pid="51" name="utskottsbeteckning">
    <vt:lpwstr>K</vt:lpwstr>
  </property>
  <property fmtid="{D5CDD505-2E9C-101B-9397-08002B2CF9AE}" pid="52" name="GlobalUID">
    <vt:lpwstr>{85D016C8-DEA7-4A5D-8A2D-73732719746D}</vt:lpwstr>
  </property>
  <property fmtid="{D5CDD505-2E9C-101B-9397-08002B2CF9AE}" pid="53" name="Överföringar">
    <vt:i4>0</vt:i4>
  </property>
  <property fmtid="{D5CDD505-2E9C-101B-9397-08002B2CF9AE}" pid="54" name="Checksum">
    <vt:lpwstr>*1016777377503*</vt:lpwstr>
  </property>
  <property fmtid="{D5CDD505-2E9C-101B-9397-08002B2CF9AE}" pid="55" name="skuggnummer">
    <vt:lpwstr>632</vt:lpwstr>
  </property>
  <property fmtid="{D5CDD505-2E9C-101B-9397-08002B2CF9AE}" pid="56" name="urixVersion">
    <vt:lpwstr>4.3.2.0</vt:lpwstr>
  </property>
  <property fmtid="{D5CDD505-2E9C-101B-9397-08002B2CF9AE}" pid="57" name="urixOrigin">
    <vt:lpwstr>110120 13:20:47.853</vt:lpwstr>
  </property>
  <property fmtid="{D5CDD505-2E9C-101B-9397-08002B2CF9AE}" pid="58" name="urixGuid">
    <vt:lpwstr>{C46205ED-C5B6-4DE4-B333-EBEAC77132A1}</vt:lpwstr>
  </property>
</Properties>
</file>