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F842ED141E8425D82EE6B835AA6DFD0"/>
        </w:placeholder>
        <w:text/>
      </w:sdtPr>
      <w:sdtEndPr/>
      <w:sdtContent>
        <w:p w:rsidRPr="009B062B" w:rsidR="00AF30DD" w:rsidP="00BF2CB6" w:rsidRDefault="00AF30DD" w14:paraId="3DABC1D2" w14:textId="77777777">
          <w:pPr>
            <w:pStyle w:val="Rubrik1"/>
            <w:spacing w:after="300"/>
          </w:pPr>
          <w:r w:rsidRPr="009B062B">
            <w:t>Förslag till riksdagsbeslut</w:t>
          </w:r>
        </w:p>
      </w:sdtContent>
    </w:sdt>
    <w:sdt>
      <w:sdtPr>
        <w:alias w:val="Yrkande 1"/>
        <w:tag w:val="e8848484-cbfd-49d7-8a7f-2b32da31070d"/>
        <w:id w:val="1997063241"/>
        <w:lock w:val="sdtLocked"/>
      </w:sdtPr>
      <w:sdtEndPr/>
      <w:sdtContent>
        <w:p w:rsidR="00CE1A9E" w:rsidRDefault="00217742" w14:paraId="63F4A5AB" w14:textId="3C8991E5">
          <w:pPr>
            <w:pStyle w:val="Frslagstext"/>
          </w:pPr>
          <w:r>
            <w:t>Riksdagen ställer sig bakom det som anförs i motionen om att Skolverkets riktlinjer att neka elever med dyslexi rätten att använda sina hjälpmedel under nationella prov i årskurs 3 och 6 skyndsamt bör prövas mot barnkonventionen och principen om barnets bästa och tillkännager detta för regeringen.</w:t>
          </w:r>
        </w:p>
      </w:sdtContent>
    </w:sdt>
    <w:sdt>
      <w:sdtPr>
        <w:alias w:val="Yrkande 2"/>
        <w:tag w:val="7cc57036-9f9a-44b7-821d-79ac035be738"/>
        <w:id w:val="-1882009135"/>
        <w:lock w:val="sdtLocked"/>
      </w:sdtPr>
      <w:sdtEndPr/>
      <w:sdtContent>
        <w:p w:rsidR="00CE1A9E" w:rsidRDefault="00217742" w14:paraId="07359CF5" w14:textId="77777777">
          <w:pPr>
            <w:pStyle w:val="Frslagstext"/>
          </w:pPr>
          <w:r>
            <w:t>Riksdagen ställer sig bakom det som anförs i motionen om att elever med dyslexi ska ha rätt att använda sina hjälpmedel under nationella prov i årskurs 3 och 6,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BAFD37C3674DE7819868B04220B1A1"/>
        </w:placeholder>
        <w:text/>
      </w:sdtPr>
      <w:sdtEndPr/>
      <w:sdtContent>
        <w:p w:rsidRPr="009B062B" w:rsidR="006D79C9" w:rsidP="00333E95" w:rsidRDefault="006D79C9" w14:paraId="4218458D" w14:textId="77777777">
          <w:pPr>
            <w:pStyle w:val="Rubrik1"/>
          </w:pPr>
          <w:r>
            <w:t>Motivering</w:t>
          </w:r>
        </w:p>
      </w:sdtContent>
    </w:sdt>
    <w:p w:rsidR="00D44EF2" w:rsidP="00D44EF2" w:rsidRDefault="002952D9" w14:paraId="3831094A" w14:textId="471FB8F4">
      <w:pPr>
        <w:pStyle w:val="Normalutanindragellerluft"/>
      </w:pPr>
      <w:r>
        <w:t>Frågan om huruvida elever med dyslexi ska få använda sina hjälpmedel då de skriver nationella prov i år</w:t>
      </w:r>
      <w:r w:rsidR="004865FB">
        <w:t>skurs </w:t>
      </w:r>
      <w:r>
        <w:t>3</w:t>
      </w:r>
      <w:r w:rsidR="004865FB">
        <w:t> </w:t>
      </w:r>
      <w:r>
        <w:t>och</w:t>
      </w:r>
      <w:r w:rsidR="004865FB">
        <w:t> </w:t>
      </w:r>
      <w:r>
        <w:t>6 har diskuterats under många år utan att få någon lösning</w:t>
      </w:r>
      <w:r w:rsidR="004865FB">
        <w:t>, e</w:t>
      </w:r>
      <w:r w:rsidR="00737763">
        <w:t xml:space="preserve">ftersom </w:t>
      </w:r>
      <w:r>
        <w:t xml:space="preserve">Skolverkets riktlinjer </w:t>
      </w:r>
      <w:r w:rsidR="00737763">
        <w:t xml:space="preserve">fortfarande inte </w:t>
      </w:r>
      <w:r>
        <w:t>godkänner detta</w:t>
      </w:r>
      <w:r w:rsidR="004865FB">
        <w:t>, n</w:t>
      </w:r>
      <w:r>
        <w:t xml:space="preserve">ågot som från myndighetshåll ibland har förklarats med att vi då inte vet hur många elever som egentligen behärskar att läsa och skriva. </w:t>
      </w:r>
      <w:r w:rsidR="00054F18">
        <w:t xml:space="preserve">Men nu är det hög tid att </w:t>
      </w:r>
      <w:r w:rsidR="00737763">
        <w:t xml:space="preserve">insamling av </w:t>
      </w:r>
      <w:r w:rsidR="00054F18">
        <w:t xml:space="preserve">statistik får ge vika för </w:t>
      </w:r>
      <w:r w:rsidR="00737763">
        <w:t>barnens och elevernas</w:t>
      </w:r>
      <w:r w:rsidR="00054F18">
        <w:t xml:space="preserve"> bästa</w:t>
      </w:r>
      <w:r w:rsidR="00737763">
        <w:t xml:space="preserve"> och att Skolverkets riktlinje prövas mot </w:t>
      </w:r>
      <w:r w:rsidR="004865FB">
        <w:t>b</w:t>
      </w:r>
      <w:r w:rsidR="00737763">
        <w:t>arnkonventionen.</w:t>
      </w:r>
    </w:p>
    <w:p w:rsidRPr="008A7A21" w:rsidR="00BB6339" w:rsidP="008A7A21" w:rsidRDefault="002952D9" w14:paraId="4C3E3845" w14:textId="1B421DA4">
      <w:r w:rsidRPr="008A7A21">
        <w:t xml:space="preserve">Frågan har till och med prövats rättsligt. Det är två elever som har stämt sina respektive kommuner för att ha blivit utsatta för diskriminering </w:t>
      </w:r>
      <w:r w:rsidR="004865FB">
        <w:t xml:space="preserve">på grund </w:t>
      </w:r>
      <w:r w:rsidRPr="008A7A21">
        <w:t>av sin dyslexi i samband med att de skrev de nationella proven. I det ena fallet</w:t>
      </w:r>
      <w:r w:rsidRPr="008A7A21" w:rsidR="00326A09">
        <w:t xml:space="preserve"> </w:t>
      </w:r>
      <w:r w:rsidRPr="008A7A21">
        <w:t>har tingsrätten fastslagit att eleven är berättigad till ett skadestånd på 10</w:t>
      </w:r>
      <w:r w:rsidR="004865FB">
        <w:t> </w:t>
      </w:r>
      <w:r w:rsidRPr="008A7A21">
        <w:t>000 kronor (källa: Läs</w:t>
      </w:r>
      <w:r w:rsidR="004865FB">
        <w:t> </w:t>
      </w:r>
      <w:r w:rsidRPr="008A7A21">
        <w:t>&amp;</w:t>
      </w:r>
      <w:r w:rsidR="004865FB">
        <w:t> </w:t>
      </w:r>
      <w:r w:rsidRPr="008A7A21">
        <w:t>Skriv 4/2019)</w:t>
      </w:r>
      <w:r w:rsidR="004865FB">
        <w:t>,</w:t>
      </w:r>
      <w:r w:rsidRPr="008A7A21">
        <w:t xml:space="preserve"> </w:t>
      </w:r>
      <w:r w:rsidR="004865FB">
        <w:t>m</w:t>
      </w:r>
      <w:r w:rsidRPr="008A7A21" w:rsidR="00326A09">
        <w:t xml:space="preserve">edan den andra eleven inte fick gehör hos vare sig tingsrätt eller hovrätt. </w:t>
      </w:r>
      <w:r w:rsidRPr="008A7A21" w:rsidR="0043290B">
        <w:t>Kommunen hänvisade till Skolverkets riktlinjer som hävdar att provet inte prövar rätt förmåga om eleven får det uppläst. Men vän av ordning undrar över just det: prövar rätt förmåga för vem?</w:t>
      </w:r>
      <w:r w:rsidRPr="008A7A21" w:rsidR="00737763">
        <w:t xml:space="preserve"> Inte för den enskilde eleven i alla fall. Hovrätten skriver i sitt domslut:</w:t>
      </w:r>
      <w:r w:rsidRPr="008A7A21" w:rsidR="0043290B">
        <w:t xml:space="preserve"> </w:t>
      </w:r>
      <w:r w:rsidR="004865FB">
        <w:t>”</w:t>
      </w:r>
      <w:r w:rsidRPr="008A7A21" w:rsidR="00326A09">
        <w:t xml:space="preserve">Det faktum att Specialpedagogiska skolmyndigheten, Svenska Dyslexiföreningen och Svenska Dyslexistiftelsen har en annan syn på vad som avses med begreppet läsning </w:t>
      </w:r>
      <w:r w:rsidRPr="008A7A21" w:rsidR="00326A09">
        <w:lastRenderedPageBreak/>
        <w:t>och läsförståelse saknar betydelse i detta avseende.</w:t>
      </w:r>
      <w:r w:rsidR="004865FB">
        <w:t>”</w:t>
      </w:r>
      <w:r w:rsidRPr="00BB3E08" w:rsidR="00326A09">
        <w:rPr>
          <w:vertAlign w:val="superscript"/>
        </w:rPr>
        <w:footnoteReference w:id="1"/>
      </w:r>
      <w:r w:rsidRPr="008A7A21" w:rsidR="00326A09">
        <w:t>. O</w:t>
      </w:r>
      <w:r w:rsidRPr="008A7A21">
        <w:t xml:space="preserve">avsett </w:t>
      </w:r>
      <w:r w:rsidRPr="008A7A21" w:rsidR="00326A09">
        <w:t xml:space="preserve">utgången i dessa båda fall synes </w:t>
      </w:r>
      <w:r w:rsidRPr="008A7A21">
        <w:t xml:space="preserve">det högst orimligt att den här typen av spörsmål ska behöva prövas rättsligt, då det är väl känt att elever med dyslexi uppfattar sig bli missgynnade då de skriver nationella prov. </w:t>
      </w:r>
      <w:r w:rsidRPr="008A7A21" w:rsidR="000A709E">
        <w:t xml:space="preserve">Detta </w:t>
      </w:r>
      <w:r w:rsidR="008A7A21">
        <w:t>måste</w:t>
      </w:r>
      <w:r w:rsidRPr="008A7A21" w:rsidR="000A709E">
        <w:t xml:space="preserve"> riksdagen ge regeringen tillkänna.</w:t>
      </w:r>
    </w:p>
    <w:sdt>
      <w:sdtPr>
        <w:rPr>
          <w:i/>
          <w:noProof/>
        </w:rPr>
        <w:alias w:val="CC_Underskrifter"/>
        <w:tag w:val="CC_Underskrifter"/>
        <w:id w:val="583496634"/>
        <w:lock w:val="sdtContentLocked"/>
        <w:placeholder>
          <w:docPart w:val="4150ED163B634DED8DCEC9B38DBD2233"/>
        </w:placeholder>
      </w:sdtPr>
      <w:sdtEndPr>
        <w:rPr>
          <w:i w:val="0"/>
          <w:noProof w:val="0"/>
        </w:rPr>
      </w:sdtEndPr>
      <w:sdtContent>
        <w:p w:rsidR="00BF2CB6" w:rsidP="00BF2CB6" w:rsidRDefault="00BF2CB6" w14:paraId="2B1D05FC" w14:textId="77777777"/>
        <w:p w:rsidRPr="008E0FE2" w:rsidR="00BF2CB6" w:rsidP="00BF2CB6" w:rsidRDefault="00BB3E08" w14:paraId="6D2EA205" w14:textId="6DF72733"/>
      </w:sdtContent>
    </w:sdt>
    <w:tbl>
      <w:tblPr>
        <w:tblW w:w="5000" w:type="pct"/>
        <w:tblLook w:val="04A0" w:firstRow="1" w:lastRow="0" w:firstColumn="1" w:lastColumn="0" w:noHBand="0" w:noVBand="1"/>
        <w:tblCaption w:val="underskrifter"/>
      </w:tblPr>
      <w:tblGrid>
        <w:gridCol w:w="4252"/>
        <w:gridCol w:w="4252"/>
      </w:tblGrid>
      <w:tr w:rsidR="00A67A5D" w14:paraId="4697E002" w14:textId="77777777">
        <w:trPr>
          <w:cantSplit/>
        </w:trPr>
        <w:tc>
          <w:tcPr>
            <w:tcW w:w="50" w:type="pct"/>
            <w:vAlign w:val="bottom"/>
          </w:tcPr>
          <w:p w:rsidR="00A67A5D" w:rsidRDefault="004865FB" w14:paraId="0693EBA7" w14:textId="77777777">
            <w:pPr>
              <w:pStyle w:val="Underskrifter"/>
            </w:pPr>
            <w:r>
              <w:t>Betty Malmberg (M)</w:t>
            </w:r>
          </w:p>
        </w:tc>
        <w:tc>
          <w:tcPr>
            <w:tcW w:w="50" w:type="pct"/>
            <w:vAlign w:val="bottom"/>
          </w:tcPr>
          <w:p w:rsidR="00A67A5D" w:rsidRDefault="00A67A5D" w14:paraId="55F670B2" w14:textId="77777777">
            <w:pPr>
              <w:pStyle w:val="Underskrifter"/>
            </w:pPr>
          </w:p>
        </w:tc>
      </w:tr>
    </w:tbl>
    <w:p w:rsidRPr="008E0FE2" w:rsidR="004801AC" w:rsidP="002C7A9A" w:rsidRDefault="004801AC" w14:paraId="49CC445F" w14:textId="23B52B83">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21AF" w14:textId="77777777" w:rsidR="009C7970" w:rsidRDefault="009C7970" w:rsidP="000C1CAD">
      <w:pPr>
        <w:spacing w:line="240" w:lineRule="auto"/>
      </w:pPr>
      <w:r>
        <w:separator/>
      </w:r>
    </w:p>
  </w:endnote>
  <w:endnote w:type="continuationSeparator" w:id="0">
    <w:p w14:paraId="7E342D42" w14:textId="77777777" w:rsidR="009C7970" w:rsidRDefault="009C7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A7F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4B8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10011" w14:textId="77777777" w:rsidR="00BB3E08" w:rsidRDefault="00BB3E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0CF9F" w14:textId="20520643" w:rsidR="009C7970" w:rsidRDefault="009C7970" w:rsidP="000C1CAD">
      <w:pPr>
        <w:spacing w:line="240" w:lineRule="auto"/>
      </w:pPr>
    </w:p>
  </w:footnote>
  <w:footnote w:type="continuationSeparator" w:id="0">
    <w:p w14:paraId="5989ED90" w14:textId="77777777" w:rsidR="009C7970" w:rsidRDefault="009C7970" w:rsidP="000C1CAD">
      <w:pPr>
        <w:spacing w:line="240" w:lineRule="auto"/>
      </w:pPr>
      <w:r>
        <w:continuationSeparator/>
      </w:r>
    </w:p>
  </w:footnote>
  <w:footnote w:id="1">
    <w:p w14:paraId="086326E0" w14:textId="18C332C5" w:rsidR="00326A09" w:rsidRPr="00326A09" w:rsidRDefault="00326A09" w:rsidP="00E425A6">
      <w:pPr>
        <w:pStyle w:val="Fotnotstext"/>
      </w:pPr>
      <w:r>
        <w:rPr>
          <w:rStyle w:val="Fotnotsreferens"/>
        </w:rPr>
        <w:footnoteRef/>
      </w:r>
      <w:r>
        <w:t xml:space="preserve"> </w:t>
      </w:r>
      <w:r w:rsidR="00E425A6">
        <w:t xml:space="preserve">Dyslexiförbundet, </w:t>
      </w:r>
      <w:r w:rsidR="00E425A6" w:rsidRPr="00E425A6">
        <w:t>2020-03-13</w:t>
      </w:r>
      <w:r w:rsidR="00E425A6">
        <w:t xml:space="preserve">, </w:t>
      </w:r>
      <w:r w:rsidR="00E425A6" w:rsidRPr="00E425A6">
        <w:rPr>
          <w:i/>
        </w:rPr>
        <w:t>Hovrätten sa nej till anpassningar</w:t>
      </w:r>
      <w:r w:rsidR="00E425A6">
        <w:t xml:space="preserve">, (Internetkälla, hämtat 2021-10-03)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515F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EFD01" w14:textId="77777777" w:rsidR="00262EA3" w:rsidRDefault="00BB3E08" w:rsidP="008103B5">
                          <w:pPr>
                            <w:jc w:val="right"/>
                          </w:pPr>
                          <w:sdt>
                            <w:sdtPr>
                              <w:alias w:val="CC_Noformat_Partikod"/>
                              <w:tag w:val="CC_Noformat_Partikod"/>
                              <w:id w:val="-53464382"/>
                              <w:placeholder>
                                <w:docPart w:val="9108F7A0923545F8970BDA35D21020FB"/>
                              </w:placeholder>
                              <w:text/>
                            </w:sdtPr>
                            <w:sdtEndPr/>
                            <w:sdtContent>
                              <w:r w:rsidR="002952D9">
                                <w:t>M</w:t>
                              </w:r>
                            </w:sdtContent>
                          </w:sdt>
                          <w:sdt>
                            <w:sdtPr>
                              <w:alias w:val="CC_Noformat_Partinummer"/>
                              <w:tag w:val="CC_Noformat_Partinummer"/>
                              <w:id w:val="-1709555926"/>
                              <w:placeholder>
                                <w:docPart w:val="EC9D2971B4744D109BAEE442972BC257"/>
                              </w:placeholder>
                              <w:text/>
                            </w:sdtPr>
                            <w:sdtEndPr/>
                            <w:sdtContent>
                              <w:r w:rsidR="00EA086E">
                                <w:t>2601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EFD01" w14:textId="77777777" w:rsidR="00262EA3" w:rsidRDefault="00BB3E08" w:rsidP="008103B5">
                    <w:pPr>
                      <w:jc w:val="right"/>
                    </w:pPr>
                    <w:sdt>
                      <w:sdtPr>
                        <w:alias w:val="CC_Noformat_Partikod"/>
                        <w:tag w:val="CC_Noformat_Partikod"/>
                        <w:id w:val="-53464382"/>
                        <w:placeholder>
                          <w:docPart w:val="9108F7A0923545F8970BDA35D21020FB"/>
                        </w:placeholder>
                        <w:text/>
                      </w:sdtPr>
                      <w:sdtEndPr/>
                      <w:sdtContent>
                        <w:r w:rsidR="002952D9">
                          <w:t>M</w:t>
                        </w:r>
                      </w:sdtContent>
                    </w:sdt>
                    <w:sdt>
                      <w:sdtPr>
                        <w:alias w:val="CC_Noformat_Partinummer"/>
                        <w:tag w:val="CC_Noformat_Partinummer"/>
                        <w:id w:val="-1709555926"/>
                        <w:placeholder>
                          <w:docPart w:val="EC9D2971B4744D109BAEE442972BC257"/>
                        </w:placeholder>
                        <w:text/>
                      </w:sdtPr>
                      <w:sdtEndPr/>
                      <w:sdtContent>
                        <w:r w:rsidR="00EA086E">
                          <w:t>2601</w:t>
                        </w:r>
                      </w:sdtContent>
                    </w:sdt>
                  </w:p>
                </w:txbxContent>
              </v:textbox>
              <w10:wrap anchorx="page"/>
            </v:shape>
          </w:pict>
        </mc:Fallback>
      </mc:AlternateContent>
    </w:r>
  </w:p>
  <w:p w14:paraId="453CC4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300E" w14:textId="77777777" w:rsidR="00262EA3" w:rsidRDefault="00262EA3" w:rsidP="008563AC">
    <w:pPr>
      <w:jc w:val="right"/>
    </w:pPr>
  </w:p>
  <w:p w14:paraId="22F186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176639"/>
  <w:bookmarkStart w:id="2" w:name="_Hlk84176640"/>
  <w:p w14:paraId="4C914B11" w14:textId="77777777" w:rsidR="00262EA3" w:rsidRDefault="00BB3E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F9A22A" w14:textId="77777777" w:rsidR="00262EA3" w:rsidRDefault="00BB3E08" w:rsidP="00A314CF">
    <w:pPr>
      <w:pStyle w:val="FSHNormal"/>
      <w:spacing w:before="40"/>
    </w:pPr>
    <w:sdt>
      <w:sdtPr>
        <w:alias w:val="CC_Noformat_Motionstyp"/>
        <w:tag w:val="CC_Noformat_Motionstyp"/>
        <w:id w:val="1162973129"/>
        <w:lock w:val="sdtContentLocked"/>
        <w15:appearance w15:val="hidden"/>
        <w:text/>
      </w:sdtPr>
      <w:sdtEndPr/>
      <w:sdtContent>
        <w:r w:rsidR="00BC5869">
          <w:t>Enskild motion</w:t>
        </w:r>
      </w:sdtContent>
    </w:sdt>
    <w:r w:rsidR="00821B36">
      <w:t xml:space="preserve"> </w:t>
    </w:r>
    <w:sdt>
      <w:sdtPr>
        <w:alias w:val="CC_Noformat_Partikod"/>
        <w:tag w:val="CC_Noformat_Partikod"/>
        <w:id w:val="1471015553"/>
        <w:text/>
      </w:sdtPr>
      <w:sdtEndPr/>
      <w:sdtContent>
        <w:r w:rsidR="002952D9">
          <w:t>M</w:t>
        </w:r>
      </w:sdtContent>
    </w:sdt>
    <w:sdt>
      <w:sdtPr>
        <w:alias w:val="CC_Noformat_Partinummer"/>
        <w:tag w:val="CC_Noformat_Partinummer"/>
        <w:id w:val="-2014525982"/>
        <w:text/>
      </w:sdtPr>
      <w:sdtEndPr/>
      <w:sdtContent>
        <w:r w:rsidR="00EA086E">
          <w:t>2601</w:t>
        </w:r>
      </w:sdtContent>
    </w:sdt>
  </w:p>
  <w:p w14:paraId="0FCF210B" w14:textId="77777777" w:rsidR="00262EA3" w:rsidRPr="008227B3" w:rsidRDefault="00BB3E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33592C" w14:textId="77777777" w:rsidR="00262EA3" w:rsidRPr="008227B3" w:rsidRDefault="00BB3E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C586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5869">
          <w:t>:2870</w:t>
        </w:r>
      </w:sdtContent>
    </w:sdt>
  </w:p>
  <w:p w14:paraId="04F0ACFA" w14:textId="77777777" w:rsidR="00262EA3" w:rsidRDefault="00BB3E08" w:rsidP="00E03A3D">
    <w:pPr>
      <w:pStyle w:val="Motionr"/>
    </w:pPr>
    <w:sdt>
      <w:sdtPr>
        <w:alias w:val="CC_Noformat_Avtext"/>
        <w:tag w:val="CC_Noformat_Avtext"/>
        <w:id w:val="-2020768203"/>
        <w:lock w:val="sdtContentLocked"/>
        <w15:appearance w15:val="hidden"/>
        <w:text/>
      </w:sdtPr>
      <w:sdtEndPr/>
      <w:sdtContent>
        <w:r w:rsidR="00BC5869">
          <w:t>av Betty Malmberg (M)</w:t>
        </w:r>
      </w:sdtContent>
    </w:sdt>
  </w:p>
  <w:sdt>
    <w:sdtPr>
      <w:alias w:val="CC_Noformat_Rubtext"/>
      <w:tag w:val="CC_Noformat_Rubtext"/>
      <w:id w:val="-218060500"/>
      <w:lock w:val="sdtLocked"/>
      <w:text/>
    </w:sdtPr>
    <w:sdtEndPr/>
    <w:sdtContent>
      <w:p w14:paraId="2028AAF2" w14:textId="77777777" w:rsidR="00262EA3" w:rsidRDefault="002952D9" w:rsidP="00283E0F">
        <w:pPr>
          <w:pStyle w:val="FSHRub2"/>
        </w:pPr>
        <w:r>
          <w:t>Dyslexi och nationella prov</w:t>
        </w:r>
      </w:p>
    </w:sdtContent>
  </w:sdt>
  <w:sdt>
    <w:sdtPr>
      <w:alias w:val="CC_Boilerplate_3"/>
      <w:tag w:val="CC_Boilerplate_3"/>
      <w:id w:val="1606463544"/>
      <w:lock w:val="sdtContentLocked"/>
      <w15:appearance w15:val="hidden"/>
      <w:text w:multiLine="1"/>
    </w:sdtPr>
    <w:sdtEndPr/>
    <w:sdtContent>
      <w:p w14:paraId="5332BB43"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985A5E"/>
    <w:multiLevelType w:val="hybridMultilevel"/>
    <w:tmpl w:val="07164A1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52D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F1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09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42"/>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0D85"/>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2D9"/>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9A"/>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09"/>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90B"/>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F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76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DBA"/>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21"/>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970"/>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A5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08"/>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869"/>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CB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A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A9E"/>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EF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5A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86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FF409E2"/>
  <w15:chartTrackingRefBased/>
  <w15:docId w15:val="{BBBD2FC3-BDA7-4287-A867-82EF443C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26A09"/>
    <w:rPr>
      <w:vertAlign w:val="superscript"/>
    </w:rPr>
  </w:style>
  <w:style w:type="character" w:styleId="Hyperlnk">
    <w:name w:val="Hyperlink"/>
    <w:basedOn w:val="Standardstycketeckensnitt"/>
    <w:uiPriority w:val="58"/>
    <w:semiHidden/>
    <w:locked/>
    <w:rsid w:val="00326A09"/>
    <w:rPr>
      <w:color w:val="0563C1" w:themeColor="hyperlink"/>
      <w:u w:val="single"/>
    </w:rPr>
  </w:style>
  <w:style w:type="character" w:styleId="Olstomnmnande">
    <w:name w:val="Unresolved Mention"/>
    <w:basedOn w:val="Standardstycketeckensnitt"/>
    <w:uiPriority w:val="99"/>
    <w:semiHidden/>
    <w:unhideWhenUsed/>
    <w:rsid w:val="00326A09"/>
    <w:rPr>
      <w:color w:val="605E5C"/>
      <w:shd w:val="clear" w:color="auto" w:fill="E1DFDD"/>
    </w:rPr>
  </w:style>
  <w:style w:type="character" w:styleId="AnvndHyperlnk">
    <w:name w:val="FollowedHyperlink"/>
    <w:basedOn w:val="Standardstycketeckensnitt"/>
    <w:uiPriority w:val="58"/>
    <w:semiHidden/>
    <w:locked/>
    <w:rsid w:val="00E42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842ED141E8425D82EE6B835AA6DFD0"/>
        <w:category>
          <w:name w:val="Allmänt"/>
          <w:gallery w:val="placeholder"/>
        </w:category>
        <w:types>
          <w:type w:val="bbPlcHdr"/>
        </w:types>
        <w:behaviors>
          <w:behavior w:val="content"/>
        </w:behaviors>
        <w:guid w:val="{D4D784E8-B45E-4EE6-9754-5F6807ECCE7A}"/>
      </w:docPartPr>
      <w:docPartBody>
        <w:p w:rsidR="002808C5" w:rsidRDefault="006471EB">
          <w:pPr>
            <w:pStyle w:val="DF842ED141E8425D82EE6B835AA6DFD0"/>
          </w:pPr>
          <w:r w:rsidRPr="005A0A93">
            <w:rPr>
              <w:rStyle w:val="Platshllartext"/>
            </w:rPr>
            <w:t>Förslag till riksdagsbeslut</w:t>
          </w:r>
        </w:p>
      </w:docPartBody>
    </w:docPart>
    <w:docPart>
      <w:docPartPr>
        <w:name w:val="10BAFD37C3674DE7819868B04220B1A1"/>
        <w:category>
          <w:name w:val="Allmänt"/>
          <w:gallery w:val="placeholder"/>
        </w:category>
        <w:types>
          <w:type w:val="bbPlcHdr"/>
        </w:types>
        <w:behaviors>
          <w:behavior w:val="content"/>
        </w:behaviors>
        <w:guid w:val="{3C885820-E2C8-4274-88E3-0C57A1DE2B35}"/>
      </w:docPartPr>
      <w:docPartBody>
        <w:p w:rsidR="002808C5" w:rsidRDefault="006471EB">
          <w:pPr>
            <w:pStyle w:val="10BAFD37C3674DE7819868B04220B1A1"/>
          </w:pPr>
          <w:r w:rsidRPr="005A0A93">
            <w:rPr>
              <w:rStyle w:val="Platshllartext"/>
            </w:rPr>
            <w:t>Motivering</w:t>
          </w:r>
        </w:p>
      </w:docPartBody>
    </w:docPart>
    <w:docPart>
      <w:docPartPr>
        <w:name w:val="9108F7A0923545F8970BDA35D21020FB"/>
        <w:category>
          <w:name w:val="Allmänt"/>
          <w:gallery w:val="placeholder"/>
        </w:category>
        <w:types>
          <w:type w:val="bbPlcHdr"/>
        </w:types>
        <w:behaviors>
          <w:behavior w:val="content"/>
        </w:behaviors>
        <w:guid w:val="{85922A57-BE10-4B93-8103-1CAA1DFA4BBC}"/>
      </w:docPartPr>
      <w:docPartBody>
        <w:p w:rsidR="002808C5" w:rsidRDefault="006471EB">
          <w:pPr>
            <w:pStyle w:val="9108F7A0923545F8970BDA35D21020FB"/>
          </w:pPr>
          <w:r>
            <w:rPr>
              <w:rStyle w:val="Platshllartext"/>
            </w:rPr>
            <w:t xml:space="preserve"> </w:t>
          </w:r>
        </w:p>
      </w:docPartBody>
    </w:docPart>
    <w:docPart>
      <w:docPartPr>
        <w:name w:val="EC9D2971B4744D109BAEE442972BC257"/>
        <w:category>
          <w:name w:val="Allmänt"/>
          <w:gallery w:val="placeholder"/>
        </w:category>
        <w:types>
          <w:type w:val="bbPlcHdr"/>
        </w:types>
        <w:behaviors>
          <w:behavior w:val="content"/>
        </w:behaviors>
        <w:guid w:val="{B904E1E8-E9ED-4AA8-B485-1268F35E829D}"/>
      </w:docPartPr>
      <w:docPartBody>
        <w:p w:rsidR="002808C5" w:rsidRDefault="006471EB">
          <w:pPr>
            <w:pStyle w:val="EC9D2971B4744D109BAEE442972BC257"/>
          </w:pPr>
          <w:r>
            <w:t xml:space="preserve"> </w:t>
          </w:r>
        </w:p>
      </w:docPartBody>
    </w:docPart>
    <w:docPart>
      <w:docPartPr>
        <w:name w:val="4150ED163B634DED8DCEC9B38DBD2233"/>
        <w:category>
          <w:name w:val="Allmänt"/>
          <w:gallery w:val="placeholder"/>
        </w:category>
        <w:types>
          <w:type w:val="bbPlcHdr"/>
        </w:types>
        <w:behaviors>
          <w:behavior w:val="content"/>
        </w:behaviors>
        <w:guid w:val="{12D2CAC7-E3AF-40B7-8D70-603936523989}"/>
      </w:docPartPr>
      <w:docPartBody>
        <w:p w:rsidR="007D605B" w:rsidRDefault="007D60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EB"/>
    <w:rsid w:val="002808C5"/>
    <w:rsid w:val="006471EB"/>
    <w:rsid w:val="007D60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42ED141E8425D82EE6B835AA6DFD0">
    <w:name w:val="DF842ED141E8425D82EE6B835AA6DFD0"/>
  </w:style>
  <w:style w:type="paragraph" w:customStyle="1" w:styleId="10BAFD37C3674DE7819868B04220B1A1">
    <w:name w:val="10BAFD37C3674DE7819868B04220B1A1"/>
  </w:style>
  <w:style w:type="paragraph" w:customStyle="1" w:styleId="9108F7A0923545F8970BDA35D21020FB">
    <w:name w:val="9108F7A0923545F8970BDA35D21020FB"/>
  </w:style>
  <w:style w:type="paragraph" w:customStyle="1" w:styleId="EC9D2971B4744D109BAEE442972BC257">
    <w:name w:val="EC9D2971B4744D109BAEE442972BC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F3734-CF05-48A4-A4C0-0983BC412EA5}"/>
</file>

<file path=customXml/itemProps2.xml><?xml version="1.0" encoding="utf-8"?>
<ds:datastoreItem xmlns:ds="http://schemas.openxmlformats.org/officeDocument/2006/customXml" ds:itemID="{885E02DD-C876-4058-9ACF-B8B824BBFFEC}"/>
</file>

<file path=customXml/itemProps3.xml><?xml version="1.0" encoding="utf-8"?>
<ds:datastoreItem xmlns:ds="http://schemas.openxmlformats.org/officeDocument/2006/customXml" ds:itemID="{527A637E-70C7-4F26-8308-CD60FF078970}"/>
</file>

<file path=docProps/app.xml><?xml version="1.0" encoding="utf-8"?>
<Properties xmlns="http://schemas.openxmlformats.org/officeDocument/2006/extended-properties" xmlns:vt="http://schemas.openxmlformats.org/officeDocument/2006/docPropsVTypes">
  <Template>Normal</Template>
  <TotalTime>8</TotalTime>
  <Pages>2</Pages>
  <Words>368</Words>
  <Characters>1931</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Dyslexi och nationella prov</vt:lpstr>
      <vt:lpstr>
      </vt:lpstr>
    </vt:vector>
  </TitlesOfParts>
  <Company>Sveriges riksdag</Company>
  <LinksUpToDate>false</LinksUpToDate>
  <CharactersWithSpaces>2291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