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CAFCC2EC51B4D90B08E1B1C697483E6"/>
        </w:placeholder>
        <w15:appearance w15:val="hidden"/>
        <w:text/>
      </w:sdtPr>
      <w:sdtEndPr/>
      <w:sdtContent>
        <w:p w:rsidRPr="009B062B" w:rsidR="00AF30DD" w:rsidP="009B062B" w:rsidRDefault="00AF30DD" w14:paraId="602EF9E5" w14:textId="77777777">
          <w:pPr>
            <w:pStyle w:val="RubrikFrslagTIllRiksdagsbeslut"/>
          </w:pPr>
          <w:r w:rsidRPr="009B062B">
            <w:t>Förslag till riksdagsbeslut</w:t>
          </w:r>
        </w:p>
      </w:sdtContent>
    </w:sdt>
    <w:sdt>
      <w:sdtPr>
        <w:alias w:val="Yrkande 1"/>
        <w:tag w:val="6647b26d-9618-40cc-8e47-2fecedbedefa"/>
        <w:id w:val="-1431734584"/>
        <w:lock w:val="sdtLocked"/>
      </w:sdtPr>
      <w:sdtEndPr/>
      <w:sdtContent>
        <w:p w:rsidR="003579C3" w:rsidRDefault="00FD3FFF" w14:paraId="71CC2587" w14:textId="77777777">
          <w:pPr>
            <w:pStyle w:val="Frslagstext"/>
          </w:pPr>
          <w:r>
            <w:t>Riksdagen avslår propositionen.</w:t>
          </w:r>
        </w:p>
      </w:sdtContent>
    </w:sdt>
    <w:sdt>
      <w:sdtPr>
        <w:alias w:val="Yrkande 2"/>
        <w:tag w:val="5e9f3ef8-ad1d-4149-b7c8-7c7024b892d6"/>
        <w:id w:val="696127915"/>
        <w:lock w:val="sdtLocked"/>
      </w:sdtPr>
      <w:sdtEndPr/>
      <w:sdtContent>
        <w:p w:rsidR="003579C3" w:rsidRDefault="00FD3FFF" w14:paraId="21DC1FDE" w14:textId="2B6BFE79">
          <w:pPr>
            <w:pStyle w:val="Frslagstext"/>
          </w:pPr>
          <w:r>
            <w:t>Riksdagen ställer sig bakom det som anförs i motionen om att värna Sveriges näst intill 100 procent fossilfria elsystem och tillkännager detta för regeringen.</w:t>
          </w:r>
        </w:p>
      </w:sdtContent>
    </w:sdt>
    <w:sdt>
      <w:sdtPr>
        <w:alias w:val="Yrkande 3"/>
        <w:tag w:val="8c3fcdc6-2c22-4b8b-bd38-bf87edcdaa65"/>
        <w:id w:val="1185022625"/>
        <w:lock w:val="sdtLocked"/>
      </w:sdtPr>
      <w:sdtEndPr/>
      <w:sdtContent>
        <w:p w:rsidR="003579C3" w:rsidRDefault="00FD3FFF" w14:paraId="0F2F4406" w14:textId="77777777">
          <w:pPr>
            <w:pStyle w:val="Frslagstext"/>
          </w:pPr>
          <w:r>
            <w:t>Riksdagen ställer sig bakom det som anförs i motionen om utbyggnad av elproduktion på marknadsmässiga grunder och tillkännager detta för regeringen.</w:t>
          </w:r>
        </w:p>
      </w:sdtContent>
    </w:sdt>
    <w:sdt>
      <w:sdtPr>
        <w:alias w:val="Yrkande 4"/>
        <w:tag w:val="4e47193f-322e-444a-82b9-b14bfe1ab199"/>
        <w:id w:val="1351145604"/>
        <w:lock w:val="sdtLocked"/>
      </w:sdtPr>
      <w:sdtEndPr/>
      <w:sdtContent>
        <w:p w:rsidR="003579C3" w:rsidRDefault="00FD3FFF" w14:paraId="104AFFD1" w14:textId="01EE08D3">
          <w:pPr>
            <w:pStyle w:val="Frslagstext"/>
          </w:pPr>
          <w:r>
            <w:t>Riksdagen ställer sig bakom det som anförs i motionen om elcertifikatssystemet och utebliven klimatnytta och tillkännager detta för regeringen.</w:t>
          </w:r>
        </w:p>
      </w:sdtContent>
    </w:sdt>
    <w:sdt>
      <w:sdtPr>
        <w:alias w:val="Yrkande 5"/>
        <w:tag w:val="b5c948df-4e0f-4fe7-85b3-ca583eed6ffa"/>
        <w:id w:val="1503864799"/>
        <w:lock w:val="sdtLocked"/>
      </w:sdtPr>
      <w:sdtEndPr/>
      <w:sdtContent>
        <w:p w:rsidR="003579C3" w:rsidRDefault="00FD3FFF" w14:paraId="4DC22A00" w14:textId="77777777">
          <w:pPr>
            <w:pStyle w:val="Frslagstext"/>
          </w:pPr>
          <w:r>
            <w:t>Riksdagen ställer sig bakom det som anförs i motionen om att förslaget om en linjär kvotkurva innebär stora samhällsekonomiska kostnader och tillkännager detta för regeringen.</w:t>
          </w:r>
        </w:p>
      </w:sdtContent>
    </w:sdt>
    <w:sdt>
      <w:sdtPr>
        <w:alias w:val="Yrkande 6"/>
        <w:tag w:val="331df76c-fb97-45ba-9c7a-5e776454a7a5"/>
        <w:id w:val="-1088383328"/>
        <w:lock w:val="sdtLocked"/>
      </w:sdtPr>
      <w:sdtEndPr/>
      <w:sdtContent>
        <w:p w:rsidR="003579C3" w:rsidRDefault="00FD3FFF" w14:paraId="7C36DB86" w14:textId="77777777">
          <w:pPr>
            <w:pStyle w:val="Frslagstext"/>
          </w:pPr>
          <w:r>
            <w:t>Riksdagen ställer sig bakom det som anförs i motionen om torv och tillkännager detta för regeringen.</w:t>
          </w:r>
        </w:p>
      </w:sdtContent>
    </w:sdt>
    <w:p w:rsidRPr="009B062B" w:rsidR="00AF30DD" w:rsidP="009B062B" w:rsidRDefault="000156D9" w14:paraId="6AA74D3B" w14:textId="77777777">
      <w:pPr>
        <w:pStyle w:val="Rubrik1"/>
      </w:pPr>
      <w:bookmarkStart w:name="MotionsStart" w:id="0"/>
      <w:bookmarkEnd w:id="0"/>
      <w:r w:rsidRPr="009B062B">
        <w:lastRenderedPageBreak/>
        <w:t>Motivering</w:t>
      </w:r>
    </w:p>
    <w:p w:rsidRPr="00FC040A" w:rsidR="001A37D0" w:rsidP="00FC040A" w:rsidRDefault="001A37D0" w14:paraId="2F4AC9E5" w14:textId="3DDB41A3">
      <w:pPr>
        <w:pStyle w:val="Normalutanindragellerluft"/>
      </w:pPr>
      <w:r w:rsidRPr="00FC040A">
        <w:t>Förlängningen och utökandet av elcertifikats</w:t>
      </w:r>
      <w:r w:rsidR="00FC040A">
        <w:t>s</w:t>
      </w:r>
      <w:r w:rsidRPr="00FC040A">
        <w:t>ystemet som presenteras i den aktuella propositionen bygger på den energiöverenskommelse som slutits mellan Socialdemokraterna, Moderaterna, Centerpartiet, Miljöpartiet och Kristdemokraterna. Liberalerna står inte bakom energiöverenskommelsen inklusive en förlängning och utökning av elcertifikats</w:t>
      </w:r>
      <w:r w:rsidR="00FC040A">
        <w:t>s</w:t>
      </w:r>
      <w:r w:rsidRPr="00FC040A">
        <w:t xml:space="preserve">ystemet och avslår därför propositionen. </w:t>
      </w:r>
    </w:p>
    <w:p w:rsidRPr="001A37D0" w:rsidR="001A37D0" w:rsidP="001A37D0" w:rsidRDefault="001A37D0" w14:paraId="63301A86" w14:textId="6AA6C521">
      <w:r w:rsidRPr="001A37D0">
        <w:t xml:space="preserve">Uppvärmningen av jorden genom ökade koldioxidutsläpp är den största framtidsutmaningen för vår generation. Tack vare vattenkraften, kärnkraften och investeringar i förnybar el har Sverige en säker, effektiv elproduktion med små utsläpp av växthusgaser till konkurrenskraftiga priser. Liberalerna vill värna Sveriges klimatsmarta energisystem. Därför kan vi inte stå bakom energiöverenskommelsens mål om 100 procent förnybar elproduktion. Vi ser förnybar energi som ett medel för att uppnå billig och miljövänlig elproduktion </w:t>
      </w:r>
      <w:r w:rsidR="00FC040A">
        <w:t>och inte som ett mål i sig</w:t>
      </w:r>
      <w:r w:rsidRPr="001A37D0">
        <w:t xml:space="preserve">. Målet bör i stället vara att värna om det näst intill 100 procent fossilfria elsystem som Sverige har. </w:t>
      </w:r>
    </w:p>
    <w:p w:rsidRPr="001A37D0" w:rsidR="001A37D0" w:rsidP="001A37D0" w:rsidRDefault="001A37D0" w14:paraId="477679B2" w14:textId="68BB0B20">
      <w:r w:rsidRPr="001A37D0">
        <w:lastRenderedPageBreak/>
        <w:t>Liberalerna välkomnar all form av utsläppsfri elproduktion men den ska byggas när den behövs och på marknadsmässiga grunder. En utbyggnad och förlängning av elcertifikats</w:t>
      </w:r>
      <w:r w:rsidR="00FC040A">
        <w:t>s</w:t>
      </w:r>
      <w:r w:rsidRPr="001A37D0">
        <w:t>ystemet står i motsats till detta och innebär i</w:t>
      </w:r>
      <w:r w:rsidR="00FC040A">
        <w:t xml:space="preserve"> </w:t>
      </w:r>
      <w:r w:rsidRPr="001A37D0">
        <w:t>stället att ny elproduktion ska stödjas trots att elmarknaden redan är så mättad att inga nya investeringar lönar sig. Mogen teknologi ska genom elcertifikats</w:t>
      </w:r>
      <w:r w:rsidR="00FC040A">
        <w:t>s</w:t>
      </w:r>
      <w:r w:rsidRPr="001A37D0">
        <w:t>ystemet subventioneras i ytter</w:t>
      </w:r>
      <w:r w:rsidR="00493BE7">
        <w:t>ligare nästan 30 </w:t>
      </w:r>
      <w:r w:rsidR="00FC040A">
        <w:t>år fram till</w:t>
      </w:r>
      <w:r w:rsidRPr="001A37D0">
        <w:t xml:space="preserve"> 2045. Kostnaderna för dessa subventioner kommer i första hand att bäras av de elproducenter, framför</w:t>
      </w:r>
      <w:r w:rsidR="00FC040A">
        <w:t xml:space="preserve"> </w:t>
      </w:r>
      <w:r w:rsidRPr="001A37D0">
        <w:t>allt vatten- och kärnkraftsägare, som inte får del av subventionerna. På sikt måste kostnaderna på ett eller annat sätt bäras av elkunderna. Samhällsekonomiskt är det betydligt billigare att be</w:t>
      </w:r>
      <w:r w:rsidR="00FC040A">
        <w:t>straffa det som ska bort</w:t>
      </w:r>
      <w:r w:rsidRPr="001A37D0">
        <w:t xml:space="preserve"> än att subventionera det som ska in. </w:t>
      </w:r>
    </w:p>
    <w:p w:rsidRPr="001A37D0" w:rsidR="001A37D0" w:rsidP="001A37D0" w:rsidRDefault="001A37D0" w14:paraId="27277489" w14:textId="1255E114">
      <w:r w:rsidRPr="001A37D0">
        <w:t>Eftersom samtlig elproduktion i EU ingår i det gemensamma handelssystemet EU-ETS med en förutbestämd utsläppsbana så finns det heller ingen klimatnytta med ett utbyggt och förlängt elcertifikat</w:t>
      </w:r>
      <w:r w:rsidR="00FC040A">
        <w:t>s</w:t>
      </w:r>
      <w:r w:rsidRPr="001A37D0">
        <w:t xml:space="preserve">system. Ökade subventioner till förnybar el leder tvärtom till att priset på utsläppsrätter sjunker och att lönsamheten för kolkraft ökar. Ökade subventioner i Sverige kan alltså få konsekvensen att omställningen bort från fossil elproduktion i övriga EU försvåras och försenas. </w:t>
      </w:r>
    </w:p>
    <w:p w:rsidRPr="001A37D0" w:rsidR="001A37D0" w:rsidP="001A37D0" w:rsidRDefault="001A37D0" w14:paraId="2FAE8190" w14:textId="71CCE1A2">
      <w:r w:rsidRPr="001A37D0">
        <w:lastRenderedPageBreak/>
        <w:t>I propositionen föreslås e</w:t>
      </w:r>
      <w:r w:rsidR="00493BE7">
        <w:t>n linjär upptrappning av 18 ter</w:t>
      </w:r>
      <w:bookmarkStart w:name="_GoBack" w:id="1"/>
      <w:bookmarkEnd w:id="1"/>
      <w:r w:rsidRPr="001A37D0">
        <w:t>awattimmar från 2022 till 2030. Vi noterar dock att Energimyndigheten presenterat en rad övertygande argument till att lägga utbyggnaden sent på 2020-talet. Dessvärre bortser regeringen och övriga partier från detta och vill snabba på utbyggnaden. Det är dock mycket problematiskt eftersom vi redan i</w:t>
      </w:r>
      <w:r w:rsidR="00FC040A">
        <w:t xml:space="preserve"> </w:t>
      </w:r>
      <w:r w:rsidRPr="001A37D0">
        <w:t>dag har ett elöverskott samtidigt som det saknas tillräckligt med nätkapacitet för att hantera utbyggnaden. För att Sverige ska kunna exportera el måste nätkapaciteten byggas ut samtidigt som grannländer också vill importera svensk el. Att i detta läge öka subventionerna för mer elproduktion, som dessutom ofta är instabil, leder till elöverskott som vi inte kan bli av med</w:t>
      </w:r>
      <w:r w:rsidR="00FC040A">
        <w:t>,</w:t>
      </w:r>
      <w:r w:rsidRPr="001A37D0">
        <w:t xml:space="preserve"> vilket leder till stora samhällsekonomiska kostnader och utebliven miljönytta. Energimyndigheten visar också att en linjär kvotkurva blir dyrare för konsumenterna. </w:t>
      </w:r>
    </w:p>
    <w:p w:rsidRPr="001A37D0" w:rsidR="001A37D0" w:rsidP="001A37D0" w:rsidRDefault="001A37D0" w14:paraId="54AD4A54" w14:textId="4C03D1B1">
      <w:r w:rsidRPr="001A37D0">
        <w:t>Vi noterar också att torv fortsatt ska omfattas av elcertifikats</w:t>
      </w:r>
      <w:r w:rsidR="00FC040A">
        <w:t>s</w:t>
      </w:r>
      <w:r w:rsidRPr="001A37D0">
        <w:t>ystemet. Även om torv i</w:t>
      </w:r>
      <w:r w:rsidR="00FC040A">
        <w:t xml:space="preserve"> </w:t>
      </w:r>
      <w:r w:rsidRPr="001A37D0">
        <w:t>dag endast utgör en liten del av elcertifikatssystemet ifrågasätter vi detta. Internationellt klassas detta som en fossil energikälla</w:t>
      </w:r>
      <w:r w:rsidR="00FC040A">
        <w:t>,</w:t>
      </w:r>
      <w:r w:rsidRPr="001A37D0">
        <w:t xml:space="preserve"> vilket enligt oss är mer rimligt.  </w:t>
      </w:r>
    </w:p>
    <w:p w:rsidRPr="001A37D0" w:rsidR="00093F48" w:rsidP="001A37D0" w:rsidRDefault="001A37D0" w14:paraId="17094A44" w14:textId="4EF32630">
      <w:r w:rsidRPr="001A37D0">
        <w:t>Sammantaget är vi kritiska till förslaget om att förlänga och utöka elcertifikats</w:t>
      </w:r>
      <w:r w:rsidR="00FC040A">
        <w:t>s</w:t>
      </w:r>
      <w:r w:rsidRPr="001A37D0">
        <w:t xml:space="preserve">ystemet. Vi ifrågasätter varför ny väderberoende elproduktion ska </w:t>
      </w:r>
      <w:r w:rsidRPr="001A37D0">
        <w:lastRenderedPageBreak/>
        <w:t>subventioneras in när vi har ett elöverskott och ett näst</w:t>
      </w:r>
      <w:r w:rsidR="00FC040A">
        <w:t xml:space="preserve"> </w:t>
      </w:r>
      <w:r w:rsidRPr="001A37D0">
        <w:t>intill fossilfritt elsystem. De samhällsekonomiska kostnaderna är stora</w:t>
      </w:r>
      <w:r w:rsidR="00FC040A">
        <w:t>,</w:t>
      </w:r>
      <w:r w:rsidRPr="001A37D0">
        <w:t xml:space="preserve"> och framför</w:t>
      </w:r>
      <w:r w:rsidR="00FC040A">
        <w:t xml:space="preserve"> </w:t>
      </w:r>
      <w:r w:rsidRPr="001A37D0">
        <w:t>allt uteblir klimatnyttan.</w:t>
      </w:r>
    </w:p>
    <w:p w:rsidRPr="001A37D0" w:rsidR="001A37D0" w:rsidP="001A37D0" w:rsidRDefault="001A37D0" w14:paraId="5A72CCB2" w14:textId="77777777"/>
    <w:sdt>
      <w:sdtPr>
        <w:alias w:val="CC_Underskrifter"/>
        <w:tag w:val="CC_Underskrifter"/>
        <w:id w:val="583496634"/>
        <w:lock w:val="sdtContentLocked"/>
        <w:placeholder>
          <w:docPart w:val="2EB8C27FDDBD432DA8A54A9A742E2D9A"/>
        </w:placeholder>
        <w15:appearance w15:val="hidden"/>
      </w:sdtPr>
      <w:sdtEndPr/>
      <w:sdtContent>
        <w:p w:rsidR="004801AC" w:rsidP="00372668" w:rsidRDefault="00493BE7" w14:paraId="0123B9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Weimer (L)</w:t>
            </w:r>
          </w:p>
        </w:tc>
        <w:tc>
          <w:tcPr>
            <w:tcW w:w="50" w:type="pct"/>
            <w:vAlign w:val="bottom"/>
          </w:tcPr>
          <w:p>
            <w:pPr>
              <w:pStyle w:val="Underskrifter"/>
            </w:pPr>
            <w:r>
              <w:t> </w:t>
            </w:r>
          </w:p>
        </w:tc>
      </w:tr>
      <w:tr>
        <w:trPr>
          <w:cantSplit/>
        </w:trPr>
        <w:tc>
          <w:tcPr>
            <w:tcW w:w="50" w:type="pct"/>
            <w:vAlign w:val="bottom"/>
          </w:tcPr>
          <w:p>
            <w:pPr>
              <w:pStyle w:val="Underskrifter"/>
            </w:pPr>
            <w:r>
              <w:t>Said Abdu (L)</w:t>
            </w:r>
          </w:p>
        </w:tc>
        <w:tc>
          <w:tcPr>
            <w:tcW w:w="50" w:type="pct"/>
            <w:vAlign w:val="bottom"/>
          </w:tcPr>
          <w:p>
            <w:pPr>
              <w:pStyle w:val="Underskrifter"/>
            </w:pPr>
            <w:r>
              <w:t>Christer Nylander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bl>
    <w:p w:rsidR="002C0B4A" w:rsidRDefault="002C0B4A" w14:paraId="73E277DB" w14:textId="77777777"/>
    <w:sectPr w:rsidR="002C0B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F3B7D" w14:textId="77777777" w:rsidR="001A37D0" w:rsidRDefault="001A37D0" w:rsidP="000C1CAD">
      <w:pPr>
        <w:spacing w:line="240" w:lineRule="auto"/>
      </w:pPr>
      <w:r>
        <w:separator/>
      </w:r>
    </w:p>
  </w:endnote>
  <w:endnote w:type="continuationSeparator" w:id="0">
    <w:p w14:paraId="706A0BBD" w14:textId="77777777" w:rsidR="001A37D0" w:rsidRDefault="001A37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A867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9EDF9"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3BE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A120E" w14:textId="77777777" w:rsidR="001A37D0" w:rsidRDefault="001A37D0" w:rsidP="000C1CAD">
      <w:pPr>
        <w:spacing w:line="240" w:lineRule="auto"/>
      </w:pPr>
      <w:r>
        <w:separator/>
      </w:r>
    </w:p>
  </w:footnote>
  <w:footnote w:type="continuationSeparator" w:id="0">
    <w:p w14:paraId="7263931A" w14:textId="77777777" w:rsidR="001A37D0" w:rsidRDefault="001A37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152197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93BE7" w14:paraId="5F97E3DB" w14:textId="77777777">
                          <w:pPr>
                            <w:jc w:val="right"/>
                          </w:pPr>
                          <w:sdt>
                            <w:sdtPr>
                              <w:alias w:val="CC_Noformat_Partikod"/>
                              <w:tag w:val="CC_Noformat_Partikod"/>
                              <w:id w:val="-53464382"/>
                              <w:placeholder>
                                <w:docPart w:val="0079E1FFC18F4F89A1807DB0FBC7F3DE"/>
                              </w:placeholder>
                              <w:text/>
                            </w:sdtPr>
                            <w:sdtEndPr/>
                            <w:sdtContent>
                              <w:r w:rsidR="001A37D0">
                                <w:t>L</w:t>
                              </w:r>
                            </w:sdtContent>
                          </w:sdt>
                          <w:sdt>
                            <w:sdtPr>
                              <w:alias w:val="CC_Noformat_Partinummer"/>
                              <w:tag w:val="CC_Noformat_Partinummer"/>
                              <w:id w:val="-1709555926"/>
                              <w:placeholder>
                                <w:docPart w:val="CA07E36C71B941679DA7E1C8E98CE9E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93BE7" w14:paraId="5F97E3DB" w14:textId="77777777">
                    <w:pPr>
                      <w:jc w:val="right"/>
                    </w:pPr>
                    <w:sdt>
                      <w:sdtPr>
                        <w:alias w:val="CC_Noformat_Partikod"/>
                        <w:tag w:val="CC_Noformat_Partikod"/>
                        <w:id w:val="-53464382"/>
                        <w:placeholder>
                          <w:docPart w:val="0079E1FFC18F4F89A1807DB0FBC7F3DE"/>
                        </w:placeholder>
                        <w:text/>
                      </w:sdtPr>
                      <w:sdtEndPr/>
                      <w:sdtContent>
                        <w:r w:rsidR="001A37D0">
                          <w:t>L</w:t>
                        </w:r>
                      </w:sdtContent>
                    </w:sdt>
                    <w:sdt>
                      <w:sdtPr>
                        <w:alias w:val="CC_Noformat_Partinummer"/>
                        <w:tag w:val="CC_Noformat_Partinummer"/>
                        <w:id w:val="-1709555926"/>
                        <w:placeholder>
                          <w:docPart w:val="CA07E36C71B941679DA7E1C8E98CE9E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10D26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493BE7" w14:paraId="6D648B7E" w14:textId="77777777">
    <w:pPr>
      <w:jc w:val="right"/>
    </w:pPr>
    <w:sdt>
      <w:sdtPr>
        <w:alias w:val="CC_Noformat_Partikod"/>
        <w:tag w:val="CC_Noformat_Partikod"/>
        <w:id w:val="559911109"/>
        <w:placeholder>
          <w:docPart w:val="E25AA6C34CE640B2B1C138B8935A6CF5"/>
        </w:placeholder>
        <w:text/>
      </w:sdtPr>
      <w:sdtEndPr/>
      <w:sdtContent>
        <w:r w:rsidR="001A37D0">
          <w:t>L</w:t>
        </w:r>
      </w:sdtContent>
    </w:sdt>
    <w:sdt>
      <w:sdtPr>
        <w:alias w:val="CC_Noformat_Partinummer"/>
        <w:tag w:val="CC_Noformat_Partinummer"/>
        <w:id w:val="1197820850"/>
        <w:placeholder>
          <w:docPart w:val="448EBD5B4C754D7F8AD7438DF6A25BE7"/>
        </w:placeholder>
        <w:showingPlcHdr/>
        <w:text/>
      </w:sdtPr>
      <w:sdtEndPr/>
      <w:sdtContent>
        <w:r w:rsidR="004F35FE">
          <w:t xml:space="preserve"> </w:t>
        </w:r>
      </w:sdtContent>
    </w:sdt>
  </w:p>
  <w:p w:rsidR="004F35FE" w:rsidP="00776B74" w:rsidRDefault="004F35FE" w14:paraId="454841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493BE7" w14:paraId="52A06E2A" w14:textId="77777777">
    <w:pPr>
      <w:jc w:val="right"/>
    </w:pPr>
    <w:sdt>
      <w:sdtPr>
        <w:alias w:val="CC_Noformat_Partikod"/>
        <w:tag w:val="CC_Noformat_Partikod"/>
        <w:id w:val="1471015553"/>
        <w:placeholder>
          <w:docPart w:val="636EC5C703D8490BA2CF2DA403DA9486"/>
        </w:placeholder>
        <w:text/>
      </w:sdtPr>
      <w:sdtEndPr/>
      <w:sdtContent>
        <w:r w:rsidR="001A37D0">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93BE7" w14:paraId="670C54F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493BE7" w14:paraId="4CAD693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93BE7" w14:paraId="33AA58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:3724</w:t>
        </w:r>
      </w:sdtContent>
    </w:sdt>
  </w:p>
  <w:p w:rsidR="004F35FE" w:rsidP="00E03A3D" w:rsidRDefault="00493BE7" w14:paraId="291685FC" w14:textId="77777777">
    <w:pPr>
      <w:pStyle w:val="Motionr"/>
    </w:pPr>
    <w:sdt>
      <w:sdtPr>
        <w:alias w:val="CC_Noformat_Avtext"/>
        <w:tag w:val="CC_Noformat_Avtext"/>
        <w:id w:val="-2020768203"/>
        <w:lock w:val="sdtContentLocked"/>
        <w15:appearance w15:val="hidden"/>
        <w:text/>
      </w:sdtPr>
      <w:sdtEndPr/>
      <w:sdtContent>
        <w:r>
          <w:t>av Maria Weimer m.fl. (L)</w:t>
        </w:r>
      </w:sdtContent>
    </w:sdt>
  </w:p>
  <w:sdt>
    <w:sdtPr>
      <w:alias w:val="CC_Noformat_Rubtext"/>
      <w:tag w:val="CC_Noformat_Rubtext"/>
      <w:id w:val="-218060500"/>
      <w:lock w:val="sdtLocked"/>
      <w15:appearance w15:val="hidden"/>
      <w:text/>
    </w:sdtPr>
    <w:sdtEndPr/>
    <w:sdtContent>
      <w:p w:rsidR="004F35FE" w:rsidP="00283E0F" w:rsidRDefault="00FD3FFF" w14:paraId="601ECD31" w14:textId="59B762BE">
        <w:pPr>
          <w:pStyle w:val="FSHRub2"/>
        </w:pPr>
        <w:r>
          <w:t>med anledning av prop. 2016/17:179 Nytt mål för förnybar el och kontrollstation för elcertifikatssystemet 2017</w:t>
        </w:r>
      </w:p>
    </w:sdtContent>
  </w:sdt>
  <w:sdt>
    <w:sdtPr>
      <w:alias w:val="CC_Boilerplate_3"/>
      <w:tag w:val="CC_Boilerplate_3"/>
      <w:id w:val="1606463544"/>
      <w:lock w:val="sdtContentLocked"/>
      <w15:appearance w15:val="hidden"/>
      <w:text w:multiLine="1"/>
    </w:sdtPr>
    <w:sdtEndPr/>
    <w:sdtContent>
      <w:p w:rsidR="004F35FE" w:rsidP="00283E0F" w:rsidRDefault="004F35FE" w14:paraId="18B2B6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A37D0"/>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2720"/>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37D0"/>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0B4A"/>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579C3"/>
    <w:rsid w:val="00360E21"/>
    <w:rsid w:val="0036177A"/>
    <w:rsid w:val="00361F52"/>
    <w:rsid w:val="00362C00"/>
    <w:rsid w:val="00365CB8"/>
    <w:rsid w:val="00365ED9"/>
    <w:rsid w:val="00366306"/>
    <w:rsid w:val="00370C71"/>
    <w:rsid w:val="003711D4"/>
    <w:rsid w:val="00372668"/>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5FB"/>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3BE7"/>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0C81"/>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40A"/>
    <w:rsid w:val="00FC0AB0"/>
    <w:rsid w:val="00FC3647"/>
    <w:rsid w:val="00FC63A5"/>
    <w:rsid w:val="00FC7C4E"/>
    <w:rsid w:val="00FD0158"/>
    <w:rsid w:val="00FD05C7"/>
    <w:rsid w:val="00FD115B"/>
    <w:rsid w:val="00FD1438"/>
    <w:rsid w:val="00FD3FFF"/>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10A48482-87BA-40B5-9481-FB654DCA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AFCC2EC51B4D90B08E1B1C697483E6"/>
        <w:category>
          <w:name w:val="Allmänt"/>
          <w:gallery w:val="placeholder"/>
        </w:category>
        <w:types>
          <w:type w:val="bbPlcHdr"/>
        </w:types>
        <w:behaviors>
          <w:behavior w:val="content"/>
        </w:behaviors>
        <w:guid w:val="{EEDD9758-5497-4645-86AB-0A1AD430DAE2}"/>
      </w:docPartPr>
      <w:docPartBody>
        <w:p w:rsidR="00781469" w:rsidRDefault="006D2761">
          <w:pPr>
            <w:pStyle w:val="6CAFCC2EC51B4D90B08E1B1C697483E6"/>
          </w:pPr>
          <w:r w:rsidRPr="009A726D">
            <w:rPr>
              <w:rStyle w:val="Platshllartext"/>
            </w:rPr>
            <w:t>Klicka här för att ange text.</w:t>
          </w:r>
        </w:p>
      </w:docPartBody>
    </w:docPart>
    <w:docPart>
      <w:docPartPr>
        <w:name w:val="2EB8C27FDDBD432DA8A54A9A742E2D9A"/>
        <w:category>
          <w:name w:val="Allmänt"/>
          <w:gallery w:val="placeholder"/>
        </w:category>
        <w:types>
          <w:type w:val="bbPlcHdr"/>
        </w:types>
        <w:behaviors>
          <w:behavior w:val="content"/>
        </w:behaviors>
        <w:guid w:val="{FDEF9B9E-D3F0-44F7-AFA0-041DF01FE289}"/>
      </w:docPartPr>
      <w:docPartBody>
        <w:p w:rsidR="00781469" w:rsidRDefault="006D2761">
          <w:pPr>
            <w:pStyle w:val="2EB8C27FDDBD432DA8A54A9A742E2D9A"/>
          </w:pPr>
          <w:r w:rsidRPr="002551EA">
            <w:rPr>
              <w:rStyle w:val="Platshllartext"/>
              <w:color w:val="808080" w:themeColor="background1" w:themeShade="80"/>
            </w:rPr>
            <w:t>[Motionärernas namn]</w:t>
          </w:r>
        </w:p>
      </w:docPartBody>
    </w:docPart>
    <w:docPart>
      <w:docPartPr>
        <w:name w:val="0079E1FFC18F4F89A1807DB0FBC7F3DE"/>
        <w:category>
          <w:name w:val="Allmänt"/>
          <w:gallery w:val="placeholder"/>
        </w:category>
        <w:types>
          <w:type w:val="bbPlcHdr"/>
        </w:types>
        <w:behaviors>
          <w:behavior w:val="content"/>
        </w:behaviors>
        <w:guid w:val="{DBB15080-2D85-43AF-B042-3346A3AD7C55}"/>
      </w:docPartPr>
      <w:docPartBody>
        <w:p w:rsidR="00781469" w:rsidRDefault="006D2761">
          <w:pPr>
            <w:pStyle w:val="0079E1FFC18F4F89A1807DB0FBC7F3DE"/>
          </w:pPr>
          <w:r>
            <w:rPr>
              <w:rStyle w:val="Platshllartext"/>
            </w:rPr>
            <w:t xml:space="preserve"> </w:t>
          </w:r>
        </w:p>
      </w:docPartBody>
    </w:docPart>
    <w:docPart>
      <w:docPartPr>
        <w:name w:val="CA07E36C71B941679DA7E1C8E98CE9E0"/>
        <w:category>
          <w:name w:val="Allmänt"/>
          <w:gallery w:val="placeholder"/>
        </w:category>
        <w:types>
          <w:type w:val="bbPlcHdr"/>
        </w:types>
        <w:behaviors>
          <w:behavior w:val="content"/>
        </w:behaviors>
        <w:guid w:val="{03F64E76-1D36-49DE-A4FD-8E36D616A980}"/>
      </w:docPartPr>
      <w:docPartBody>
        <w:p w:rsidR="00781469" w:rsidRDefault="006D2761">
          <w:pPr>
            <w:pStyle w:val="CA07E36C71B941679DA7E1C8E98CE9E0"/>
          </w:pPr>
          <w:r>
            <w:t xml:space="preserve"> </w:t>
          </w:r>
        </w:p>
      </w:docPartBody>
    </w:docPart>
    <w:docPart>
      <w:docPartPr>
        <w:name w:val="E25AA6C34CE640B2B1C138B8935A6CF5"/>
        <w:category>
          <w:name w:val="Allmänt"/>
          <w:gallery w:val="placeholder"/>
        </w:category>
        <w:types>
          <w:type w:val="bbPlcHdr"/>
        </w:types>
        <w:behaviors>
          <w:behavior w:val="content"/>
        </w:behaviors>
        <w:guid w:val="{6C7732D3-9B0A-4416-84FE-D92E120F2A8B}"/>
      </w:docPartPr>
      <w:docPartBody>
        <w:p w:rsidR="00781469" w:rsidRDefault="006D2761">
          <w:r w:rsidRPr="00792E82">
            <w:rPr>
              <w:rStyle w:val="Platshllartext"/>
            </w:rPr>
            <w:t>[ange din text här]</w:t>
          </w:r>
        </w:p>
      </w:docPartBody>
    </w:docPart>
    <w:docPart>
      <w:docPartPr>
        <w:name w:val="448EBD5B4C754D7F8AD7438DF6A25BE7"/>
        <w:category>
          <w:name w:val="Allmänt"/>
          <w:gallery w:val="placeholder"/>
        </w:category>
        <w:types>
          <w:type w:val="bbPlcHdr"/>
        </w:types>
        <w:behaviors>
          <w:behavior w:val="content"/>
        </w:behaviors>
        <w:guid w:val="{3FAB77C4-A03C-47F0-A22D-484A1BF1C68D}"/>
      </w:docPartPr>
      <w:docPartBody>
        <w:p w:rsidR="00781469" w:rsidRDefault="006D2761">
          <w:r w:rsidRPr="00792E82">
            <w:rPr>
              <w:rStyle w:val="Platshllartext"/>
            </w:rPr>
            <w:t>[ange din text här]</w:t>
          </w:r>
        </w:p>
      </w:docPartBody>
    </w:docPart>
    <w:docPart>
      <w:docPartPr>
        <w:name w:val="636EC5C703D8490BA2CF2DA403DA9486"/>
        <w:category>
          <w:name w:val="Allmänt"/>
          <w:gallery w:val="placeholder"/>
        </w:category>
        <w:types>
          <w:type w:val="bbPlcHdr"/>
        </w:types>
        <w:behaviors>
          <w:behavior w:val="content"/>
        </w:behaviors>
        <w:guid w:val="{2985CD20-4B66-46E0-94F3-5BDDB5AE76CD}"/>
      </w:docPartPr>
      <w:docPartBody>
        <w:p w:rsidR="00781469" w:rsidRDefault="006D2761">
          <w:r w:rsidRPr="00792E8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61"/>
    <w:rsid w:val="006D2761"/>
    <w:rsid w:val="007814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2761"/>
    <w:rPr>
      <w:color w:val="F4B083" w:themeColor="accent2" w:themeTint="99"/>
    </w:rPr>
  </w:style>
  <w:style w:type="paragraph" w:customStyle="1" w:styleId="6CAFCC2EC51B4D90B08E1B1C697483E6">
    <w:name w:val="6CAFCC2EC51B4D90B08E1B1C697483E6"/>
  </w:style>
  <w:style w:type="paragraph" w:customStyle="1" w:styleId="08017F32E6474DB09670562941C69D70">
    <w:name w:val="08017F32E6474DB09670562941C69D70"/>
  </w:style>
  <w:style w:type="paragraph" w:customStyle="1" w:styleId="2D93EDB976D34C009D71A52D0E8140EF">
    <w:name w:val="2D93EDB976D34C009D71A52D0E8140EF"/>
  </w:style>
  <w:style w:type="paragraph" w:customStyle="1" w:styleId="2EB8C27FDDBD432DA8A54A9A742E2D9A">
    <w:name w:val="2EB8C27FDDBD432DA8A54A9A742E2D9A"/>
  </w:style>
  <w:style w:type="paragraph" w:customStyle="1" w:styleId="0079E1FFC18F4F89A1807DB0FBC7F3DE">
    <w:name w:val="0079E1FFC18F4F89A1807DB0FBC7F3DE"/>
  </w:style>
  <w:style w:type="paragraph" w:customStyle="1" w:styleId="CA07E36C71B941679DA7E1C8E98CE9E0">
    <w:name w:val="CA07E36C71B941679DA7E1C8E98CE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10301</RubrikLookup>
    <MotionGuid xmlns="00d11361-0b92-4bae-a181-288d6a55b763">dfb12d36-1280-4acf-b5a8-424759e1022a</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312CB-4954-471F-8842-86329D10EB7B}">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7094B92B-8A75-4C0B-9C35-A721844F8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25E2A0-92A5-4F63-8688-AFFBD5C2D6D9}">
  <ds:schemaRefs>
    <ds:schemaRef ds:uri="http://schemas.riksdagen.se/motion"/>
  </ds:schemaRefs>
</ds:datastoreItem>
</file>

<file path=customXml/itemProps5.xml><?xml version="1.0" encoding="utf-8"?>
<ds:datastoreItem xmlns:ds="http://schemas.openxmlformats.org/officeDocument/2006/customXml" ds:itemID="{430A6B8F-5D18-4164-90E8-DA3AF69E3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2</Pages>
  <Words>662</Words>
  <Characters>4046</Characters>
  <Application>Microsoft Office Word</Application>
  <DocSecurity>0</DocSecurity>
  <Lines>70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med anledning av regeringens proposition 2016 17 179 Nytt mål för förnybar el och kontrollstation för elcertifikatsystemet 2017</vt:lpstr>
      <vt:lpstr/>
    </vt:vector>
  </TitlesOfParts>
  <Company>Sveriges riksdag</Company>
  <LinksUpToDate>false</LinksUpToDate>
  <CharactersWithSpaces>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med anledning av regeringens proposition 2016 17 179 Nytt mål för förnybar el och kontrollstation för elcertifikatsystemet 2017</dc:title>
  <dc:subject/>
  <dc:creator>Sophia Metelius</dc:creator>
  <cp:keywords/>
  <dc:description/>
  <cp:lastModifiedBy>Kerstin Carlqvist</cp:lastModifiedBy>
  <cp:revision>6</cp:revision>
  <cp:lastPrinted>2016-06-13T12:10:00Z</cp:lastPrinted>
  <dcterms:created xsi:type="dcterms:W3CDTF">2017-05-02T13:35:00Z</dcterms:created>
  <dcterms:modified xsi:type="dcterms:W3CDTF">2017-05-09T11:18:00Z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*KC472B567F451*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https://filur.riksdagen.se/drop/DropOffLibrary/KC472B567F451.docx</vt:lpwstr>
  </property>
  <property fmtid="{D5CDD505-2E9C-101B-9397-08002B2CF9AE}" pid="13" name="RevisionsOn">
    <vt:lpwstr>1</vt:lpwstr>
  </property>
</Properties>
</file>