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1A5" w:rsidRPr="00417EFF" w:rsidRDefault="00A841A5" w:rsidP="004F6E27">
      <w:pPr>
        <w:pStyle w:val="Hemstlrubrik"/>
      </w:pPr>
      <w:r w:rsidRPr="00417EFF">
        <w:t>Förslag till riksdagsbeslut</w:t>
      </w:r>
    </w:p>
    <w:p w:rsidR="00A841A5" w:rsidRPr="00417EFF" w:rsidRDefault="00A841A5" w:rsidP="00A841A5">
      <w:pPr>
        <w:pStyle w:val="Hemstlatt"/>
      </w:pPr>
      <w:r w:rsidRPr="00417EFF">
        <w:t>Riksdagen tillkännager för regeringen som sin mening vad i motionen anförs om svårigheterna med att tillämpa 11 § jämställdhetslagen.</w:t>
      </w:r>
    </w:p>
    <w:p w:rsidR="00A841A5" w:rsidRPr="00417EFF" w:rsidRDefault="00A841A5" w:rsidP="00A841A5">
      <w:pPr>
        <w:pStyle w:val="Hemstlatt"/>
      </w:pPr>
      <w:r w:rsidRPr="00417EFF">
        <w:t>Riksdagen tillkännager för regeringen som sin mening vad i motionen anförs om att avskaffa 11 § jämställdhetslagen.</w:t>
      </w:r>
    </w:p>
    <w:p w:rsidR="00E84F25" w:rsidRPr="00417EFF" w:rsidRDefault="007C6092" w:rsidP="00E22893">
      <w:pPr>
        <w:pStyle w:val="Rubrik1"/>
      </w:pPr>
      <w:r w:rsidRPr="00417EFF">
        <w:t>Motivering</w:t>
      </w:r>
    </w:p>
    <w:p w:rsidR="00DD319B" w:rsidRPr="00417EFF" w:rsidRDefault="00C543C2" w:rsidP="005B2A61">
      <w:r w:rsidRPr="00417EFF">
        <w:t xml:space="preserve">Jämställdhetslagen har nu funnits i 25 år. Lagen tillkom på initiativ av </w:t>
      </w:r>
      <w:r w:rsidR="004F6E27" w:rsidRPr="00417EFF">
        <w:t>Fol</w:t>
      </w:r>
      <w:r w:rsidR="004F6E27" w:rsidRPr="00417EFF">
        <w:t>k</w:t>
      </w:r>
      <w:r w:rsidR="004F6E27" w:rsidRPr="00417EFF">
        <w:t>partiet</w:t>
      </w:r>
      <w:r w:rsidRPr="00417EFF">
        <w:t>. Många bestämmelser i jämställdhetslagen har spelat en viktig roll för både jämställdhetsarbetet på arbetsplatser och för människor som drabbats av diskriminering orsakad av sin könstillhörighet.</w:t>
      </w:r>
    </w:p>
    <w:p w:rsidR="005B2A61" w:rsidRPr="00417EFF" w:rsidRDefault="00C543C2" w:rsidP="004F6E27">
      <w:pPr>
        <w:pStyle w:val="Normaltindrag"/>
      </w:pPr>
      <w:r w:rsidRPr="00417EFF">
        <w:t>Lagen måste fortsätta spela en viktig roll för jämställdheten på arbet</w:t>
      </w:r>
      <w:r w:rsidRPr="00417EFF">
        <w:t>s</w:t>
      </w:r>
      <w:r w:rsidRPr="00417EFF">
        <w:t>marknaden. Därför måste den moderniseras och får aldrig krånglas till på ett sätt som gör att efterlevnaden blir ännu lägre</w:t>
      </w:r>
      <w:r w:rsidR="00BC44D0" w:rsidRPr="00417EFF">
        <w:t xml:space="preserve"> än idag. År 2001</w:t>
      </w:r>
      <w:r w:rsidRPr="00417EFF">
        <w:t xml:space="preserve"> infördes regler om </w:t>
      </w:r>
      <w:r w:rsidR="005B2A61" w:rsidRPr="00417EFF">
        <w:t>kartlägg</w:t>
      </w:r>
      <w:r w:rsidR="005B2A61" w:rsidRPr="00417EFF">
        <w:softHyphen/>
        <w:t>ning, analys och framför</w:t>
      </w:r>
      <w:r w:rsidR="004F6E27" w:rsidRPr="00417EFF">
        <w:t xml:space="preserve"> </w:t>
      </w:r>
      <w:r w:rsidR="005B2A61" w:rsidRPr="00417EFF">
        <w:t>allt handlingsplanen för jämställda löner</w:t>
      </w:r>
      <w:r w:rsidR="00DD319B" w:rsidRPr="00417EFF">
        <w:t xml:space="preserve">. </w:t>
      </w:r>
    </w:p>
    <w:p w:rsidR="005B2A61" w:rsidRPr="00417EFF" w:rsidRDefault="005B2A61" w:rsidP="005B2A61">
      <w:pPr>
        <w:pStyle w:val="Normaltindrag"/>
      </w:pPr>
      <w:r w:rsidRPr="00417EFF">
        <w:t>Efterlevnaden av de nya reglerna är extremt låg. Sommaren 2003 present</w:t>
      </w:r>
      <w:r w:rsidRPr="00417EFF">
        <w:t>e</w:t>
      </w:r>
      <w:r w:rsidRPr="00417EFF">
        <w:t>rade JämO resultatet av den största granskning som myndigheten någonsin genomfört. Av den framkom att efterlevnaden av reglerna om kartläggning, analys och handlingsplan för jämställda löner var mycket låg. Av de ca 500 privata arbetsgivare som omfattades av granskningen ansåg knappt fyra pr</w:t>
      </w:r>
      <w:r w:rsidRPr="00417EFF">
        <w:t>o</w:t>
      </w:r>
      <w:r w:rsidRPr="00417EFF">
        <w:t xml:space="preserve">cent att en lönejustering behövde göras som ett resultat av kartläggningen och analysen. JämO gjorde bedömningen </w:t>
      </w:r>
      <w:r w:rsidR="004F6E27" w:rsidRPr="00417EFF">
        <w:t>”</w:t>
      </w:r>
      <w:r w:rsidRPr="00417EFF">
        <w:t>att de förändrade lönekartläggningsb</w:t>
      </w:r>
      <w:r w:rsidRPr="00417EFF">
        <w:t>e</w:t>
      </w:r>
      <w:r w:rsidRPr="00417EFF">
        <w:t>stämmelserna hittills inte nämnvärt påverkat vare sig lönebildning eller lön</w:t>
      </w:r>
      <w:r w:rsidRPr="00417EFF">
        <w:t>e</w:t>
      </w:r>
      <w:r w:rsidR="004F6E27" w:rsidRPr="00417EFF">
        <w:t>skillnader. De få undantagen be</w:t>
      </w:r>
      <w:r w:rsidRPr="00417EFF">
        <w:t>kräftar regeln</w:t>
      </w:r>
      <w:r w:rsidR="004F6E27" w:rsidRPr="00417EFF">
        <w:t>”</w:t>
      </w:r>
      <w:r w:rsidRPr="00417EFF">
        <w:t xml:space="preserve">. JämO </w:t>
      </w:r>
      <w:r w:rsidR="00ED12F8" w:rsidRPr="00417EFF">
        <w:t xml:space="preserve">har </w:t>
      </w:r>
      <w:r w:rsidRPr="00417EFF">
        <w:t xml:space="preserve">också </w:t>
      </w:r>
      <w:r w:rsidR="00ED12F8" w:rsidRPr="00417EFF">
        <w:t xml:space="preserve">granskat </w:t>
      </w:r>
      <w:r w:rsidRPr="00417EFF">
        <w:t xml:space="preserve">statliga myndigheter samt </w:t>
      </w:r>
      <w:r w:rsidR="004F6E27" w:rsidRPr="00417EFF">
        <w:t>Regeringskansliet</w:t>
      </w:r>
      <w:r w:rsidRPr="00417EFF">
        <w:t xml:space="preserve">. Av rapporten framgår att inte ens </w:t>
      </w:r>
      <w:r w:rsidR="004F6E27" w:rsidRPr="00417EFF">
        <w:t xml:space="preserve">Regeringskansliet </w:t>
      </w:r>
      <w:r w:rsidRPr="00417EFF">
        <w:t>levde upp till de krav som lagen ställer.</w:t>
      </w:r>
    </w:p>
    <w:p w:rsidR="005B2A61" w:rsidRPr="00417EFF" w:rsidRDefault="005B2A61" w:rsidP="005B2A61">
      <w:pPr>
        <w:pStyle w:val="Normaltindrag"/>
      </w:pPr>
      <w:r w:rsidRPr="00417EFF">
        <w:t>Att kräva av arbetsgivare att de ska kartlägga och analysera löneskillnader är ett sätt att sätta fokus på sådana löneskillnader som eventuellt förekommer endast på grund av könstillhörighet. Det kan synliggöra problemet med osa</w:t>
      </w:r>
      <w:r w:rsidRPr="00417EFF">
        <w:t>k</w:t>
      </w:r>
      <w:r w:rsidRPr="00417EFF">
        <w:t>liga löneskillnader för arbets</w:t>
      </w:r>
      <w:r w:rsidRPr="00417EFF">
        <w:softHyphen/>
        <w:t>givare som aldrig tidigare reflekterat över pr</w:t>
      </w:r>
      <w:r w:rsidRPr="00417EFF">
        <w:t>o</w:t>
      </w:r>
      <w:r w:rsidRPr="00417EFF">
        <w:lastRenderedPageBreak/>
        <w:t>blemet. Det kan också öka medvetenheten om att kvinnors och mäns arbeten värderas olika och på så sätt förebygga lönediskrimi</w:t>
      </w:r>
      <w:r w:rsidRPr="00417EFF">
        <w:softHyphen/>
        <w:t>nering. När det gäller handlingsplanen för jämställda löner, som arbetsgivaren ska genom</w:t>
      </w:r>
      <w:r w:rsidRPr="00417EFF">
        <w:softHyphen/>
        <w:t>föra under en treårsperiod, finns det däremot anledning att ifrågasätta metodiken. Det är mycket möjligt att handlingsplanen kan korrigera osakliga löneskillnader i en</w:t>
      </w:r>
      <w:r w:rsidRPr="00417EFF">
        <w:softHyphen/>
        <w:t>skilda fall, men bara på den enskilda arbetsplatsen. För att förändra det fa</w:t>
      </w:r>
      <w:r w:rsidRPr="00417EFF">
        <w:t>k</w:t>
      </w:r>
      <w:r w:rsidRPr="00417EFF">
        <w:t>tum att ty</w:t>
      </w:r>
      <w:r w:rsidRPr="00417EFF">
        <w:softHyphen/>
        <w:t>piska kvinnojobb, särskilt inom offentliga sektorn, är lågbetalda och att kvinnor i högre grad jobbar deltid är bestämmelsen om handlingsplan värdelös. Med en handlingsplan kommer man inte åt det allra största jä</w:t>
      </w:r>
      <w:r w:rsidRPr="00417EFF">
        <w:t>m</w:t>
      </w:r>
      <w:r w:rsidRPr="00417EFF">
        <w:t>ställdhetsproblemet, nämligen att kvinnor tjänar mindre, d.v.s. har lägre i</w:t>
      </w:r>
      <w:r w:rsidRPr="00417EFF">
        <w:t>n</w:t>
      </w:r>
      <w:r w:rsidRPr="00417EFF">
        <w:t>komster än män.</w:t>
      </w:r>
    </w:p>
    <w:p w:rsidR="005B2A61" w:rsidRPr="00417EFF" w:rsidRDefault="005B2A61" w:rsidP="005B2A61">
      <w:pPr>
        <w:pStyle w:val="Normaltindrag"/>
      </w:pPr>
      <w:r w:rsidRPr="00417EFF">
        <w:t>Dessutom påverkas lönerna också i hög grad av konjunkturläge och den offentliga sektorns ekonomiska situation. I dag byter människor jobb oftare än förr och individuell lönesättning är utbredd. Nya anställningsformer och uthyrningsföretag har blivit vanli</w:t>
      </w:r>
      <w:r w:rsidRPr="00417EFF">
        <w:softHyphen/>
        <w:t>gare. I många fall handlar det inte bara om vilken lön en arbetsgivare kan erbjuda, utan också vilka löner andra arbetsg</w:t>
      </w:r>
      <w:r w:rsidRPr="00417EFF">
        <w:t>i</w:t>
      </w:r>
      <w:r w:rsidRPr="00417EFF">
        <w:t>vare erbjuder den anställda. Treårsperspektivet framstår därför som en statisk teoretisk modell som i många fall kan omkullkastas av en enda re</w:t>
      </w:r>
      <w:r w:rsidRPr="00417EFF">
        <w:softHyphen/>
        <w:t>krytering. Eftersom de förefaller att ha mycket litet effekt på verkligheten bör 11 § jäm</w:t>
      </w:r>
      <w:r w:rsidRPr="00417EFF">
        <w:softHyphen/>
        <w:t xml:space="preserve">ställdhetslagen avskaffas. </w:t>
      </w:r>
    </w:p>
    <w:p w:rsidR="005B2A61" w:rsidRPr="00417EFF" w:rsidRDefault="005B2A61" w:rsidP="00C543C2">
      <w:pPr>
        <w:pStyle w:val="Normaltindrag"/>
      </w:pPr>
      <w:r w:rsidRPr="00417EFF">
        <w:t>Att enbart luta sig mot ett par paragrafer i jämställdhetslagen är uppenbart inte till</w:t>
      </w:r>
      <w:r w:rsidRPr="00417EFF">
        <w:softHyphen/>
        <w:t>räckligt. De bakomliggande orsakerna och strukturerna måste förän</w:t>
      </w:r>
      <w:r w:rsidRPr="00417EFF">
        <w:t>d</w:t>
      </w:r>
      <w:r w:rsidRPr="00417EFF">
        <w:t xml:space="preserve">ras. Detta är ett övergripande ansvar för regeringen.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6E27" w:rsidRPr="00417EFF">
        <w:tblPrEx>
          <w:tblCellMar>
            <w:top w:w="0" w:type="dxa"/>
            <w:bottom w:w="0" w:type="dxa"/>
          </w:tblCellMar>
        </w:tblPrEx>
        <w:trPr>
          <w:cantSplit/>
        </w:trPr>
        <w:tc>
          <w:tcPr>
            <w:tcW w:w="3046" w:type="dxa"/>
          </w:tcPr>
          <w:p w:rsidR="004F6E27" w:rsidRPr="00417EFF" w:rsidRDefault="004F6E27" w:rsidP="004F6E27">
            <w:pPr>
              <w:pStyle w:val="UnderskriftDatum"/>
              <w:spacing w:before="240"/>
            </w:pPr>
            <w:r w:rsidRPr="00417EFF">
              <w:t>Stockholm den 5 oktober 2005</w:t>
            </w:r>
          </w:p>
        </w:tc>
        <w:tc>
          <w:tcPr>
            <w:tcW w:w="3047" w:type="dxa"/>
          </w:tcPr>
          <w:p w:rsidR="004F6E27" w:rsidRPr="00417EFF" w:rsidRDefault="004F6E27" w:rsidP="004F6E27">
            <w:pPr>
              <w:pStyle w:val="Underskrifter"/>
              <w:spacing w:before="240"/>
            </w:pPr>
          </w:p>
        </w:tc>
      </w:tr>
      <w:tr w:rsidR="004F6E27" w:rsidRPr="00417EFF">
        <w:tblPrEx>
          <w:tblCellMar>
            <w:top w:w="0" w:type="dxa"/>
            <w:bottom w:w="0" w:type="dxa"/>
          </w:tblCellMar>
        </w:tblPrEx>
        <w:trPr>
          <w:cantSplit/>
        </w:trPr>
        <w:tc>
          <w:tcPr>
            <w:tcW w:w="3046" w:type="dxa"/>
          </w:tcPr>
          <w:p w:rsidR="004F6E27" w:rsidRPr="00417EFF" w:rsidRDefault="004F6E27" w:rsidP="004F6E27">
            <w:pPr>
              <w:pStyle w:val="Underskrifter"/>
            </w:pPr>
            <w:r w:rsidRPr="00417EFF">
              <w:t>Karin Pilsäter (fp)</w:t>
            </w:r>
          </w:p>
        </w:tc>
        <w:tc>
          <w:tcPr>
            <w:tcW w:w="3047" w:type="dxa"/>
          </w:tcPr>
          <w:p w:rsidR="004F6E27" w:rsidRPr="00417EFF" w:rsidRDefault="004F6E27" w:rsidP="004F6E27">
            <w:pPr>
              <w:pStyle w:val="Underskrifter"/>
            </w:pPr>
          </w:p>
        </w:tc>
      </w:tr>
    </w:tbl>
    <w:p w:rsidR="00C543C2" w:rsidRPr="00417EFF" w:rsidRDefault="00C543C2" w:rsidP="004F6E27">
      <w:pPr>
        <w:pStyle w:val="Normaltindrag"/>
      </w:pPr>
    </w:p>
    <w:sectPr w:rsidR="00C543C2" w:rsidRPr="00417EFF" w:rsidSect="004F6E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286" w:rsidRPr="00417EFF" w:rsidRDefault="00273286">
      <w:r w:rsidRPr="00417EFF">
        <w:separator/>
      </w:r>
    </w:p>
  </w:endnote>
  <w:endnote w:type="continuationSeparator" w:id="0">
    <w:p w:rsidR="00273286" w:rsidRPr="00417EFF" w:rsidRDefault="00273286">
      <w:r w:rsidRPr="00417E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417EFF" w:rsidRDefault="00417EFF" w:rsidP="004F6E27">
    <w:pPr>
      <w:pStyle w:val="Sidfot"/>
    </w:pPr>
    <w:r w:rsidRPr="00417E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4109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E27" w:rsidRDefault="004F6E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6E27" w:rsidRDefault="004F6E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417EFF" w:rsidRDefault="00417EFF" w:rsidP="004F6E27">
    <w:pPr>
      <w:pStyle w:val="Sidfot"/>
    </w:pPr>
    <w:r w:rsidRPr="00417E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205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E27" w:rsidRDefault="004F6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6E27" w:rsidRDefault="004F6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417EFF" w:rsidRDefault="00417EFF" w:rsidP="004F6E27">
    <w:pPr>
      <w:pStyle w:val="Sidfot"/>
    </w:pPr>
    <w:r w:rsidRPr="00417E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1933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E27" w:rsidRDefault="004F6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6E27" w:rsidRDefault="004F6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286" w:rsidRPr="00417EFF" w:rsidRDefault="00273286">
      <w:r w:rsidRPr="00417EFF">
        <w:separator/>
      </w:r>
    </w:p>
  </w:footnote>
  <w:footnote w:type="continuationSeparator" w:id="0">
    <w:p w:rsidR="00273286" w:rsidRPr="00417EFF" w:rsidRDefault="00273286">
      <w:r w:rsidRPr="00417E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417EFF" w:rsidRDefault="00417EFF" w:rsidP="004F6E27">
    <w:pPr>
      <w:pStyle w:val="Sidhuvud"/>
    </w:pPr>
    <w:r w:rsidRPr="00417E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686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E27" w:rsidRDefault="004F6E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6E27" w:rsidRDefault="004F6E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1AE" w:rsidRPr="00417EFF" w:rsidRDefault="00417EFF" w:rsidP="004F6E27">
    <w:pPr>
      <w:pStyle w:val="Sidhuvud"/>
    </w:pPr>
    <w:r w:rsidRPr="00417E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7738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E27" w:rsidRDefault="004F6E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6E27" w:rsidRDefault="004F6E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E27" w:rsidRPr="00417EFF" w:rsidRDefault="004F6E27">
    <w:pPr>
      <w:pStyle w:val="FSHNormal"/>
      <w:tabs>
        <w:tab w:val="right" w:pos="5840"/>
      </w:tabs>
    </w:pPr>
    <w:r w:rsidRPr="00417EFF">
      <w:br/>
    </w:r>
    <w:r w:rsidRPr="00417EFF">
      <w:fldChar w:fldCharType="begin" w:fldLock="1"/>
    </w:r>
    <w:r w:rsidRPr="00417EFF">
      <w:instrText xml:space="preserve"> DOCPROPERTY</w:instrText>
    </w:r>
    <w:r w:rsidRPr="00417EFF">
      <w:rPr>
        <w:sz w:val="18"/>
      </w:rPr>
      <w:instrText xml:space="preserve"> "YearUser" *\charformat </w:instrText>
    </w:r>
    <w:r w:rsidRPr="00417EFF">
      <w:fldChar w:fldCharType="separate"/>
    </w:r>
    <w:r w:rsidRPr="00417EFF">
      <w:t>2005/06</w:t>
    </w:r>
    <w:r w:rsidRPr="00417EFF">
      <w:fldChar w:fldCharType="end"/>
    </w:r>
    <w:r w:rsidRPr="00417EFF">
      <w:t xml:space="preserve"> </w:t>
    </w:r>
    <w:r w:rsidRPr="00417EFF">
      <w:tab/>
      <w:t xml:space="preserve">mnr: </w:t>
    </w:r>
    <w:r w:rsidRPr="00417EFF">
      <w:fldChar w:fldCharType="begin" w:fldLock="1"/>
    </w:r>
    <w:r w:rsidRPr="00417EFF">
      <w:instrText xml:space="preserve"> DOCPROPERTY</w:instrText>
    </w:r>
    <w:r w:rsidRPr="00417EFF">
      <w:rPr>
        <w:sz w:val="18"/>
      </w:rPr>
      <w:instrText xml:space="preserve"> "Motionsnummer" *\charformat </w:instrText>
    </w:r>
    <w:r w:rsidRPr="00417EFF">
      <w:fldChar w:fldCharType="separate"/>
    </w:r>
    <w:r w:rsidRPr="00417EFF">
      <w:t>A335</w:t>
    </w:r>
    <w:r w:rsidRPr="00417EFF">
      <w:fldChar w:fldCharType="end"/>
    </w:r>
    <w:r w:rsidRPr="00417EFF">
      <w:br/>
    </w:r>
    <w:r w:rsidRPr="00417EFF">
      <w:fldChar w:fldCharType="begin" w:fldLock="1"/>
    </w:r>
    <w:r w:rsidRPr="00417EFF">
      <w:instrText xml:space="preserve"> DOCPROPERTY</w:instrText>
    </w:r>
    <w:r w:rsidRPr="00417EFF">
      <w:rPr>
        <w:sz w:val="18"/>
      </w:rPr>
      <w:instrText xml:space="preserve"> "Samling" *\charformat </w:instrText>
    </w:r>
    <w:r w:rsidRPr="00417EFF">
      <w:fldChar w:fldCharType="end"/>
    </w:r>
    <w:r w:rsidRPr="00417EFF">
      <w:tab/>
      <w:t xml:space="preserve">pnr: </w:t>
    </w:r>
    <w:r w:rsidRPr="00417EFF">
      <w:fldChar w:fldCharType="begin" w:fldLock="1"/>
    </w:r>
    <w:r w:rsidRPr="00417EFF">
      <w:instrText xml:space="preserve"> DOCPROPERTY</w:instrText>
    </w:r>
    <w:r w:rsidRPr="00417EFF">
      <w:rPr>
        <w:sz w:val="18"/>
      </w:rPr>
      <w:instrText xml:space="preserve"> "Partinummer" *\charformat </w:instrText>
    </w:r>
    <w:r w:rsidRPr="00417EFF">
      <w:fldChar w:fldCharType="separate"/>
    </w:r>
    <w:r w:rsidRPr="00417EFF">
      <w:t>fp443</w:t>
    </w:r>
    <w:r w:rsidRPr="00417EFF">
      <w:fldChar w:fldCharType="end"/>
    </w:r>
  </w:p>
  <w:p w:rsidR="004F6E27" w:rsidRPr="00417EFF" w:rsidRDefault="004F6E27">
    <w:pPr>
      <w:pStyle w:val="FSHRub1"/>
    </w:pPr>
    <w:r w:rsidRPr="00417EFF">
      <w:t>Motion till riksdagen</w:t>
    </w:r>
    <w:r w:rsidRPr="00417EFF">
      <w:br/>
    </w:r>
    <w:r w:rsidRPr="00417EFF">
      <w:fldChar w:fldCharType="begin" w:fldLock="1"/>
    </w:r>
    <w:r w:rsidRPr="00417EFF">
      <w:instrText xml:space="preserve"> DOCPROPERTY "YearUser" *\charformat </w:instrText>
    </w:r>
    <w:r w:rsidRPr="00417EFF">
      <w:fldChar w:fldCharType="separate"/>
    </w:r>
    <w:r w:rsidRPr="00417EFF">
      <w:t>2005/06</w:t>
    </w:r>
    <w:r w:rsidRPr="00417EFF">
      <w:fldChar w:fldCharType="end"/>
    </w:r>
    <w:r w:rsidRPr="00417EFF">
      <w:t>:</w:t>
    </w:r>
    <w:r w:rsidRPr="00417EFF">
      <w:fldChar w:fldCharType="begin" w:fldLock="1"/>
    </w:r>
    <w:r w:rsidRPr="00417EFF">
      <w:instrText xml:space="preserve"> DOCPROPERTY "Motionsnummer" *\charformat </w:instrText>
    </w:r>
    <w:r w:rsidRPr="00417EFF">
      <w:fldChar w:fldCharType="separate"/>
    </w:r>
    <w:r w:rsidRPr="00417EFF">
      <w:t>A335</w:t>
    </w:r>
    <w:r w:rsidRPr="00417EFF">
      <w:fldChar w:fldCharType="end"/>
    </w:r>
  </w:p>
  <w:p w:rsidR="004F6E27" w:rsidRPr="00417EFF" w:rsidRDefault="004F6E27">
    <w:pPr>
      <w:pStyle w:val="FSHNormalS5"/>
    </w:pPr>
    <w:r w:rsidRPr="00417EFF">
      <w:fldChar w:fldCharType="begin" w:fldLock="1"/>
    </w:r>
    <w:r w:rsidRPr="00417EFF">
      <w:instrText xml:space="preserve"> DOCPROPERTY "MotionarText" *\charformat </w:instrText>
    </w:r>
    <w:r w:rsidRPr="00417EFF">
      <w:fldChar w:fldCharType="separate"/>
    </w:r>
    <w:r w:rsidRPr="00417EFF">
      <w:t>av Karin Pilsäter (fp)</w:t>
    </w:r>
    <w:r w:rsidRPr="00417EFF">
      <w:fldChar w:fldCharType="end"/>
    </w:r>
    <w:r w:rsidRPr="00417EFF">
      <w:br/>
    </w:r>
    <w:r w:rsidRPr="00417EFF">
      <w:fldChar w:fldCharType="begin" w:fldLock="1"/>
    </w:r>
    <w:r w:rsidRPr="00417EFF">
      <w:instrText xml:space="preserve"> DOCPROPERTY "SvarFrasKort" *\charformat </w:instrText>
    </w:r>
    <w:r w:rsidRPr="00417EFF">
      <w:fldChar w:fldCharType="end"/>
    </w:r>
  </w:p>
  <w:p w:rsidR="004F6E27" w:rsidRPr="00417EFF" w:rsidRDefault="004F6E27">
    <w:pPr>
      <w:pStyle w:val="FSHTitel"/>
    </w:pPr>
    <w:r w:rsidRPr="00417EFF">
      <w:fldChar w:fldCharType="begin" w:fldLock="1"/>
    </w:r>
    <w:r w:rsidRPr="00417EFF">
      <w:instrText xml:space="preserve"> DOCPROPERTY</w:instrText>
    </w:r>
    <w:r w:rsidRPr="00417EFF">
      <w:rPr>
        <w:sz w:val="18"/>
      </w:rPr>
      <w:instrText xml:space="preserve"> "RubrikSvar" *\charformat </w:instrText>
    </w:r>
    <w:r w:rsidRPr="00417EFF">
      <w:fldChar w:fldCharType="separate"/>
    </w:r>
    <w:r w:rsidRPr="00417EFF">
      <w:t>Handlingsplan för jämställda löner</w:t>
    </w:r>
    <w:r w:rsidRPr="00417EFF">
      <w:fldChar w:fldCharType="end"/>
    </w:r>
  </w:p>
  <w:p w:rsidR="004F6E27" w:rsidRPr="00417EFF" w:rsidRDefault="004F6E27" w:rsidP="004F6E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EC129AE"/>
    <w:multiLevelType w:val="hybridMultilevel"/>
    <w:tmpl w:val="71043B9E"/>
    <w:lvl w:ilvl="0" w:tplc="BFD8448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5688691">
    <w:abstractNumId w:val="13"/>
  </w:num>
  <w:num w:numId="2" w16cid:durableId="443815607">
    <w:abstractNumId w:val="10"/>
  </w:num>
  <w:num w:numId="3" w16cid:durableId="700201545">
    <w:abstractNumId w:val="11"/>
  </w:num>
  <w:num w:numId="4" w16cid:durableId="1195075866">
    <w:abstractNumId w:val="12"/>
  </w:num>
  <w:num w:numId="5" w16cid:durableId="1456218637">
    <w:abstractNumId w:val="8"/>
  </w:num>
  <w:num w:numId="6" w16cid:durableId="2050760314">
    <w:abstractNumId w:val="3"/>
  </w:num>
  <w:num w:numId="7" w16cid:durableId="1945991830">
    <w:abstractNumId w:val="2"/>
  </w:num>
  <w:num w:numId="8" w16cid:durableId="494613154">
    <w:abstractNumId w:val="1"/>
  </w:num>
  <w:num w:numId="9" w16cid:durableId="608122020">
    <w:abstractNumId w:val="0"/>
  </w:num>
  <w:num w:numId="10" w16cid:durableId="1215771087">
    <w:abstractNumId w:val="9"/>
  </w:num>
  <w:num w:numId="11" w16cid:durableId="117837584">
    <w:abstractNumId w:val="7"/>
  </w:num>
  <w:num w:numId="12" w16cid:durableId="435634013">
    <w:abstractNumId w:val="6"/>
  </w:num>
  <w:num w:numId="13" w16cid:durableId="408577965">
    <w:abstractNumId w:val="5"/>
  </w:num>
  <w:num w:numId="14" w16cid:durableId="377513667">
    <w:abstractNumId w:val="4"/>
  </w:num>
  <w:num w:numId="15" w16cid:durableId="371538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543C2"/>
    <w:rsid w:val="0004381F"/>
    <w:rsid w:val="00064BC3"/>
    <w:rsid w:val="00066775"/>
    <w:rsid w:val="00072FB9"/>
    <w:rsid w:val="00100531"/>
    <w:rsid w:val="00201DFB"/>
    <w:rsid w:val="00204A63"/>
    <w:rsid w:val="00212FF1"/>
    <w:rsid w:val="00230193"/>
    <w:rsid w:val="0025068A"/>
    <w:rsid w:val="00273286"/>
    <w:rsid w:val="002818D3"/>
    <w:rsid w:val="002D11A8"/>
    <w:rsid w:val="00417EFF"/>
    <w:rsid w:val="00445271"/>
    <w:rsid w:val="004A0504"/>
    <w:rsid w:val="004E38D9"/>
    <w:rsid w:val="004F6E27"/>
    <w:rsid w:val="005B145B"/>
    <w:rsid w:val="005B2A61"/>
    <w:rsid w:val="006A2193"/>
    <w:rsid w:val="00740D6D"/>
    <w:rsid w:val="00794149"/>
    <w:rsid w:val="007B67A7"/>
    <w:rsid w:val="007C6092"/>
    <w:rsid w:val="00A021AE"/>
    <w:rsid w:val="00A053C6"/>
    <w:rsid w:val="00A841A5"/>
    <w:rsid w:val="00B13BF0"/>
    <w:rsid w:val="00BC44D0"/>
    <w:rsid w:val="00C1285C"/>
    <w:rsid w:val="00C27B7D"/>
    <w:rsid w:val="00C543C2"/>
    <w:rsid w:val="00CB3758"/>
    <w:rsid w:val="00CF7A43"/>
    <w:rsid w:val="00D1174F"/>
    <w:rsid w:val="00DC6C70"/>
    <w:rsid w:val="00DD319B"/>
    <w:rsid w:val="00E22893"/>
    <w:rsid w:val="00E360DE"/>
    <w:rsid w:val="00E75D28"/>
    <w:rsid w:val="00E84F25"/>
    <w:rsid w:val="00ED12F8"/>
    <w:rsid w:val="00EF789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BBDF19-DB62-4FF4-810A-A32F28BD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6E2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F6E2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514</Words>
  <Characters>3152</Characters>
  <Application>Microsoft Office Word</Application>
  <DocSecurity>4</DocSecurity>
  <Lines>56</Lines>
  <Paragraphs>13</Paragraphs>
  <ScaleCrop>false</ScaleCrop>
  <HeadingPairs>
    <vt:vector size="2" baseType="variant">
      <vt:variant>
        <vt:lpstr>Rubrik</vt:lpstr>
      </vt:variant>
      <vt:variant>
        <vt:i4>1</vt:i4>
      </vt:variant>
    </vt:vector>
  </HeadingPairs>
  <TitlesOfParts>
    <vt:vector size="1" baseType="lpstr">
      <vt:lpstr>A335</vt:lpstr>
    </vt:vector>
  </TitlesOfParts>
  <Company>Riksdagen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A335</dc:title>
  <dc:subject>A335</dc:subject>
  <dc:creator>Riksdagen</dc:creator>
  <cp:keywords>Riksdagen</cp:keywords>
  <dc:description/>
  <cp:lastModifiedBy>Lars Brink</cp:lastModifiedBy>
  <cp:revision>2</cp:revision>
  <cp:lastPrinted>2005-11-28T07:30:00Z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Handlingsplan för jämställda löner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jämställda löner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20052006000001020112000004430069</vt:lpwstr>
  </property>
  <property fmtid="{D5CDD505-2E9C-101B-9397-08002B2CF9AE}" pid="47" name="datum">
    <vt:lpwstr>051005</vt:lpwstr>
  </property>
  <property fmtid="{D5CDD505-2E9C-101B-9397-08002B2CF9AE}" pid="48" name="avsändar-e-post">
    <vt:lpwstr>terese.karras@riksdagen.se</vt:lpwstr>
  </property>
  <property fmtid="{D5CDD505-2E9C-101B-9397-08002B2CF9AE}" pid="49" name="id">
    <vt:lpwstr>20052006000001020112000004430069</vt:lpwstr>
  </property>
  <property fmtid="{D5CDD505-2E9C-101B-9397-08002B2CF9AE}" pid="50" name="nummer">
    <vt:lpwstr>335</vt:lpwstr>
  </property>
  <property fmtid="{D5CDD505-2E9C-101B-9397-08002B2CF9AE}" pid="51" name="utskottsbeteckning">
    <vt:lpwstr>A</vt:lpwstr>
  </property>
</Properties>
</file>