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5DF" w:rsidRPr="00A17E07" w:rsidRDefault="002965DF" w:rsidP="0089124D">
      <w:pPr>
        <w:pStyle w:val="Hemstlrubrik"/>
      </w:pPr>
      <w:r w:rsidRPr="00A17E07">
        <w:t>Förslag till riksdagsbeslut</w:t>
      </w:r>
    </w:p>
    <w:p w:rsidR="002965DF" w:rsidRPr="00A17E07" w:rsidRDefault="002965DF" w:rsidP="00B9419B">
      <w:pPr>
        <w:pStyle w:val="Hemstlatt"/>
      </w:pPr>
      <w:r w:rsidRPr="00A17E07">
        <w:t>Riksdagen tillkännager för regeringen som sin mening vad i motionen anförs om att tillämpa svenska kollektivavtal vid arbete i Sverige</w:t>
      </w:r>
      <w:r w:rsidR="008A759B" w:rsidRPr="00A17E07">
        <w:t>.</w:t>
      </w:r>
    </w:p>
    <w:p w:rsidR="00E84F25" w:rsidRPr="00A17E07" w:rsidRDefault="007C6092" w:rsidP="00E22893">
      <w:pPr>
        <w:pStyle w:val="Rubrik1"/>
      </w:pPr>
      <w:r w:rsidRPr="00A17E07">
        <w:t>Motivering</w:t>
      </w:r>
    </w:p>
    <w:p w:rsidR="008B5013" w:rsidRPr="00A17E07" w:rsidRDefault="008B5013" w:rsidP="008B5013">
      <w:r w:rsidRPr="00A17E07">
        <w:t>Hela vårt välfärdssystem, den svenska modellen, bygger på arbetslinjen. Medborgarna arbetar, tjänar pengar och betalar skatt. Starka parter på arbet</w:t>
      </w:r>
      <w:r w:rsidRPr="00A17E07">
        <w:t>s</w:t>
      </w:r>
      <w:r w:rsidRPr="00A17E07">
        <w:t>marknaden förhandlar rörande rättigheter och skyldigheter. Detta ger en leg</w:t>
      </w:r>
      <w:r w:rsidRPr="00A17E07">
        <w:t>i</w:t>
      </w:r>
      <w:r w:rsidRPr="00A17E07">
        <w:t>timitet till kollektivavtalens starka ställning som det främsta instrumentet att reglera anställningsvillkor. I dagens samhälle med ökade språkkunskaper och bättre kommunikationer och vår gemensamma arbetsmarknad i EU får allt fler möjlighet att arbeta i andra länder och fler EU-medborgare kommer hit för att arbeta. Kontrollen över att kollektivavtal och lagar följs blir då svårare att överblicka, liksom att ans</w:t>
      </w:r>
      <w:r w:rsidR="0089124D" w:rsidRPr="00A17E07">
        <w:t xml:space="preserve">tällda verkligen får rätt lön. </w:t>
      </w:r>
    </w:p>
    <w:p w:rsidR="008B5013" w:rsidRPr="00A17E07" w:rsidRDefault="008B5013" w:rsidP="0089124D">
      <w:pPr>
        <w:pStyle w:val="Normaltindrag"/>
      </w:pPr>
      <w:r w:rsidRPr="00A17E07">
        <w:t>Det svenska systemet för ordning och rättvisa på arbetsmarknaden har byggts upp under många år med både avtal och lagar. Den förändrade ver</w:t>
      </w:r>
      <w:r w:rsidRPr="00A17E07">
        <w:t>k</w:t>
      </w:r>
      <w:r w:rsidRPr="00A17E07">
        <w:t>ligheten ställer krav på att regelverket stärks så att det kan möta dagens behov av rät</w:t>
      </w:r>
      <w:r w:rsidRPr="00A17E07">
        <w:t>t</w:t>
      </w:r>
      <w:r w:rsidRPr="00A17E07">
        <w:t>visa och trygghet. Samtidigt måste våra kontrollerande myndigheter ges redskap så att de kan utöva kontroll inom sina respektive områden. Den ko</w:t>
      </w:r>
      <w:r w:rsidRPr="00A17E07">
        <w:t>n</w:t>
      </w:r>
      <w:r w:rsidRPr="00A17E07">
        <w:t>troll som fackföreningsrörelsen utövar måste också anpassas och förbättras. Vi anser det självklart att alla som arbetar i Sverige ska ha rätt till lika villkor för lika arbete oavsett om den anställde arbetar här permanent eller tillfälligt.</w:t>
      </w:r>
      <w:r w:rsidRPr="00A17E07">
        <w:rPr>
          <w:i/>
        </w:rPr>
        <w:t xml:space="preserve"> </w:t>
      </w:r>
      <w:r w:rsidRPr="00A17E07">
        <w:t>Ingen</w:t>
      </w:r>
      <w:r w:rsidRPr="00A17E07">
        <w:rPr>
          <w:i/>
        </w:rPr>
        <w:t xml:space="preserve"> </w:t>
      </w:r>
      <w:r w:rsidRPr="00A17E07">
        <w:t>arbetsgivare, oavsett vilket land han/hon kommer ifrån, ska tillåtas dumpa löner och anställningsvillkor genom att kringgå eller missbruka rege</w:t>
      </w:r>
      <w:r w:rsidRPr="00A17E07">
        <w:t>l</w:t>
      </w:r>
      <w:r w:rsidRPr="00A17E07">
        <w:t xml:space="preserve">verket på den svenska arbetsmarknaden. </w:t>
      </w:r>
    </w:p>
    <w:p w:rsidR="008B5013" w:rsidRPr="00A17E07" w:rsidRDefault="008B5013" w:rsidP="0089124D">
      <w:pPr>
        <w:pStyle w:val="Normaltindrag"/>
      </w:pPr>
      <w:r w:rsidRPr="00A17E07">
        <w:t xml:space="preserve">Förra höstens och vinterns händelser gällande det </w:t>
      </w:r>
      <w:r w:rsidR="0089124D" w:rsidRPr="00A17E07">
        <w:t>l</w:t>
      </w:r>
      <w:r w:rsidRPr="00A17E07">
        <w:t>ettiska företaget Laval un Partneri Ldt som vägrar teckna svenskt kollektivavtal fick betydande up</w:t>
      </w:r>
      <w:r w:rsidRPr="00A17E07">
        <w:t>p</w:t>
      </w:r>
      <w:r w:rsidRPr="00A17E07">
        <w:t xml:space="preserve">märksamhet. Byggnads vidtog stridsåtgärder och flera andra fackförbund </w:t>
      </w:r>
      <w:r w:rsidRPr="00A17E07">
        <w:lastRenderedPageBreak/>
        <w:t>ställde upp med sympatiåtgärder. Konflikten har prövats i Arbetsdomstolen och de har gett Byggnads rätt i sin tolkning att det är tillåtet med fackliga stridsåtgärder i en sådan här situation. Arbetsdomstolen har sedan beslutat fråga EG-domstolen om fackets åtgärder strider mot EU</w:t>
      </w:r>
      <w:r w:rsidR="0089124D" w:rsidRPr="00A17E07">
        <w:t>:</w:t>
      </w:r>
      <w:r w:rsidRPr="00A17E07">
        <w:t>s principer om lik</w:t>
      </w:r>
      <w:r w:rsidRPr="00A17E07">
        <w:t>a</w:t>
      </w:r>
      <w:r w:rsidRPr="00A17E07">
        <w:t xml:space="preserve">behandling på marknaden. Olika medlemsländer i EU gör olika tolkning av gällande rätt. Till skillnad </w:t>
      </w:r>
      <w:r w:rsidR="0089124D" w:rsidRPr="00A17E07">
        <w:t>från</w:t>
      </w:r>
      <w:r w:rsidRPr="00A17E07">
        <w:t xml:space="preserve"> de flesta andra länder i Europa har Sverige ingen lagstiftning om minimilöner. Denna fråga har istället överlåtits till a</w:t>
      </w:r>
      <w:r w:rsidRPr="00A17E07">
        <w:t>r</w:t>
      </w:r>
      <w:r w:rsidRPr="00A17E07">
        <w:t xml:space="preserve">betsmarknadens parter, och rent praktiskt sker detta genom kollektivavtal som reglerar löner och anställningsvillkor. Det är därför viktigt att slå fast att i Sverige gäller svenska kollektivavtal. </w:t>
      </w:r>
    </w:p>
    <w:p w:rsidR="008B5013" w:rsidRPr="00A17E07" w:rsidRDefault="008B5013" w:rsidP="0089124D">
      <w:pPr>
        <w:pStyle w:val="Normaltindrag"/>
      </w:pPr>
      <w:r w:rsidRPr="00A17E07">
        <w:t>Det handlar inte om att bevara arbetstillfällen i Sverige</w:t>
      </w:r>
      <w:r w:rsidR="0089124D" w:rsidRPr="00A17E07">
        <w:t>,</w:t>
      </w:r>
      <w:r w:rsidRPr="00A17E07">
        <w:t xml:space="preserve"> det handlar om a</w:t>
      </w:r>
      <w:r w:rsidRPr="00A17E07">
        <w:t>l</w:t>
      </w:r>
      <w:r w:rsidRPr="00A17E07">
        <w:t xml:space="preserve">las lika värde, allas rätt och välfärden i framtiden. </w:t>
      </w:r>
    </w:p>
    <w:p w:rsidR="008B5013" w:rsidRPr="00A17E07" w:rsidRDefault="008B5013" w:rsidP="0089124D">
      <w:pPr>
        <w:pStyle w:val="Normaltindrag"/>
      </w:pPr>
      <w:r w:rsidRPr="00A17E07">
        <w:t>Rätten för arbetsmarknadens parter att teckna kollektivavta</w:t>
      </w:r>
      <w:r w:rsidR="0089124D" w:rsidRPr="00A17E07">
        <w:t>l</w:t>
      </w:r>
      <w:r w:rsidRPr="00A17E07">
        <w:t>, samt att b</w:t>
      </w:r>
      <w:r w:rsidRPr="00A17E07">
        <w:t>e</w:t>
      </w:r>
      <w:r w:rsidRPr="00A17E07">
        <w:t>vaka och upprätthålla avtalen är en hörnsten i den svenska modellen. Det är viktigt att vi slår vakt om det. Vi kan börja med att ställa krav om justa villkor vid offentlig upphandling samt att med kraft och på alla plan motverka den ekonomiska brottsligheten. Det ska självklart fortfarande finnas en stor ö</w:t>
      </w:r>
      <w:r w:rsidRPr="00A17E07">
        <w:t>p</w:t>
      </w:r>
      <w:r w:rsidRPr="00A17E07">
        <w:t xml:space="preserve">penhet mot företag från andra länder att utföra tjänster och entreprenader i Sverige, men det ska </w:t>
      </w:r>
      <w:r w:rsidR="0089124D" w:rsidRPr="00A17E07">
        <w:t xml:space="preserve">vara </w:t>
      </w:r>
      <w:r w:rsidRPr="00A17E07">
        <w:t xml:space="preserve">lika självklart att det ska ske på samma villkor som gäller för svenska företag så att konkurrensen blir likvärdig. </w:t>
      </w:r>
    </w:p>
    <w:p w:rsidR="002965DF" w:rsidRPr="00A17E07" w:rsidRDefault="008B5013" w:rsidP="0089124D">
      <w:pPr>
        <w:pStyle w:val="Normaltindrag"/>
      </w:pPr>
      <w:r w:rsidRPr="00A17E07">
        <w:t>Det har i olika sammanhang hävdats att staten, kommuner och landsting inte kan ställa krav på kollektivavtal vid offentlig upphandling. Frågan har endast prövats juridiskt en gång (1996). Men vi anser att EU</w:t>
      </w:r>
      <w:r w:rsidR="0089124D" w:rsidRPr="00A17E07">
        <w:t>:</w:t>
      </w:r>
      <w:r w:rsidRPr="00A17E07">
        <w:t xml:space="preserve">s nya </w:t>
      </w:r>
      <w:r w:rsidR="0089124D" w:rsidRPr="00A17E07">
        <w:t>u</w:t>
      </w:r>
      <w:r w:rsidRPr="00A17E07">
        <w:t>pphan</w:t>
      </w:r>
      <w:r w:rsidRPr="00A17E07">
        <w:t>d</w:t>
      </w:r>
      <w:r w:rsidRPr="00A17E07">
        <w:t>lingsdirektiv ger denna möjlighet. Flera kommuner i Stockholms län har r</w:t>
      </w:r>
      <w:r w:rsidRPr="00A17E07">
        <w:t>e</w:t>
      </w:r>
      <w:r w:rsidRPr="00A17E07">
        <w:t>dan ko</w:t>
      </w:r>
      <w:r w:rsidRPr="00A17E07">
        <w:t>m</w:t>
      </w:r>
      <w:r w:rsidRPr="00A17E07">
        <w:t>pletterat sina upphandlingsreglementen så att det klart framgår att leverant</w:t>
      </w:r>
      <w:r w:rsidRPr="00A17E07">
        <w:t>ö</w:t>
      </w:r>
      <w:r w:rsidRPr="00A17E07">
        <w:t>rer till kommunerna ska följa gällande svenska kollektivavtal. Vi hoppas att fler anammar att använda sig av denna möjlighet för att styra u</w:t>
      </w:r>
      <w:r w:rsidRPr="00A17E07">
        <w:t>t</w:t>
      </w:r>
      <w:r w:rsidRPr="00A17E07">
        <w:t xml:space="preserve">vecklingen.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9124D" w:rsidRPr="00A17E07">
        <w:tblPrEx>
          <w:tblCellMar>
            <w:top w:w="0" w:type="dxa"/>
            <w:bottom w:w="0" w:type="dxa"/>
          </w:tblCellMar>
        </w:tblPrEx>
        <w:trPr>
          <w:cantSplit/>
        </w:trPr>
        <w:tc>
          <w:tcPr>
            <w:tcW w:w="3046" w:type="dxa"/>
          </w:tcPr>
          <w:p w:rsidR="0089124D" w:rsidRPr="00A17E07" w:rsidRDefault="0089124D" w:rsidP="0089124D">
            <w:pPr>
              <w:pStyle w:val="UnderskriftDatum"/>
              <w:spacing w:before="240"/>
            </w:pPr>
            <w:r w:rsidRPr="00A17E07">
              <w:t>Stockholm den 26 september 2005</w:t>
            </w:r>
          </w:p>
        </w:tc>
        <w:tc>
          <w:tcPr>
            <w:tcW w:w="3047" w:type="dxa"/>
          </w:tcPr>
          <w:p w:rsidR="0089124D" w:rsidRPr="00A17E07" w:rsidRDefault="0089124D" w:rsidP="0089124D">
            <w:pPr>
              <w:pStyle w:val="Underskrifter"/>
              <w:spacing w:before="240"/>
            </w:pPr>
          </w:p>
        </w:tc>
      </w:tr>
      <w:tr w:rsidR="0089124D" w:rsidRPr="00A17E07">
        <w:tblPrEx>
          <w:tblCellMar>
            <w:top w:w="0" w:type="dxa"/>
            <w:bottom w:w="0" w:type="dxa"/>
          </w:tblCellMar>
        </w:tblPrEx>
        <w:trPr>
          <w:cantSplit/>
        </w:trPr>
        <w:tc>
          <w:tcPr>
            <w:tcW w:w="3046" w:type="dxa"/>
          </w:tcPr>
          <w:p w:rsidR="0089124D" w:rsidRPr="00A17E07" w:rsidRDefault="0089124D" w:rsidP="0089124D">
            <w:pPr>
              <w:pStyle w:val="Underskrifter"/>
            </w:pPr>
            <w:r w:rsidRPr="00A17E07">
              <w:t>Christina Axelsson (s)</w:t>
            </w:r>
          </w:p>
        </w:tc>
        <w:tc>
          <w:tcPr>
            <w:tcW w:w="3047" w:type="dxa"/>
          </w:tcPr>
          <w:p w:rsidR="0089124D" w:rsidRPr="00A17E07" w:rsidRDefault="0089124D" w:rsidP="0089124D">
            <w:pPr>
              <w:pStyle w:val="Underskrifter"/>
            </w:pPr>
          </w:p>
        </w:tc>
      </w:tr>
      <w:tr w:rsidR="0089124D" w:rsidRPr="00A17E07">
        <w:tblPrEx>
          <w:tblCellMar>
            <w:top w:w="0" w:type="dxa"/>
            <w:bottom w:w="0" w:type="dxa"/>
          </w:tblCellMar>
        </w:tblPrEx>
        <w:trPr>
          <w:cantSplit/>
        </w:trPr>
        <w:tc>
          <w:tcPr>
            <w:tcW w:w="3046" w:type="dxa"/>
          </w:tcPr>
          <w:p w:rsidR="0089124D" w:rsidRPr="00A17E07" w:rsidRDefault="0089124D" w:rsidP="0089124D">
            <w:pPr>
              <w:pStyle w:val="Underskrifter"/>
            </w:pPr>
            <w:r w:rsidRPr="00A17E07">
              <w:t>Christer Erlandsson (s)</w:t>
            </w:r>
          </w:p>
        </w:tc>
        <w:tc>
          <w:tcPr>
            <w:tcW w:w="3047" w:type="dxa"/>
          </w:tcPr>
          <w:p w:rsidR="0089124D" w:rsidRPr="00A17E07" w:rsidRDefault="0089124D" w:rsidP="0089124D">
            <w:pPr>
              <w:pStyle w:val="Underskrifter"/>
            </w:pPr>
            <w:r w:rsidRPr="00A17E07">
              <w:t>Ola Rask (s)</w:t>
            </w:r>
          </w:p>
        </w:tc>
      </w:tr>
      <w:tr w:rsidR="0089124D" w:rsidRPr="00A17E07">
        <w:tblPrEx>
          <w:tblCellMar>
            <w:top w:w="0" w:type="dxa"/>
            <w:bottom w:w="0" w:type="dxa"/>
          </w:tblCellMar>
        </w:tblPrEx>
        <w:trPr>
          <w:cantSplit/>
        </w:trPr>
        <w:tc>
          <w:tcPr>
            <w:tcW w:w="3046" w:type="dxa"/>
          </w:tcPr>
          <w:p w:rsidR="0089124D" w:rsidRPr="00A17E07" w:rsidRDefault="0089124D" w:rsidP="0089124D">
            <w:pPr>
              <w:pStyle w:val="Underskrifter"/>
            </w:pPr>
            <w:r w:rsidRPr="00A17E07">
              <w:t>Britta Lejon (s)</w:t>
            </w:r>
          </w:p>
        </w:tc>
        <w:tc>
          <w:tcPr>
            <w:tcW w:w="3047" w:type="dxa"/>
          </w:tcPr>
          <w:p w:rsidR="0089124D" w:rsidRPr="00A17E07" w:rsidRDefault="0089124D" w:rsidP="0089124D">
            <w:pPr>
              <w:pStyle w:val="Underskrifter"/>
            </w:pPr>
            <w:r w:rsidRPr="00A17E07">
              <w:t>Anita Johansson (s)</w:t>
            </w:r>
          </w:p>
        </w:tc>
      </w:tr>
    </w:tbl>
    <w:p w:rsidR="002965DF" w:rsidRPr="00A17E07" w:rsidRDefault="002965DF" w:rsidP="0089124D">
      <w:pPr>
        <w:pStyle w:val="Normaltindrag"/>
      </w:pPr>
    </w:p>
    <w:sectPr w:rsidR="002965DF" w:rsidRPr="00A17E07" w:rsidSect="008912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35EB" w:rsidRPr="00A17E07" w:rsidRDefault="00D335EB">
      <w:r w:rsidRPr="00A17E07">
        <w:separator/>
      </w:r>
    </w:p>
  </w:endnote>
  <w:endnote w:type="continuationSeparator" w:id="0">
    <w:p w:rsidR="00D335EB" w:rsidRPr="00A17E07" w:rsidRDefault="00D335EB">
      <w:r w:rsidRPr="00A17E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19B" w:rsidRPr="00A17E07" w:rsidRDefault="00A17E07" w:rsidP="0089124D">
    <w:pPr>
      <w:pStyle w:val="Sidfot"/>
    </w:pPr>
    <w:r w:rsidRPr="00A17E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74819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24D" w:rsidRDefault="008912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124D" w:rsidRDefault="008912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013" w:rsidRPr="00A17E07" w:rsidRDefault="00A17E07" w:rsidP="0089124D">
    <w:pPr>
      <w:pStyle w:val="Sidfot"/>
    </w:pPr>
    <w:r w:rsidRPr="00A17E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36320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24D" w:rsidRDefault="0089124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124D" w:rsidRDefault="0089124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013" w:rsidRPr="00A17E07" w:rsidRDefault="00A17E07" w:rsidP="0089124D">
    <w:pPr>
      <w:pStyle w:val="Sidfot"/>
    </w:pPr>
    <w:r w:rsidRPr="00A17E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92144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24D" w:rsidRDefault="008912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124D" w:rsidRDefault="008912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35EB" w:rsidRPr="00A17E07" w:rsidRDefault="00D335EB">
      <w:r w:rsidRPr="00A17E07">
        <w:separator/>
      </w:r>
    </w:p>
  </w:footnote>
  <w:footnote w:type="continuationSeparator" w:id="0">
    <w:p w:rsidR="00D335EB" w:rsidRPr="00A17E07" w:rsidRDefault="00D335EB">
      <w:r w:rsidRPr="00A17E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19B" w:rsidRPr="00A17E07" w:rsidRDefault="00A17E07" w:rsidP="0089124D">
    <w:pPr>
      <w:pStyle w:val="Sidhuvud"/>
    </w:pPr>
    <w:r w:rsidRPr="00A17E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08687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24D" w:rsidRDefault="0089124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124D" w:rsidRDefault="0089124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013" w:rsidRPr="00A17E07" w:rsidRDefault="00A17E07" w:rsidP="0089124D">
    <w:pPr>
      <w:pStyle w:val="Sidhuvud"/>
    </w:pPr>
    <w:r w:rsidRPr="00A17E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91853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24D" w:rsidRDefault="0089124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124D" w:rsidRDefault="0089124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24D" w:rsidRPr="00A17E07" w:rsidRDefault="0089124D">
    <w:pPr>
      <w:pStyle w:val="FSHNormal"/>
      <w:tabs>
        <w:tab w:val="right" w:pos="5840"/>
      </w:tabs>
    </w:pPr>
    <w:r w:rsidRPr="00A17E07">
      <w:br/>
    </w:r>
    <w:r w:rsidRPr="00A17E07">
      <w:fldChar w:fldCharType="begin" w:fldLock="1"/>
    </w:r>
    <w:r w:rsidRPr="00A17E07">
      <w:instrText xml:space="preserve"> DOCPROPERTY</w:instrText>
    </w:r>
    <w:r w:rsidRPr="00A17E07">
      <w:rPr>
        <w:sz w:val="18"/>
      </w:rPr>
      <w:instrText xml:space="preserve"> "YearUser" *\charformat </w:instrText>
    </w:r>
    <w:r w:rsidRPr="00A17E07">
      <w:fldChar w:fldCharType="separate"/>
    </w:r>
    <w:r w:rsidRPr="00A17E07">
      <w:t>2005/06</w:t>
    </w:r>
    <w:r w:rsidRPr="00A17E07">
      <w:fldChar w:fldCharType="end"/>
    </w:r>
    <w:r w:rsidRPr="00A17E07">
      <w:t xml:space="preserve"> </w:t>
    </w:r>
    <w:r w:rsidRPr="00A17E07">
      <w:tab/>
      <w:t xml:space="preserve">mnr: </w:t>
    </w:r>
    <w:r w:rsidRPr="00A17E07">
      <w:fldChar w:fldCharType="begin" w:fldLock="1"/>
    </w:r>
    <w:r w:rsidRPr="00A17E07">
      <w:instrText xml:space="preserve"> DOCPROPERTY</w:instrText>
    </w:r>
    <w:r w:rsidRPr="00A17E07">
      <w:rPr>
        <w:sz w:val="18"/>
      </w:rPr>
      <w:instrText xml:space="preserve"> "Motionsnummer" *\charformat </w:instrText>
    </w:r>
    <w:r w:rsidRPr="00A17E07">
      <w:fldChar w:fldCharType="separate"/>
    </w:r>
    <w:r w:rsidRPr="00A17E07">
      <w:t>A402</w:t>
    </w:r>
    <w:r w:rsidRPr="00A17E07">
      <w:fldChar w:fldCharType="end"/>
    </w:r>
    <w:r w:rsidRPr="00A17E07">
      <w:br/>
    </w:r>
    <w:r w:rsidRPr="00A17E07">
      <w:fldChar w:fldCharType="begin" w:fldLock="1"/>
    </w:r>
    <w:r w:rsidRPr="00A17E07">
      <w:instrText xml:space="preserve"> DOCPROPERTY</w:instrText>
    </w:r>
    <w:r w:rsidRPr="00A17E07">
      <w:rPr>
        <w:sz w:val="18"/>
      </w:rPr>
      <w:instrText xml:space="preserve"> "Samling" *\charformat </w:instrText>
    </w:r>
    <w:r w:rsidRPr="00A17E07">
      <w:fldChar w:fldCharType="end"/>
    </w:r>
    <w:r w:rsidRPr="00A17E07">
      <w:tab/>
      <w:t xml:space="preserve">pnr: </w:t>
    </w:r>
    <w:r w:rsidRPr="00A17E07">
      <w:fldChar w:fldCharType="begin" w:fldLock="1"/>
    </w:r>
    <w:r w:rsidRPr="00A17E07">
      <w:instrText xml:space="preserve"> DOCPROPERTY</w:instrText>
    </w:r>
    <w:r w:rsidRPr="00A17E07">
      <w:rPr>
        <w:sz w:val="18"/>
      </w:rPr>
      <w:instrText xml:space="preserve"> "Partinummer" *\charformat </w:instrText>
    </w:r>
    <w:r w:rsidRPr="00A17E07">
      <w:fldChar w:fldCharType="separate"/>
    </w:r>
    <w:r w:rsidRPr="00A17E07">
      <w:t>s39016</w:t>
    </w:r>
    <w:r w:rsidRPr="00A17E07">
      <w:fldChar w:fldCharType="end"/>
    </w:r>
  </w:p>
  <w:p w:rsidR="0089124D" w:rsidRPr="00A17E07" w:rsidRDefault="0089124D">
    <w:pPr>
      <w:pStyle w:val="FSHRub1"/>
    </w:pPr>
    <w:r w:rsidRPr="00A17E07">
      <w:t>Motion till riksdagen</w:t>
    </w:r>
    <w:r w:rsidRPr="00A17E07">
      <w:br/>
    </w:r>
    <w:r w:rsidRPr="00A17E07">
      <w:fldChar w:fldCharType="begin" w:fldLock="1"/>
    </w:r>
    <w:r w:rsidRPr="00A17E07">
      <w:instrText xml:space="preserve"> DOCPROPERTY "YearUser" *\charformat </w:instrText>
    </w:r>
    <w:r w:rsidRPr="00A17E07">
      <w:fldChar w:fldCharType="separate"/>
    </w:r>
    <w:r w:rsidRPr="00A17E07">
      <w:t>2005/06</w:t>
    </w:r>
    <w:r w:rsidRPr="00A17E07">
      <w:fldChar w:fldCharType="end"/>
    </w:r>
    <w:r w:rsidRPr="00A17E07">
      <w:t>:</w:t>
    </w:r>
    <w:r w:rsidRPr="00A17E07">
      <w:fldChar w:fldCharType="begin" w:fldLock="1"/>
    </w:r>
    <w:r w:rsidRPr="00A17E07">
      <w:instrText xml:space="preserve"> DOCPROPERTY "Motionsnummer" *\charformat </w:instrText>
    </w:r>
    <w:r w:rsidRPr="00A17E07">
      <w:fldChar w:fldCharType="separate"/>
    </w:r>
    <w:r w:rsidRPr="00A17E07">
      <w:t>A402</w:t>
    </w:r>
    <w:r w:rsidRPr="00A17E07">
      <w:fldChar w:fldCharType="end"/>
    </w:r>
  </w:p>
  <w:p w:rsidR="0089124D" w:rsidRPr="00A17E07" w:rsidRDefault="0089124D">
    <w:pPr>
      <w:pStyle w:val="FSHNormalS5"/>
    </w:pPr>
    <w:r w:rsidRPr="00A17E07">
      <w:fldChar w:fldCharType="begin" w:fldLock="1"/>
    </w:r>
    <w:r w:rsidRPr="00A17E07">
      <w:instrText xml:space="preserve"> DOCPROPERTY "MotionarText" *\charformat </w:instrText>
    </w:r>
    <w:r w:rsidRPr="00A17E07">
      <w:fldChar w:fldCharType="separate"/>
    </w:r>
    <w:r w:rsidRPr="00A17E07">
      <w:t>av Christina Axelsson m.fl. (s)</w:t>
    </w:r>
    <w:r w:rsidRPr="00A17E07">
      <w:fldChar w:fldCharType="end"/>
    </w:r>
    <w:r w:rsidRPr="00A17E07">
      <w:br/>
    </w:r>
    <w:r w:rsidRPr="00A17E07">
      <w:fldChar w:fldCharType="begin" w:fldLock="1"/>
    </w:r>
    <w:r w:rsidRPr="00A17E07">
      <w:instrText xml:space="preserve"> DOCPROPERTY "SvarFrasKort" *\charformat </w:instrText>
    </w:r>
    <w:r w:rsidRPr="00A17E07">
      <w:fldChar w:fldCharType="end"/>
    </w:r>
  </w:p>
  <w:p w:rsidR="0089124D" w:rsidRPr="00A17E07" w:rsidRDefault="0089124D">
    <w:pPr>
      <w:pStyle w:val="FSHTitel"/>
    </w:pPr>
    <w:r w:rsidRPr="00A17E07">
      <w:fldChar w:fldCharType="begin" w:fldLock="1"/>
    </w:r>
    <w:r w:rsidRPr="00A17E07">
      <w:instrText xml:space="preserve"> DOCPROPERTY</w:instrText>
    </w:r>
    <w:r w:rsidRPr="00A17E07">
      <w:rPr>
        <w:sz w:val="18"/>
      </w:rPr>
      <w:instrText xml:space="preserve"> "RubrikSvar" *\charformat </w:instrText>
    </w:r>
    <w:r w:rsidRPr="00A17E07">
      <w:fldChar w:fldCharType="separate"/>
    </w:r>
    <w:r w:rsidRPr="00A17E07">
      <w:t>Tillämpning av svenska kollektivavtal</w:t>
    </w:r>
    <w:r w:rsidRPr="00A17E07">
      <w:fldChar w:fldCharType="end"/>
    </w:r>
  </w:p>
  <w:p w:rsidR="0089124D" w:rsidRPr="00A17E07" w:rsidRDefault="0089124D" w:rsidP="0089124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26651544">
    <w:abstractNumId w:val="13"/>
  </w:num>
  <w:num w:numId="2" w16cid:durableId="465393151">
    <w:abstractNumId w:val="10"/>
  </w:num>
  <w:num w:numId="3" w16cid:durableId="1806435794">
    <w:abstractNumId w:val="11"/>
  </w:num>
  <w:num w:numId="4" w16cid:durableId="131799694">
    <w:abstractNumId w:val="12"/>
  </w:num>
  <w:num w:numId="5" w16cid:durableId="1607344774">
    <w:abstractNumId w:val="8"/>
  </w:num>
  <w:num w:numId="6" w16cid:durableId="838235121">
    <w:abstractNumId w:val="3"/>
  </w:num>
  <w:num w:numId="7" w16cid:durableId="632978346">
    <w:abstractNumId w:val="2"/>
  </w:num>
  <w:num w:numId="8" w16cid:durableId="2055958787">
    <w:abstractNumId w:val="1"/>
  </w:num>
  <w:num w:numId="9" w16cid:durableId="1231387355">
    <w:abstractNumId w:val="0"/>
  </w:num>
  <w:num w:numId="10" w16cid:durableId="2065832621">
    <w:abstractNumId w:val="9"/>
  </w:num>
  <w:num w:numId="11" w16cid:durableId="306401067">
    <w:abstractNumId w:val="7"/>
  </w:num>
  <w:num w:numId="12" w16cid:durableId="1486706978">
    <w:abstractNumId w:val="6"/>
  </w:num>
  <w:num w:numId="13" w16cid:durableId="1135952371">
    <w:abstractNumId w:val="5"/>
  </w:num>
  <w:num w:numId="14" w16cid:durableId="14677728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9B6FB8"/>
    <w:rsid w:val="00064BC3"/>
    <w:rsid w:val="00066775"/>
    <w:rsid w:val="00072FB9"/>
    <w:rsid w:val="00100531"/>
    <w:rsid w:val="00201DFB"/>
    <w:rsid w:val="00204A63"/>
    <w:rsid w:val="00212FF1"/>
    <w:rsid w:val="00230193"/>
    <w:rsid w:val="0025068A"/>
    <w:rsid w:val="002818D3"/>
    <w:rsid w:val="002965DF"/>
    <w:rsid w:val="002D11A8"/>
    <w:rsid w:val="004063A6"/>
    <w:rsid w:val="00445271"/>
    <w:rsid w:val="004A0504"/>
    <w:rsid w:val="004A26E6"/>
    <w:rsid w:val="004E38D9"/>
    <w:rsid w:val="004E3F2E"/>
    <w:rsid w:val="005F03C9"/>
    <w:rsid w:val="00633A7D"/>
    <w:rsid w:val="00740D6D"/>
    <w:rsid w:val="007509F8"/>
    <w:rsid w:val="007851B6"/>
    <w:rsid w:val="00794149"/>
    <w:rsid w:val="007B67A7"/>
    <w:rsid w:val="007C6092"/>
    <w:rsid w:val="0084278E"/>
    <w:rsid w:val="0088231E"/>
    <w:rsid w:val="0089124D"/>
    <w:rsid w:val="008A759B"/>
    <w:rsid w:val="008B5013"/>
    <w:rsid w:val="00953D95"/>
    <w:rsid w:val="009B6FB8"/>
    <w:rsid w:val="00A00A6C"/>
    <w:rsid w:val="00A053C6"/>
    <w:rsid w:val="00A17E07"/>
    <w:rsid w:val="00A216EF"/>
    <w:rsid w:val="00A25636"/>
    <w:rsid w:val="00B13BF0"/>
    <w:rsid w:val="00B9419B"/>
    <w:rsid w:val="00BA7D6A"/>
    <w:rsid w:val="00C1285C"/>
    <w:rsid w:val="00C27B7D"/>
    <w:rsid w:val="00D1174F"/>
    <w:rsid w:val="00D335EB"/>
    <w:rsid w:val="00D73E71"/>
    <w:rsid w:val="00D90A34"/>
    <w:rsid w:val="00DC6C70"/>
    <w:rsid w:val="00E22893"/>
    <w:rsid w:val="00E3364F"/>
    <w:rsid w:val="00E360DE"/>
    <w:rsid w:val="00E75D28"/>
    <w:rsid w:val="00E84F25"/>
    <w:rsid w:val="00F045B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62F956-B704-47F7-A9CD-78156BBE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9124D"/>
    <w:pPr>
      <w:spacing w:after="250"/>
    </w:pPr>
  </w:style>
  <w:style w:type="paragraph" w:customStyle="1" w:styleId="Hemstlatt">
    <w:name w:val="Hemstl_att"/>
    <w:aliases w:val="HemstPunkt,HemstPunktFlera,HemställansPunkt,Förslagstext"/>
    <w:basedOn w:val="Normal"/>
    <w:next w:val="Normal"/>
    <w:rsid w:val="00953D9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584</Words>
  <Characters>3419</Characters>
  <Application>Microsoft Office Word</Application>
  <DocSecurity>4</DocSecurity>
  <Lines>63</Lines>
  <Paragraphs>17</Paragraphs>
  <ScaleCrop>false</ScaleCrop>
  <HeadingPairs>
    <vt:vector size="2" baseType="variant">
      <vt:variant>
        <vt:lpstr>Rubrik</vt:lpstr>
      </vt:variant>
      <vt:variant>
        <vt:i4>1</vt:i4>
      </vt:variant>
    </vt:vector>
  </HeadingPairs>
  <TitlesOfParts>
    <vt:vector size="1" baseType="lpstr">
      <vt:lpstr>A402</vt:lpstr>
    </vt:vector>
  </TitlesOfParts>
  <Company>Riksdagen</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A402</dc:title>
  <dc:subject>A402</dc:subject>
  <dc:creator>Riksdagen</dc:creator>
  <cp:keywords>Riksdagen</cp:keywords>
  <dc:description/>
  <cp:lastModifiedBy>Lars Brink</cp:lastModifiedBy>
  <cp:revision>2</cp:revision>
  <cp:lastPrinted>2005-12-16T11:47:00Z</cp:lastPrinted>
  <dcterms:created xsi:type="dcterms:W3CDTF">2025-12-16T18:57:00Z</dcterms:created>
  <dcterms:modified xsi:type="dcterms:W3CDTF">2025-12-16T18:57:00Z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Tillämpning av svenska kollektivavtal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Tillämpning av svenska kollektivavtal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Christina Axelsson m.fl. (s)</vt:lpwstr>
  </property>
  <property fmtid="{D5CDD505-2E9C-101B-9397-08002B2CF9AE}" pid="26" name="MotionarLista">
    <vt:lpwstr>Axelsson, Christina (s)\Erlandsson, Christer (s)\Rask, Ola (s)\Lejon, Britta (s)\Johansson, Anita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Christer Erlandsson (s), Ola Rask (s), Britta Lejon (s), Anita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A402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thomas.goransson@riksdagen.se</vt:lpwstr>
  </property>
  <property fmtid="{D5CDD505-2E9C-101B-9397-08002B2CF9AE}" pid="45" name="ReservUID">
    <vt:lpwstr>louise edlund</vt:lpwstr>
  </property>
  <property fmtid="{D5CDD505-2E9C-101B-9397-08002B2CF9AE}" pid="46" name="MotionID">
    <vt:lpwstr>20052006000000000115000390160069</vt:lpwstr>
  </property>
  <property fmtid="{D5CDD505-2E9C-101B-9397-08002B2CF9AE}" pid="47" name="datum">
    <vt:lpwstr>050926</vt:lpwstr>
  </property>
  <property fmtid="{D5CDD505-2E9C-101B-9397-08002B2CF9AE}" pid="48" name="avsändar-e-post">
    <vt:lpwstr>thomas.goransson@riksdagen.se</vt:lpwstr>
  </property>
  <property fmtid="{D5CDD505-2E9C-101B-9397-08002B2CF9AE}" pid="49" name="id">
    <vt:lpwstr>20052006000000000115000390160069</vt:lpwstr>
  </property>
  <property fmtid="{D5CDD505-2E9C-101B-9397-08002B2CF9AE}" pid="50" name="nummer">
    <vt:lpwstr>402</vt:lpwstr>
  </property>
  <property fmtid="{D5CDD505-2E9C-101B-9397-08002B2CF9AE}" pid="51" name="utskottsbeteckning">
    <vt:lpwstr>A</vt:lpwstr>
  </property>
</Properties>
</file>