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6BDFAB8F6C147C884109F49194190C9"/>
        </w:placeholder>
        <w:text/>
      </w:sdtPr>
      <w:sdtEndPr/>
      <w:sdtContent>
        <w:p w:rsidRPr="009B062B" w:rsidR="00AF30DD" w:rsidP="00B124C4" w:rsidRDefault="00AF30DD" w14:paraId="2B995B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889a92-51b7-4f9a-a6fd-139812fde57f"/>
        <w:id w:val="-2095767878"/>
        <w:lock w:val="sdtLocked"/>
      </w:sdtPr>
      <w:sdtEndPr/>
      <w:sdtContent>
        <w:p w:rsidR="005A34BE" w:rsidRDefault="008C0353" w14:paraId="14B36735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19 Regional utveckling enligt förslaget i tabell A i motionen.</w:t>
          </w:r>
        </w:p>
      </w:sdtContent>
    </w:sdt>
    <w:bookmarkEnd w:displacedByCustomXml="prev" w:id="0"/>
    <w:bookmarkEnd w:displacedByCustomXml="prev" w:id="1"/>
    <w:p w:rsidRPr="00253127" w:rsidR="00093DA4" w:rsidP="00253127" w:rsidRDefault="00E2546F" w14:paraId="359E6C37" w14:textId="5A8AF304">
      <w:pPr>
        <w:pStyle w:val="Tabellrubrik"/>
      </w:pPr>
      <w:bookmarkStart w:name="MotionsStart" w:id="2"/>
      <w:bookmarkEnd w:id="2"/>
      <w:r w:rsidRPr="00253127">
        <w:t xml:space="preserve">Tabell A </w:t>
      </w:r>
      <w:r w:rsidRPr="00253127" w:rsidR="00093DA4">
        <w:t>Anslagsförslag 2023 för utgiftsområde 19 Regional utveckling </w:t>
      </w:r>
    </w:p>
    <w:p w:rsidRPr="00253127" w:rsidR="00093DA4" w:rsidP="00253127" w:rsidRDefault="00093DA4" w14:paraId="19AA5D30" w14:textId="77777777">
      <w:pPr>
        <w:pStyle w:val="Tabellunderrubrik"/>
      </w:pPr>
      <w:r w:rsidRPr="00253127">
        <w:t>Tusental kronor</w:t>
      </w:r>
    </w:p>
    <w:tbl>
      <w:tblPr>
        <w:tblW w:w="8505" w:type="dxa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4769"/>
        <w:gridCol w:w="1555"/>
        <w:gridCol w:w="1725"/>
      </w:tblGrid>
      <w:tr w:rsidRPr="00093DA4" w:rsidR="00093DA4" w:rsidTr="00253127" w14:paraId="6BE56444" w14:textId="77777777">
        <w:trPr>
          <w:trHeight w:val="334"/>
        </w:trPr>
        <w:tc>
          <w:tcPr>
            <w:tcW w:w="5225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093DA4" w:rsidR="00093DA4" w:rsidP="00093DA4" w:rsidRDefault="00093DA4" w14:paraId="37C5C0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555" w:type="dxa"/>
            <w:tcBorders>
              <w:top w:val="single" w:color="000000" w:sz="6" w:space="0"/>
              <w:bottom w:val="single" w:color="000000" w:sz="6" w:space="0"/>
            </w:tcBorders>
            <w:tcMar>
              <w:top w:w="100" w:type="dxa"/>
              <w:left w:w="100" w:type="dxa"/>
              <w:bottom w:w="20" w:type="dxa"/>
              <w:right w:w="100" w:type="dxa"/>
            </w:tcMar>
            <w:hideMark/>
          </w:tcPr>
          <w:p w:rsidRPr="00093DA4" w:rsidR="00093DA4" w:rsidP="00093DA4" w:rsidRDefault="00093DA4" w14:paraId="38821B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5" w:type="dxa"/>
            <w:tcBorders>
              <w:top w:val="single" w:color="000000" w:sz="6" w:space="0"/>
              <w:bottom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093DA4" w:rsidR="00093DA4" w:rsidP="00093DA4" w:rsidRDefault="00093DA4" w14:paraId="725618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093DA4" w:rsidR="00093DA4" w:rsidTr="00253127" w14:paraId="173319D9" w14:textId="77777777">
        <w:trPr>
          <w:trHeight w:val="216"/>
        </w:trPr>
        <w:tc>
          <w:tcPr>
            <w:tcW w:w="456" w:type="dxa"/>
            <w:tcBorders>
              <w:top w:val="single" w:color="000000" w:sz="6" w:space="0"/>
            </w:tcBorders>
            <w:tcMar>
              <w:top w:w="10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Pr="00093DA4" w:rsidR="00093DA4" w:rsidP="00253127" w:rsidRDefault="00093DA4" w14:paraId="5A4471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769" w:type="dxa"/>
            <w:tcBorders>
              <w:top w:val="single" w:color="000000" w:sz="6" w:space="0"/>
            </w:tcBorders>
            <w:tcMar>
              <w:top w:w="10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Pr="00093DA4" w:rsidR="00093DA4" w:rsidP="00253127" w:rsidRDefault="00093DA4" w14:paraId="0ECBAB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Regionala utvecklingsåtgärder</w:t>
            </w:r>
          </w:p>
        </w:tc>
        <w:tc>
          <w:tcPr>
            <w:tcW w:w="1555" w:type="dxa"/>
            <w:tcBorders>
              <w:top w:val="single" w:color="000000" w:sz="6" w:space="0"/>
            </w:tcBorders>
            <w:tcMar>
              <w:top w:w="10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36712A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1 993 337</w:t>
            </w:r>
          </w:p>
        </w:tc>
        <w:tc>
          <w:tcPr>
            <w:tcW w:w="1725" w:type="dxa"/>
            <w:tcBorders>
              <w:top w:val="single" w:color="000000" w:sz="6" w:space="0"/>
            </w:tcBorders>
            <w:tcMar>
              <w:top w:w="10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2E874A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567 000</w:t>
            </w:r>
          </w:p>
        </w:tc>
      </w:tr>
      <w:tr w:rsidRPr="00093DA4" w:rsidR="00093DA4" w:rsidTr="00253127" w14:paraId="3905660D" w14:textId="77777777">
        <w:trPr>
          <w:trHeight w:val="308"/>
        </w:trPr>
        <w:tc>
          <w:tcPr>
            <w:tcW w:w="456" w:type="dxa"/>
            <w:tcMar>
              <w:top w:w="10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Pr="00093DA4" w:rsidR="00093DA4" w:rsidP="00253127" w:rsidRDefault="00093DA4" w14:paraId="1E734F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769" w:type="dxa"/>
            <w:tcMar>
              <w:top w:w="10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Pr="00093DA4" w:rsidR="00093DA4" w:rsidP="00253127" w:rsidRDefault="00093DA4" w14:paraId="48AE9E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Transportbidrag</w:t>
            </w:r>
          </w:p>
        </w:tc>
        <w:tc>
          <w:tcPr>
            <w:tcW w:w="1555" w:type="dxa"/>
            <w:tcMar>
              <w:top w:w="10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6DFA80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450 864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3E17FB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3DA4" w:rsidR="00093DA4" w:rsidTr="00253127" w14:paraId="439227A9" w14:textId="77777777">
        <w:trPr>
          <w:trHeight w:val="460"/>
        </w:trPr>
        <w:tc>
          <w:tcPr>
            <w:tcW w:w="456" w:type="dxa"/>
            <w:tcMar>
              <w:top w:w="100" w:type="dxa"/>
              <w:left w:w="100" w:type="dxa"/>
              <w:bottom w:w="0" w:type="dxa"/>
              <w:right w:w="100" w:type="dxa"/>
            </w:tcMar>
            <w:hideMark/>
          </w:tcPr>
          <w:p w:rsidRPr="00093DA4" w:rsidR="00093DA4" w:rsidP="00253127" w:rsidRDefault="00093DA4" w14:paraId="1F28D0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769" w:type="dxa"/>
            <w:tcMar>
              <w:top w:w="10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Pr="00093DA4" w:rsidR="00093DA4" w:rsidP="00253127" w:rsidRDefault="00093DA4" w14:paraId="7BE2C8AA" w14:textId="0A66059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Europeiska regionala utvecklingsfonden perioden 2014</w:t>
            </w:r>
            <w:r w:rsidR="008C035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2020</w:t>
            </w:r>
          </w:p>
        </w:tc>
        <w:tc>
          <w:tcPr>
            <w:tcW w:w="1555" w:type="dxa"/>
            <w:tcMar>
              <w:top w:w="10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46391C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1 440 000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17F596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3DA4" w:rsidR="00093DA4" w:rsidTr="00253127" w14:paraId="754483A8" w14:textId="77777777">
        <w:trPr>
          <w:trHeight w:val="460"/>
        </w:trPr>
        <w:tc>
          <w:tcPr>
            <w:tcW w:w="456" w:type="dxa"/>
            <w:tcMar>
              <w:top w:w="100" w:type="dxa"/>
              <w:left w:w="100" w:type="dxa"/>
              <w:bottom w:w="0" w:type="dxa"/>
              <w:right w:w="100" w:type="dxa"/>
            </w:tcMar>
            <w:hideMark/>
          </w:tcPr>
          <w:p w:rsidRPr="00093DA4" w:rsidR="00093DA4" w:rsidP="00253127" w:rsidRDefault="00093DA4" w14:paraId="590855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769" w:type="dxa"/>
            <w:tcMar>
              <w:top w:w="10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Pr="00093DA4" w:rsidR="00093DA4" w:rsidP="00253127" w:rsidRDefault="00093DA4" w14:paraId="2FC08C62" w14:textId="3A68748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Europeiska regionala utvecklingsfonden och Fonden för en rättvis omställning perioden 2021</w:t>
            </w:r>
            <w:r w:rsidR="008C035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2027</w:t>
            </w:r>
          </w:p>
        </w:tc>
        <w:tc>
          <w:tcPr>
            <w:tcW w:w="1555" w:type="dxa"/>
            <w:tcMar>
              <w:top w:w="10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08D668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650 000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2465ED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3DA4" w:rsidR="00093DA4" w:rsidTr="00253127" w14:paraId="49CEC5D7" w14:textId="77777777">
        <w:trPr>
          <w:trHeight w:val="187"/>
        </w:trPr>
        <w:tc>
          <w:tcPr>
            <w:tcW w:w="5225" w:type="dxa"/>
            <w:gridSpan w:val="2"/>
            <w:tcBorders>
              <w:bottom w:val="single" w:color="000000" w:sz="6" w:space="0"/>
            </w:tcBorders>
            <w:tcMar>
              <w:top w:w="100" w:type="dxa"/>
              <w:left w:w="100" w:type="dxa"/>
              <w:bottom w:w="2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607BC6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555" w:type="dxa"/>
            <w:tcBorders>
              <w:bottom w:val="single" w:color="000000" w:sz="6" w:space="0"/>
            </w:tcBorders>
            <w:tcMar>
              <w:top w:w="100" w:type="dxa"/>
              <w:left w:w="100" w:type="dxa"/>
              <w:bottom w:w="2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076BE0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4 534 201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tcMar>
              <w:top w:w="100" w:type="dxa"/>
              <w:left w:w="100" w:type="dxa"/>
              <w:bottom w:w="20" w:type="dxa"/>
              <w:right w:w="100" w:type="dxa"/>
            </w:tcMar>
            <w:vAlign w:val="bottom"/>
            <w:hideMark/>
          </w:tcPr>
          <w:p w:rsidRPr="00093DA4" w:rsidR="00093DA4" w:rsidP="00253127" w:rsidRDefault="00093DA4" w14:paraId="508643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93DA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567 000</w:t>
            </w:r>
          </w:p>
        </w:tc>
      </w:tr>
    </w:tbl>
    <w:p w:rsidRPr="00E80B98" w:rsidR="00093DA4" w:rsidP="00E80B98" w:rsidRDefault="00093DA4" w14:paraId="42D13936" w14:textId="77777777">
      <w:pPr>
        <w:pStyle w:val="Rubrik1"/>
      </w:pPr>
      <w:r w:rsidRPr="00E80B98">
        <w:t>Motivering</w:t>
      </w:r>
    </w:p>
    <w:p w:rsidRPr="00093DA4" w:rsidR="00093DA4" w:rsidP="00253127" w:rsidRDefault="00093DA4" w14:paraId="042DAD69" w14:textId="77777777">
      <w:pPr>
        <w:pStyle w:val="Normalutanindragellerluft"/>
        <w:rPr>
          <w:rFonts w:ascii="Times New Roman" w:hAnsi="Times New Roman" w:eastAsia="Times New Roman" w:cs="Times New Roman"/>
          <w:lang w:eastAsia="sv-SE"/>
        </w:rPr>
      </w:pPr>
      <w:r w:rsidRPr="00093DA4">
        <w:rPr>
          <w:rFonts w:eastAsia="Times New Roman"/>
          <w:lang w:eastAsia="sv-SE"/>
        </w:rPr>
        <w:t xml:space="preserve">Målet för den regionala utvecklingspolitiken är utvecklingskraft med stärkt lokal och regional konkurrenskraft för en hållbar utveckling i alla delar av landet. Miljöpartiet anser att fokus inom den regionala utvecklingspolitiken bör ligga på att ge Sveriges landsbygder goda förutsättningar att utveckla affärsmodeller och verksamheter som </w:t>
      </w:r>
      <w:r w:rsidRPr="00093DA4">
        <w:rPr>
          <w:rFonts w:eastAsia="Times New Roman"/>
          <w:lang w:eastAsia="sv-SE"/>
        </w:rPr>
        <w:lastRenderedPageBreak/>
        <w:t>bidrar till en hållbar samhällsutveckling och uppfyllandet av Sveriges miljö- och klimatmål. </w:t>
      </w:r>
    </w:p>
    <w:p w:rsidRPr="00093DA4" w:rsidR="00093DA4" w:rsidP="00E80B98" w:rsidRDefault="00093DA4" w14:paraId="3F1E9DBB" w14:textId="41015A68">
      <w:pPr>
        <w:rPr>
          <w:rFonts w:ascii="Times New Roman" w:hAnsi="Times New Roman" w:eastAsia="Times New Roman" w:cs="Times New Roman"/>
          <w:lang w:eastAsia="sv-SE"/>
        </w:rPr>
      </w:pPr>
      <w:r w:rsidRPr="00093DA4">
        <w:rPr>
          <w:rFonts w:eastAsia="Times New Roman"/>
          <w:lang w:eastAsia="sv-SE"/>
        </w:rPr>
        <w:t>Miljöpartiet stärker därför anslag 1:1 Regionala utvecklingsåtgärder, med nästan 600 miljoner. Pengarna öronmärks till satsningar på kompetensförsörjning och personal</w:t>
      </w:r>
      <w:r w:rsidR="00B46C8C">
        <w:rPr>
          <w:rFonts w:eastAsia="Times New Roman"/>
          <w:lang w:eastAsia="sv-SE"/>
        </w:rPr>
        <w:softHyphen/>
      </w:r>
      <w:r w:rsidRPr="00093DA4">
        <w:rPr>
          <w:rFonts w:eastAsia="Times New Roman"/>
          <w:lang w:eastAsia="sv-SE"/>
        </w:rPr>
        <w:t>försörjning som möter de behov som uppstår till följd av en snabb utveckling i och med klimatomställningen, samt till personalförsörjning i lands- och glesbygd. Vidare ska pengarna kunna användas till insatser som syftar till att förbättra förutsättningarna att bo och verka i lands- och glesbygd. </w:t>
      </w:r>
    </w:p>
    <w:p w:rsidR="00BB6339" w:rsidP="008E0FE2" w:rsidRDefault="00BB6339" w14:paraId="2F8BD7B8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1035DA142C344F79C18233E3A8E81DF"/>
        </w:placeholder>
      </w:sdtPr>
      <w:sdtEndPr/>
      <w:sdtContent>
        <w:p w:rsidR="00B124C4" w:rsidP="00486867" w:rsidRDefault="00B124C4" w14:paraId="5E161D56" w14:textId="77777777"/>
        <w:p w:rsidRPr="008E0FE2" w:rsidR="004801AC" w:rsidP="00486867" w:rsidRDefault="00B46C8C" w14:paraId="6FCD6B23" w14:textId="15B0B4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34BE" w14:paraId="02D2E180" w14:textId="77777777">
        <w:trPr>
          <w:cantSplit/>
        </w:trPr>
        <w:tc>
          <w:tcPr>
            <w:tcW w:w="50" w:type="pct"/>
            <w:vAlign w:val="bottom"/>
          </w:tcPr>
          <w:p w:rsidR="005A34BE" w:rsidRDefault="008C0353" w14:paraId="036CEB38" w14:textId="77777777">
            <w:pPr>
              <w:pStyle w:val="Underskrifter"/>
            </w:pPr>
            <w:r>
              <w:t>Elin Söderberg (MP)</w:t>
            </w:r>
          </w:p>
        </w:tc>
        <w:tc>
          <w:tcPr>
            <w:tcW w:w="50" w:type="pct"/>
            <w:vAlign w:val="bottom"/>
          </w:tcPr>
          <w:p w:rsidR="005A34BE" w:rsidRDefault="008C0353" w14:paraId="04887A92" w14:textId="77777777">
            <w:pPr>
              <w:pStyle w:val="Underskrifter"/>
            </w:pPr>
            <w:r>
              <w:t>Daniel Helldén (MP)</w:t>
            </w:r>
          </w:p>
        </w:tc>
      </w:tr>
      <w:tr w:rsidR="005A34BE" w14:paraId="7A35F5AB" w14:textId="77777777">
        <w:trPr>
          <w:cantSplit/>
        </w:trPr>
        <w:tc>
          <w:tcPr>
            <w:tcW w:w="50" w:type="pct"/>
            <w:vAlign w:val="bottom"/>
          </w:tcPr>
          <w:p w:rsidR="005A34BE" w:rsidRDefault="008C0353" w14:paraId="6F21904A" w14:textId="77777777">
            <w:pPr>
              <w:pStyle w:val="Underskrifter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5A34BE" w:rsidRDefault="008C0353" w14:paraId="75A947D7" w14:textId="77777777">
            <w:pPr>
              <w:pStyle w:val="Underskrifter"/>
            </w:pPr>
            <w:r>
              <w:t>Katarina Luhr (MP)</w:t>
            </w:r>
          </w:p>
        </w:tc>
      </w:tr>
      <w:tr w:rsidR="005A34BE" w14:paraId="6FF64900" w14:textId="77777777">
        <w:trPr>
          <w:cantSplit/>
        </w:trPr>
        <w:tc>
          <w:tcPr>
            <w:tcW w:w="50" w:type="pct"/>
            <w:vAlign w:val="bottom"/>
          </w:tcPr>
          <w:p w:rsidR="005A34BE" w:rsidRDefault="008C0353" w14:paraId="031E96FD" w14:textId="77777777">
            <w:pPr>
              <w:pStyle w:val="Underskrifter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5A34BE" w:rsidRDefault="008C0353" w14:paraId="479310BF" w14:textId="77777777">
            <w:pPr>
              <w:pStyle w:val="Underskrifter"/>
            </w:pPr>
            <w:r>
              <w:t>Marielle Lahti (MP)</w:t>
            </w:r>
          </w:p>
        </w:tc>
      </w:tr>
    </w:tbl>
    <w:p w:rsidR="0036355F" w:rsidRDefault="0036355F" w14:paraId="2B8219C5" w14:textId="77777777"/>
    <w:sectPr w:rsidR="0036355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3A5E" w14:textId="77777777" w:rsidR="00A65F84" w:rsidRDefault="00A65F84" w:rsidP="000C1CAD">
      <w:pPr>
        <w:spacing w:line="240" w:lineRule="auto"/>
      </w:pPr>
      <w:r>
        <w:separator/>
      </w:r>
    </w:p>
  </w:endnote>
  <w:endnote w:type="continuationSeparator" w:id="0">
    <w:p w14:paraId="4EFE6DB8" w14:textId="77777777" w:rsidR="00A65F84" w:rsidRDefault="00A65F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F4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F4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E59" w14:textId="109E367E" w:rsidR="00262EA3" w:rsidRPr="00486867" w:rsidRDefault="00262EA3" w:rsidP="004868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0CE6" w14:textId="77777777" w:rsidR="00A65F84" w:rsidRDefault="00A65F84" w:rsidP="000C1CAD">
      <w:pPr>
        <w:spacing w:line="240" w:lineRule="auto"/>
      </w:pPr>
      <w:r>
        <w:separator/>
      </w:r>
    </w:p>
  </w:footnote>
  <w:footnote w:type="continuationSeparator" w:id="0">
    <w:p w14:paraId="249B298F" w14:textId="77777777" w:rsidR="00A65F84" w:rsidRDefault="00A65F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099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15D0A5" wp14:editId="53F1FE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64851" w14:textId="1148FCAF" w:rsidR="00262EA3" w:rsidRDefault="00B46C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3DA4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80B98">
                                <w:t>2502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15D0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764851" w14:textId="1148FCAF" w:rsidR="00262EA3" w:rsidRDefault="00B46C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3DA4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80B98">
                          <w:t>2502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0EAE3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B4B5" w14:textId="77777777" w:rsidR="00262EA3" w:rsidRDefault="00262EA3" w:rsidP="008563AC">
    <w:pPr>
      <w:jc w:val="right"/>
    </w:pPr>
  </w:p>
  <w:p w14:paraId="2AE585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C528" w14:textId="77777777" w:rsidR="00262EA3" w:rsidRDefault="00B46C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AAC283" wp14:editId="02F4D4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CD58BC" w14:textId="37533E0D" w:rsidR="00262EA3" w:rsidRDefault="00B46C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686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3DA4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0B98">
          <w:t>2502</w:t>
        </w:r>
      </w:sdtContent>
    </w:sdt>
  </w:p>
  <w:p w14:paraId="42D20FE5" w14:textId="77777777" w:rsidR="00262EA3" w:rsidRPr="008227B3" w:rsidRDefault="00B46C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B897BD" w14:textId="302889BE" w:rsidR="00262EA3" w:rsidRPr="008227B3" w:rsidRDefault="00B46C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686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4DC6159A8AE84ACB87A48699336E72C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6867">
          <w:t>:2091</w:t>
        </w:r>
      </w:sdtContent>
    </w:sdt>
  </w:p>
  <w:p w14:paraId="37A1F571" w14:textId="280A3FE4" w:rsidR="00262EA3" w:rsidRDefault="00B46C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E263F75F3A5445C9D6C45F46F4838E7"/>
        </w:placeholder>
        <w15:appearance w15:val="hidden"/>
        <w:text/>
      </w:sdtPr>
      <w:sdtEndPr/>
      <w:sdtContent>
        <w:r w:rsidR="00486867">
          <w:t>av Elin Söderberg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51CA57" w14:textId="0AA7B9E3" w:rsidR="00262EA3" w:rsidRDefault="00E80B98" w:rsidP="00283E0F">
        <w:pPr>
          <w:pStyle w:val="FSHRub2"/>
        </w:pPr>
        <w:r>
          <w:t>Utgiftsområde 19 Regional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CC40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93D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DA4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127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55F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867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4B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353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506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F84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4C4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6C8C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46F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8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A3EEDC"/>
  <w15:chartTrackingRefBased/>
  <w15:docId w15:val="{EE2DBFE8-BB4E-4D32-B388-67283504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locked/>
    <w:rsid w:val="00093D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BDFAB8F6C147C884109F4919419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27554-5ABC-42B3-AD68-E3B20CC15C28}"/>
      </w:docPartPr>
      <w:docPartBody>
        <w:p w:rsidR="00E50393" w:rsidRDefault="00033ABC">
          <w:pPr>
            <w:pStyle w:val="96BDFAB8F6C147C884109F49194190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263F75F3A5445C9D6C45F46F483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49430-B5BA-4513-8BE6-5F7FAE242A2C}"/>
      </w:docPartPr>
      <w:docPartBody>
        <w:p w:rsidR="00E50393" w:rsidRDefault="00A971D8" w:rsidP="00A971D8">
          <w:pPr>
            <w:pStyle w:val="3E263F75F3A5445C9D6C45F46F4838E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1035DA142C344F79C18233E3A8E8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A6491-5361-4B78-AB06-2F14EEA40C34}"/>
      </w:docPartPr>
      <w:docPartBody>
        <w:p w:rsidR="0031134F" w:rsidRDefault="0031134F"/>
      </w:docPartBody>
    </w:docPart>
    <w:docPart>
      <w:docPartPr>
        <w:name w:val="4DC6159A8AE84ACB87A48699336E7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04C53-1E76-4FB0-8304-A83460BEF7C6}"/>
      </w:docPartPr>
      <w:docPartBody>
        <w:p w:rsidR="00000000" w:rsidRDefault="0031134F">
          <w:r>
            <w:t>:2091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D8"/>
    <w:rsid w:val="00033ABC"/>
    <w:rsid w:val="0031134F"/>
    <w:rsid w:val="00A971D8"/>
    <w:rsid w:val="00E5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971D8"/>
    <w:rPr>
      <w:color w:val="F4B083" w:themeColor="accent2" w:themeTint="99"/>
    </w:rPr>
  </w:style>
  <w:style w:type="paragraph" w:customStyle="1" w:styleId="96BDFAB8F6C147C884109F49194190C9">
    <w:name w:val="96BDFAB8F6C147C884109F49194190C9"/>
  </w:style>
  <w:style w:type="paragraph" w:customStyle="1" w:styleId="2D33A81BA3794E399643F34A9AE20AE2">
    <w:name w:val="2D33A81BA3794E399643F34A9AE20AE2"/>
  </w:style>
  <w:style w:type="paragraph" w:customStyle="1" w:styleId="3E263F75F3A5445C9D6C45F46F4838E7">
    <w:name w:val="3E263F75F3A5445C9D6C45F46F4838E7"/>
    <w:rsid w:val="00A97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E8028-0D6A-4BA9-83EB-C19569BCD855}"/>
</file>

<file path=customXml/itemProps2.xml><?xml version="1.0" encoding="utf-8"?>
<ds:datastoreItem xmlns:ds="http://schemas.openxmlformats.org/officeDocument/2006/customXml" ds:itemID="{393E6DDB-5DBA-4C98-83A3-9939AD41AA36}"/>
</file>

<file path=customXml/itemProps3.xml><?xml version="1.0" encoding="utf-8"?>
<ds:datastoreItem xmlns:ds="http://schemas.openxmlformats.org/officeDocument/2006/customXml" ds:itemID="{D9A645EC-6744-4927-8594-2F8E3086A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1406</Characters>
  <Application>Microsoft Office Word</Application>
  <DocSecurity>0</DocSecurity>
  <Lines>58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Utgiftsområdesmotion 19 Regional utveckling</vt:lpstr>
      <vt:lpstr>
      </vt:lpstr>
    </vt:vector>
  </TitlesOfParts>
  <Company>Sveriges riksdag</Company>
  <LinksUpToDate>false</LinksUpToDate>
  <CharactersWithSpaces>1590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