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C97" w:rsidRPr="00221C97" w:rsidRDefault="00221C97">
      <w:pPr>
        <w:pStyle w:val="Hemstlrubrik"/>
      </w:pPr>
      <w:r w:rsidRPr="00221C97">
        <w:t>Förslag till riksdagsbeslut</w:t>
      </w:r>
    </w:p>
    <w:p w:rsidR="00221C97" w:rsidRPr="00221C97" w:rsidRDefault="00221C97">
      <w:pPr>
        <w:pStyle w:val="Hemstlatt"/>
        <w:ind w:left="0"/>
      </w:pPr>
      <w:r w:rsidRPr="00221C97">
        <w:t>Riksdagen tillkännager för regeringen som sin mening vad som anförs i motionen om att avskaffa strandsky</w:t>
      </w:r>
      <w:r w:rsidRPr="00221C97">
        <w:t>d</w:t>
      </w:r>
      <w:r w:rsidRPr="00221C97">
        <w:t>det.</w:t>
      </w:r>
    </w:p>
    <w:p w:rsidR="00221C97" w:rsidRPr="00221C97" w:rsidRDefault="00221C97">
      <w:pPr>
        <w:pStyle w:val="Rubrik1"/>
      </w:pPr>
      <w:r w:rsidRPr="00221C97">
        <w:t>Motivering</w:t>
      </w:r>
    </w:p>
    <w:p w:rsidR="00221C97" w:rsidRPr="00221C97" w:rsidRDefault="00221C97">
      <w:r w:rsidRPr="00221C97">
        <w:t>Enligt miljöbalken råder strandskydd vid insjöar och vattendrag. Syftet med strandskyddet är att trygga förutsättningarna för allmänhetens friluftsliv och att bevara goda livsvillkor på land och i vatten för djur och växtliv. Stran</w:t>
      </w:r>
      <w:r w:rsidRPr="00221C97">
        <w:t>d</w:t>
      </w:r>
      <w:r w:rsidRPr="00221C97">
        <w:t xml:space="preserve">skyddsområdet omfattar land- och vattenområde intill </w:t>
      </w:r>
      <w:smartTag w:uri="urn:schemas-microsoft-com:office:smarttags" w:element="metricconverter">
        <w:smartTagPr>
          <w:attr w:name="ProductID" w:val="100 meter"/>
        </w:smartTagPr>
        <w:r w:rsidRPr="00221C97">
          <w:t>100 meter</w:t>
        </w:r>
      </w:smartTag>
      <w:r w:rsidRPr="00221C97">
        <w:t xml:space="preserve"> från stran</w:t>
      </w:r>
      <w:r w:rsidRPr="00221C97">
        <w:t>d</w:t>
      </w:r>
      <w:r w:rsidRPr="00221C97">
        <w:t>linjen vid normalt medelvattenstånd men kan vid behov utökas till totalt 300 meter.</w:t>
      </w:r>
    </w:p>
    <w:p w:rsidR="00221C97" w:rsidRPr="00221C97" w:rsidRDefault="00221C97">
      <w:pPr>
        <w:pStyle w:val="Normaltindrag"/>
      </w:pPr>
      <w:r w:rsidRPr="00221C97">
        <w:t>Verkligheten ser mycket annorlunda ut i olika delar av landet, från kus</w:t>
      </w:r>
      <w:r w:rsidRPr="00221C97">
        <w:t>t</w:t>
      </w:r>
      <w:r w:rsidRPr="00221C97">
        <w:t>kommuner till inlandskommuner. I vissa områden finns det behov av stran</w:t>
      </w:r>
      <w:r w:rsidRPr="00221C97">
        <w:t>d</w:t>
      </w:r>
      <w:r w:rsidRPr="00221C97">
        <w:t>skydd, såsom i Stockholms skärgård eller på västkusten. Men för de glesb</w:t>
      </w:r>
      <w:r w:rsidRPr="00221C97">
        <w:t>e</w:t>
      </w:r>
      <w:r w:rsidRPr="00221C97">
        <w:t xml:space="preserve">folkade områdena innebär dagens strandskyddsbestämmelse ett hinder för deras möjlighet till utveckling. Det finns cirka </w:t>
      </w:r>
      <w:smartTag w:uri="urn:schemas-microsoft-com:office:smarttags" w:element="metricconverter">
        <w:smartTagPr>
          <w:attr w:name="ProductID" w:val="385 744 kilometer"/>
        </w:smartTagPr>
        <w:r w:rsidRPr="00221C97">
          <w:t>385 744 kilometer</w:t>
        </w:r>
      </w:smartTag>
      <w:r w:rsidRPr="00221C97">
        <w:t xml:space="preserve"> strand och närhet till vatten i Sverige vilket bidrar och kan bidra i ännu större utsträc</w:t>
      </w:r>
      <w:r w:rsidRPr="00221C97">
        <w:t>k</w:t>
      </w:r>
      <w:r w:rsidRPr="00221C97">
        <w:t>ning till livskvalitet för många människor. Det är därför inte rimligt att ti</w:t>
      </w:r>
      <w:r w:rsidRPr="00221C97">
        <w:t>l</w:t>
      </w:r>
      <w:r w:rsidRPr="00221C97">
        <w:t>lämpa samma restriktiva regler över hela landet. Landets oli</w:t>
      </w:r>
      <w:r w:rsidRPr="00221C97">
        <w:t>ka regioner borde istället få utvecklas efter sina egna förutsättningar.</w:t>
      </w:r>
    </w:p>
    <w:p w:rsidR="00221C97" w:rsidRPr="00221C97" w:rsidRDefault="00221C97">
      <w:pPr>
        <w:pStyle w:val="Normaltindrag"/>
      </w:pPr>
      <w:r w:rsidRPr="00221C97">
        <w:t>Befolkningsutvecklingen i många delar av landet är ett stort problem. Många delar lider av att befolkningen flyttar till storstäder. För att vända den negativa trenden av utflyttning från redan glesbebyggda regioner behöver man således göra dessa områden mer attraktiva. Idag har människor och för</w:t>
      </w:r>
      <w:r w:rsidRPr="00221C97">
        <w:t>e</w:t>
      </w:r>
      <w:r w:rsidRPr="00221C97">
        <w:t>tag större frihet att själva välja var de vill etablera sig. Allt fler väljer dessu</w:t>
      </w:r>
      <w:r w:rsidRPr="00221C97">
        <w:t>t</w:t>
      </w:r>
      <w:r w:rsidRPr="00221C97">
        <w:t>om idag boende utifrån den livsstil de önskar där närhet till natur kan vara en parameter. Det innebär att glesbefolkade områden kan öka sin konkurrensfa</w:t>
      </w:r>
      <w:r w:rsidRPr="00221C97">
        <w:t>k</w:t>
      </w:r>
      <w:r w:rsidRPr="00221C97">
        <w:t>tor genom att skapa attraktiva miljöer där människor vill bo, arbeta och leva.</w:t>
      </w:r>
    </w:p>
    <w:p w:rsidR="00221C97" w:rsidRPr="00221C97" w:rsidRDefault="00221C97">
      <w:pPr>
        <w:pStyle w:val="Normaltindrag"/>
      </w:pPr>
      <w:r w:rsidRPr="00221C97">
        <w:lastRenderedPageBreak/>
        <w:t>Om vi ser till dagens utformning av strandskyddet så är den oflexibel och föråldrad. Lagen gör ingen skillnad på högexploaterade områden och glesb</w:t>
      </w:r>
      <w:r w:rsidRPr="00221C97">
        <w:t>e</w:t>
      </w:r>
      <w:r w:rsidRPr="00221C97">
        <w:t>folkade områden där antalet sjöar och strandsträckor är större än antalet inv</w:t>
      </w:r>
      <w:r w:rsidRPr="00221C97">
        <w:t>å</w:t>
      </w:r>
      <w:r w:rsidRPr="00221C97">
        <w:t>nare. Det är således mycket viktigt att strandskyddet anpassas efter lokala förutsättningar. Kommunerna bör ges ökade möjligheter att i sin planering själva bestämma över vilka områden som är i behov av strandskydd och i vilka områden strandskyddet är överflödigt.</w:t>
      </w:r>
    </w:p>
    <w:p w:rsidR="00221C97" w:rsidRPr="00221C97" w:rsidRDefault="00221C97">
      <w:pPr>
        <w:pStyle w:val="Normaltindrag"/>
      </w:pPr>
      <w:r w:rsidRPr="00221C97">
        <w:t>Alliansregeringens lagförslag om ett nytt system för strandskydd är ute på remiss. Vad den nya lagen handlar om är att bättre kunna ta tillvara naturvä</w:t>
      </w:r>
      <w:r w:rsidRPr="00221C97">
        <w:t>r</w:t>
      </w:r>
      <w:r w:rsidRPr="00221C97">
        <w:t>den för människans räkning och anpassa regelverket för våra stränder till olika platsers olika behov. Med andra ord så skapar man en ny lagstiftning som säkerställer strandskyddets syften, samtidigt som den ger en bättre lokal och regional förankring samt ger utvecklingsmöjligheter för landsbygdsomr</w:t>
      </w:r>
      <w:r w:rsidRPr="00221C97">
        <w:t>å</w:t>
      </w:r>
      <w:r w:rsidRPr="00221C97">
        <w:t>den.</w:t>
      </w:r>
    </w:p>
    <w:p w:rsidR="00221C97" w:rsidRPr="00221C97" w:rsidRDefault="00221C97">
      <w:pPr>
        <w:pStyle w:val="Normaltindrag"/>
      </w:pPr>
      <w:r w:rsidRPr="00221C97">
        <w:t xml:space="preserve">Dalarna är just ett sådant område där man måste anpassa regelverket till de förutsättningar som finns. I Dalarnas län beräknas strandlinjen till </w:t>
      </w:r>
      <w:smartTag w:uri="urn:schemas-microsoft-com:office:smarttags" w:element="metricconverter">
        <w:smartTagPr>
          <w:attr w:name="ProductID" w:val="27 891 kilometer"/>
        </w:smartTagPr>
        <w:r w:rsidRPr="00221C97">
          <w:t>27 891 kilometer</w:t>
        </w:r>
      </w:smartTag>
      <w:r w:rsidRPr="00221C97">
        <w:t xml:space="preserve">. Som det ser ut nu är det cirka </w:t>
      </w:r>
      <w:smartTag w:uri="urn:schemas-microsoft-com:office:smarttags" w:element="metricconverter">
        <w:smartTagPr>
          <w:attr w:name="ProductID" w:val="2 900 kilometer"/>
        </w:smartTagPr>
        <w:r w:rsidRPr="00221C97">
          <w:t>2 900 kilometer</w:t>
        </w:r>
      </w:smartTag>
      <w:r w:rsidRPr="00221C97">
        <w:t>, drygt 10 procent, av strandlinjen i Dalarnas län som är bebyggelsepåverkad. Ur ett tillväxtperspektiv skulle Dalarna tjäna på att anlägga anläggningar eller ver</w:t>
      </w:r>
      <w:r w:rsidRPr="00221C97">
        <w:t>k</w:t>
      </w:r>
      <w:r w:rsidRPr="00221C97">
        <w:t>samheter som långsiktigt gagnar och stärker landsbygdens utveckling. Det kan till exempel röra sig om anläggningar för besöks- och turismnäringen, genom uppförande av campingstugor eller en servering. Men det kan också vara uppförande av en- och flerbostadshus i anslutning till befint</w:t>
      </w:r>
      <w:r w:rsidRPr="00221C97">
        <w:t>lig bebygge</w:t>
      </w:r>
      <w:r w:rsidRPr="00221C97">
        <w:t>l</w:t>
      </w:r>
      <w:r w:rsidRPr="00221C97">
        <w:t>se. Därför är den nya lagen om strandskydd betydelsefull för Dalarna.</w:t>
      </w:r>
    </w:p>
    <w:p w:rsidR="00221C97" w:rsidRPr="00221C97" w:rsidRDefault="00221C97">
      <w:pPr>
        <w:pStyle w:val="Normaltindrag"/>
      </w:pPr>
      <w:r w:rsidRPr="00221C97">
        <w:t xml:space="preserve">På det stora hela anser jag att detta är en mycket positiv utveckling inte minst för Dalarna. Som nämndes ovan har Sverige </w:t>
      </w:r>
      <w:smartTag w:uri="urn:schemas-microsoft-com:office:smarttags" w:element="metricconverter">
        <w:smartTagPr>
          <w:attr w:name="ProductID" w:val="385 744 kilometer"/>
        </w:smartTagPr>
        <w:r w:rsidRPr="00221C97">
          <w:t>385 744 kilometer</w:t>
        </w:r>
      </w:smartTag>
      <w:r w:rsidRPr="00221C97">
        <w:t xml:space="preserve"> strand. År 2000 var ca </w:t>
      </w:r>
      <w:smartTag w:uri="urn:schemas-microsoft-com:office:smarttags" w:element="metricconverter">
        <w:smartTagPr>
          <w:attr w:name="ProductID" w:val="37 200 kilometer"/>
        </w:smartTagPr>
        <w:r w:rsidRPr="00221C97">
          <w:t>37 200 kilometer</w:t>
        </w:r>
      </w:smartTag>
      <w:r w:rsidRPr="00221C97">
        <w:t>, eller 9,6 procent av den totala kust- och strandlinjen bebyggelsepåverkad. Det är därför glädjande att vi nu har en regering som vågar se över strandskyddsbestämmelsen. Men det är också min övertygelse att vi måste gå ett steg längre och avskaffa strandskyddet helt och hållet. Det skulle möjliggöra för glesbygden att utvecklas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C97">
        <w:trPr>
          <w:cantSplit/>
        </w:trPr>
        <w:tc>
          <w:tcPr>
            <w:tcW w:w="3046" w:type="dxa"/>
          </w:tcPr>
          <w:p w:rsidR="00221C97" w:rsidRPr="00221C97" w:rsidRDefault="00221C97">
            <w:pPr>
              <w:pStyle w:val="UnderskriftDatum"/>
              <w:spacing w:before="240"/>
            </w:pPr>
            <w:r w:rsidRPr="00221C97">
              <w:t>Stockholm den 2 oktober 2008</w:t>
            </w:r>
          </w:p>
        </w:tc>
        <w:tc>
          <w:tcPr>
            <w:tcW w:w="3047" w:type="dxa"/>
          </w:tcPr>
          <w:p w:rsidR="00221C97" w:rsidRPr="00221C97" w:rsidRDefault="00221C97">
            <w:pPr>
              <w:pStyle w:val="Underskrifter"/>
              <w:spacing w:before="240"/>
            </w:pPr>
          </w:p>
        </w:tc>
      </w:tr>
      <w:tr w:rsidR="00000000" w:rsidRPr="00221C97">
        <w:trPr>
          <w:cantSplit/>
        </w:trPr>
        <w:tc>
          <w:tcPr>
            <w:tcW w:w="3046" w:type="dxa"/>
          </w:tcPr>
          <w:p w:rsidR="00221C97" w:rsidRPr="00221C97" w:rsidRDefault="00221C97">
            <w:pPr>
              <w:pStyle w:val="Underskrifter"/>
            </w:pPr>
            <w:r w:rsidRPr="00221C97">
              <w:t>Patrik Forslund (m)</w:t>
            </w:r>
          </w:p>
        </w:tc>
        <w:tc>
          <w:tcPr>
            <w:tcW w:w="3046" w:type="dxa"/>
          </w:tcPr>
          <w:p w:rsidR="00221C97" w:rsidRPr="00221C97" w:rsidRDefault="00221C97">
            <w:pPr>
              <w:pStyle w:val="Underskrifter"/>
            </w:pPr>
          </w:p>
        </w:tc>
      </w:tr>
    </w:tbl>
    <w:p w:rsidR="00221C97" w:rsidRPr="00221C97" w:rsidRDefault="00221C97">
      <w:pPr>
        <w:pStyle w:val="Normaltindrag"/>
      </w:pPr>
    </w:p>
    <w:sectPr w:rsidR="00000000" w:rsidRPr="00221C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C97" w:rsidRPr="00221C97" w:rsidRDefault="00221C97">
      <w:r w:rsidRPr="00221C97">
        <w:separator/>
      </w:r>
    </w:p>
  </w:endnote>
  <w:endnote w:type="continuationSeparator" w:id="0">
    <w:p w:rsidR="00221C97" w:rsidRPr="00221C97" w:rsidRDefault="00221C97">
      <w:r w:rsidRPr="00221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97" w:rsidRPr="00221C97" w:rsidRDefault="00221C97">
    <w:pPr>
      <w:pStyle w:val="Sidfot"/>
    </w:pPr>
    <w:r w:rsidRPr="00221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9615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97" w:rsidRDefault="00221C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C97" w:rsidRDefault="00221C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97" w:rsidRPr="00221C97" w:rsidRDefault="00221C97">
    <w:pPr>
      <w:pStyle w:val="Sidfot"/>
    </w:pPr>
    <w:r w:rsidRPr="00221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704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97" w:rsidRDefault="00221C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C97" w:rsidRDefault="00221C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97" w:rsidRPr="00221C97" w:rsidRDefault="00221C97">
    <w:pPr>
      <w:pStyle w:val="Sidfot"/>
    </w:pPr>
    <w:r w:rsidRPr="00221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920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97" w:rsidRDefault="00221C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C97" w:rsidRDefault="00221C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C97" w:rsidRPr="00221C97" w:rsidRDefault="00221C97">
      <w:r w:rsidRPr="00221C97">
        <w:separator/>
      </w:r>
    </w:p>
  </w:footnote>
  <w:footnote w:type="continuationSeparator" w:id="0">
    <w:p w:rsidR="00221C97" w:rsidRPr="00221C97" w:rsidRDefault="00221C97">
      <w:r w:rsidRPr="00221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97" w:rsidRPr="00221C97" w:rsidRDefault="00221C97">
    <w:pPr>
      <w:pStyle w:val="Sidhuvud"/>
    </w:pPr>
    <w:r w:rsidRPr="00221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422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97" w:rsidRDefault="00221C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C97" w:rsidRDefault="00221C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97" w:rsidRPr="00221C97" w:rsidRDefault="00221C97">
    <w:pPr>
      <w:pStyle w:val="Sidhuvud"/>
    </w:pPr>
    <w:r w:rsidRPr="00221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347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C97" w:rsidRDefault="00221C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C97" w:rsidRDefault="00221C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C97" w:rsidRPr="00221C97" w:rsidRDefault="00221C97">
    <w:pPr>
      <w:pStyle w:val="FSHNormal"/>
      <w:tabs>
        <w:tab w:val="right" w:pos="5840"/>
      </w:tabs>
    </w:pPr>
    <w:r w:rsidRPr="00221C97">
      <w:br/>
    </w:r>
    <w:r w:rsidRPr="00221C97">
      <w:fldChar w:fldCharType="begin" w:fldLock="1"/>
    </w:r>
    <w:r w:rsidRPr="00221C97">
      <w:instrText xml:space="preserve"> DOCPROPERTY</w:instrText>
    </w:r>
    <w:r w:rsidRPr="00221C97">
      <w:rPr>
        <w:sz w:val="18"/>
      </w:rPr>
      <w:instrText xml:space="preserve"> "YearUser" *\charformat </w:instrText>
    </w:r>
    <w:r w:rsidRPr="00221C97">
      <w:fldChar w:fldCharType="separate"/>
    </w:r>
    <w:r w:rsidRPr="00221C97">
      <w:t>2008/09</w:t>
    </w:r>
    <w:r w:rsidRPr="00221C97">
      <w:fldChar w:fldCharType="end"/>
    </w:r>
    <w:r w:rsidRPr="00221C97">
      <w:t xml:space="preserve"> </w:t>
    </w:r>
    <w:r w:rsidRPr="00221C97">
      <w:tab/>
      <w:t xml:space="preserve">mnr: </w:t>
    </w:r>
    <w:r w:rsidRPr="00221C97">
      <w:fldChar w:fldCharType="begin" w:fldLock="1"/>
    </w:r>
    <w:r w:rsidRPr="00221C97">
      <w:instrText xml:space="preserve"> DOCPROPERTY</w:instrText>
    </w:r>
    <w:r w:rsidRPr="00221C97">
      <w:rPr>
        <w:sz w:val="18"/>
      </w:rPr>
      <w:instrText xml:space="preserve"> "Motionsnummer" *\charformat </w:instrText>
    </w:r>
    <w:r w:rsidRPr="00221C97">
      <w:fldChar w:fldCharType="separate"/>
    </w:r>
    <w:r w:rsidRPr="00221C97">
      <w:t>MJ318</w:t>
    </w:r>
    <w:r w:rsidRPr="00221C97">
      <w:fldChar w:fldCharType="end"/>
    </w:r>
    <w:r w:rsidRPr="00221C97">
      <w:br/>
    </w:r>
    <w:r w:rsidRPr="00221C97">
      <w:fldChar w:fldCharType="begin" w:fldLock="1"/>
    </w:r>
    <w:r w:rsidRPr="00221C97">
      <w:instrText xml:space="preserve"> DOCPROPERTY</w:instrText>
    </w:r>
    <w:r w:rsidRPr="00221C97">
      <w:rPr>
        <w:sz w:val="18"/>
      </w:rPr>
      <w:instrText xml:space="preserve"> "Samling" *\charformat </w:instrText>
    </w:r>
    <w:r w:rsidRPr="00221C97">
      <w:fldChar w:fldCharType="end"/>
    </w:r>
    <w:r w:rsidRPr="00221C97">
      <w:tab/>
      <w:t xml:space="preserve">pnr: </w:t>
    </w:r>
    <w:r w:rsidRPr="00221C97">
      <w:fldChar w:fldCharType="begin" w:fldLock="1"/>
    </w:r>
    <w:r w:rsidRPr="00221C97">
      <w:instrText xml:space="preserve"> DOCPROPERTY</w:instrText>
    </w:r>
    <w:r w:rsidRPr="00221C97">
      <w:rPr>
        <w:sz w:val="18"/>
      </w:rPr>
      <w:instrText xml:space="preserve"> "Partinummer" *\charformat </w:instrText>
    </w:r>
    <w:r w:rsidRPr="00221C97">
      <w:fldChar w:fldCharType="separate"/>
    </w:r>
    <w:r w:rsidRPr="00221C97">
      <w:t>m1360</w:t>
    </w:r>
    <w:r w:rsidRPr="00221C97">
      <w:fldChar w:fldCharType="end"/>
    </w:r>
  </w:p>
  <w:p w:rsidR="00221C97" w:rsidRPr="00221C97" w:rsidRDefault="00221C97">
    <w:pPr>
      <w:pStyle w:val="FSHRub1"/>
    </w:pPr>
    <w:r w:rsidRPr="00221C97">
      <w:t>Motion till riksdagen</w:t>
    </w:r>
    <w:r w:rsidRPr="00221C97">
      <w:br/>
    </w:r>
    <w:r w:rsidRPr="00221C97">
      <w:fldChar w:fldCharType="begin" w:fldLock="1"/>
    </w:r>
    <w:r w:rsidRPr="00221C97">
      <w:instrText xml:space="preserve"> DOCPROPERTY "YearUser" *\charformat </w:instrText>
    </w:r>
    <w:r w:rsidRPr="00221C97">
      <w:fldChar w:fldCharType="separate"/>
    </w:r>
    <w:r w:rsidRPr="00221C97">
      <w:t>2008/09</w:t>
    </w:r>
    <w:r w:rsidRPr="00221C97">
      <w:fldChar w:fldCharType="end"/>
    </w:r>
    <w:r w:rsidRPr="00221C97">
      <w:t>:</w:t>
    </w:r>
    <w:r w:rsidRPr="00221C97">
      <w:fldChar w:fldCharType="begin" w:fldLock="1"/>
    </w:r>
    <w:r w:rsidRPr="00221C97">
      <w:instrText xml:space="preserve"> DOCPROPERTY "Motionsnummer" *\charformat </w:instrText>
    </w:r>
    <w:r w:rsidRPr="00221C97">
      <w:fldChar w:fldCharType="separate"/>
    </w:r>
    <w:r w:rsidRPr="00221C97">
      <w:t>MJ318</w:t>
    </w:r>
    <w:r w:rsidRPr="00221C97">
      <w:fldChar w:fldCharType="end"/>
    </w:r>
  </w:p>
  <w:p w:rsidR="00221C97" w:rsidRPr="00221C97" w:rsidRDefault="00221C97">
    <w:pPr>
      <w:pStyle w:val="FSHNormalS5"/>
    </w:pPr>
    <w:r w:rsidRPr="00221C97">
      <w:fldChar w:fldCharType="begin" w:fldLock="1"/>
    </w:r>
    <w:r w:rsidRPr="00221C97">
      <w:instrText xml:space="preserve"> DOCPROPERTY "MotionarText" *\charformat </w:instrText>
    </w:r>
    <w:r w:rsidRPr="00221C97">
      <w:fldChar w:fldCharType="separate"/>
    </w:r>
    <w:r w:rsidRPr="00221C97">
      <w:t>av Patrik Forslund (m)</w:t>
    </w:r>
    <w:r w:rsidRPr="00221C97">
      <w:fldChar w:fldCharType="end"/>
    </w:r>
    <w:r w:rsidRPr="00221C97">
      <w:br/>
    </w:r>
    <w:r w:rsidRPr="00221C97">
      <w:fldChar w:fldCharType="begin" w:fldLock="1"/>
    </w:r>
    <w:r w:rsidRPr="00221C97">
      <w:instrText xml:space="preserve"> DOCPROPERTY "SvarFrasKort" *\charformat </w:instrText>
    </w:r>
    <w:r w:rsidRPr="00221C97">
      <w:fldChar w:fldCharType="end"/>
    </w:r>
  </w:p>
  <w:p w:rsidR="00221C97" w:rsidRPr="00221C97" w:rsidRDefault="00221C97">
    <w:pPr>
      <w:pStyle w:val="FSHTitel"/>
    </w:pPr>
    <w:r w:rsidRPr="00221C97">
      <w:fldChar w:fldCharType="begin" w:fldLock="1"/>
    </w:r>
    <w:r w:rsidRPr="00221C97">
      <w:instrText xml:space="preserve"> DOCPROPERTY</w:instrText>
    </w:r>
    <w:r w:rsidRPr="00221C97">
      <w:rPr>
        <w:sz w:val="18"/>
      </w:rPr>
      <w:instrText xml:space="preserve"> "RubrikSvar" *\charformat </w:instrText>
    </w:r>
    <w:r w:rsidRPr="00221C97">
      <w:fldChar w:fldCharType="separate"/>
    </w:r>
    <w:r w:rsidRPr="00221C97">
      <w:t>Strandskyddet</w:t>
    </w:r>
    <w:r w:rsidRPr="00221C97">
      <w:fldChar w:fldCharType="end"/>
    </w:r>
  </w:p>
  <w:p w:rsidR="00221C97" w:rsidRPr="00221C97" w:rsidRDefault="00221C97">
    <w:pPr>
      <w:pStyle w:val="Normal00"/>
    </w:pPr>
  </w:p>
  <w:p w:rsidR="00221C97" w:rsidRPr="00221C97" w:rsidRDefault="00221C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8902547">
    <w:abstractNumId w:val="8"/>
  </w:num>
  <w:num w:numId="2" w16cid:durableId="1177235767">
    <w:abstractNumId w:val="9"/>
  </w:num>
  <w:num w:numId="3" w16cid:durableId="1017776130">
    <w:abstractNumId w:val="8"/>
  </w:num>
  <w:num w:numId="4" w16cid:durableId="1697079095">
    <w:abstractNumId w:val="9"/>
  </w:num>
  <w:num w:numId="5" w16cid:durableId="160512920">
    <w:abstractNumId w:val="13"/>
  </w:num>
  <w:num w:numId="6" w16cid:durableId="1898663805">
    <w:abstractNumId w:val="10"/>
  </w:num>
  <w:num w:numId="7" w16cid:durableId="859396777">
    <w:abstractNumId w:val="11"/>
  </w:num>
  <w:num w:numId="8" w16cid:durableId="1143892922">
    <w:abstractNumId w:val="12"/>
  </w:num>
  <w:num w:numId="9" w16cid:durableId="282687061">
    <w:abstractNumId w:val="8"/>
  </w:num>
  <w:num w:numId="10" w16cid:durableId="1999528800">
    <w:abstractNumId w:val="3"/>
  </w:num>
  <w:num w:numId="11" w16cid:durableId="705789512">
    <w:abstractNumId w:val="2"/>
  </w:num>
  <w:num w:numId="12" w16cid:durableId="1513373345">
    <w:abstractNumId w:val="1"/>
  </w:num>
  <w:num w:numId="13" w16cid:durableId="1854300770">
    <w:abstractNumId w:val="0"/>
  </w:num>
  <w:num w:numId="14" w16cid:durableId="311451755">
    <w:abstractNumId w:val="9"/>
  </w:num>
  <w:num w:numId="15" w16cid:durableId="1180854390">
    <w:abstractNumId w:val="7"/>
  </w:num>
  <w:num w:numId="16" w16cid:durableId="1347946986">
    <w:abstractNumId w:val="6"/>
  </w:num>
  <w:num w:numId="17" w16cid:durableId="2136092430">
    <w:abstractNumId w:val="5"/>
  </w:num>
  <w:num w:numId="18" w16cid:durableId="1830319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062DE69-1539-4367-BBFA-D9C4CD819699}"/>
  </w:docVars>
  <w:rsids>
    <w:rsidRoot w:val="00D56549"/>
    <w:rsid w:val="00221C97"/>
    <w:rsid w:val="00D56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491BB216-FEB8-4C41-BC52-8C46CA97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3469</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m1360</vt:lpstr>
    </vt:vector>
  </TitlesOfParts>
  <Company>Riksdagen</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m1360</dc:title>
  <dc:subject>m1360</dc:subject>
  <dc:creator>Riksdagen</dc:creator>
  <cp:keywords>Riksdagen</cp:keywords>
  <dc:description>TKG-ktrl, MSMQ4mb, PersReg-Distribution mm b-&gt;ny fplogga</dc:description>
  <cp:lastModifiedBy>Lars Brink</cp:lastModifiedBy>
  <cp:revision>2</cp:revision>
  <cp:lastPrinted>2008-12-18T12:56:00Z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20082009000000000109000013600069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20082009000000000109000013600069</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{3354069C-1C0D-45B5-A54D-BB8DF7F8CCBC}</vt:lpwstr>
  </property>
  <property fmtid="{D5CDD505-2E9C-101B-9397-08002B2CF9AE}" pid="53" name="Överföringar">
    <vt:i4>0</vt:i4>
  </property>
  <property fmtid="{D5CDD505-2E9C-101B-9397-08002B2CF9AE}" pid="54" name="Checksum">
    <vt:lpwstr>*1001562814097*</vt:lpwstr>
  </property>
  <property fmtid="{D5CDD505-2E9C-101B-9397-08002B2CF9AE}" pid="55" name="skuggnummer">
    <vt:lpwstr>1184</vt:lpwstr>
  </property>
  <property fmtid="{D5CDD505-2E9C-101B-9397-08002B2CF9AE}" pid="56" name="urixVersion">
    <vt:lpwstr>3.2.0.8</vt:lpwstr>
  </property>
  <property fmtid="{D5CDD505-2E9C-101B-9397-08002B2CF9AE}" pid="57" name="urixOrigin">
    <vt:lpwstr>090401 19:10:15.584</vt:lpwstr>
  </property>
  <property fmtid="{D5CDD505-2E9C-101B-9397-08002B2CF9AE}" pid="58" name="urixGuid">
    <vt:lpwstr>{42A2FDC5-C51D-49EC-8696-A52F53184377}</vt:lpwstr>
  </property>
</Properties>
</file>