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0D0AABEDCE4BBB985DF97B1AB25FBC"/>
        </w:placeholder>
        <w:text/>
      </w:sdtPr>
      <w:sdtEndPr/>
      <w:sdtContent>
        <w:p w:rsidRPr="009B062B" w:rsidR="00AF30DD" w:rsidP="00DA28CE" w:rsidRDefault="00AF30DD" w14:paraId="02F306BB" w14:textId="77777777">
          <w:pPr>
            <w:pStyle w:val="Rubrik1"/>
            <w:spacing w:after="300"/>
          </w:pPr>
          <w:r w:rsidRPr="009B062B">
            <w:t>Förslag till riksdagsbeslut</w:t>
          </w:r>
        </w:p>
      </w:sdtContent>
    </w:sdt>
    <w:sdt>
      <w:sdtPr>
        <w:alias w:val="Yrkande 1"/>
        <w:tag w:val="a0011174-16c6-4247-ad4e-b8efbbf95848"/>
        <w:id w:val="-1826821710"/>
        <w:lock w:val="sdtLocked"/>
      </w:sdtPr>
      <w:sdtEndPr/>
      <w:sdtContent>
        <w:p w:rsidR="00D37C17" w:rsidRDefault="00F10F97" w14:paraId="02F306BC" w14:textId="77777777">
          <w:pPr>
            <w:pStyle w:val="Frslagstext"/>
            <w:numPr>
              <w:ilvl w:val="0"/>
              <w:numId w:val="0"/>
            </w:numPr>
          </w:pPr>
          <w:r>
            <w:t>Riksdagen ställer sig bakom det som anförs i motionen om att se över avskaffandet av krav på kontrollansvarig vid byggande av småhus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5AE94D05204E1B905CF052D64CB4C4"/>
        </w:placeholder>
        <w:text/>
      </w:sdtPr>
      <w:sdtEndPr/>
      <w:sdtContent>
        <w:p w:rsidRPr="009B062B" w:rsidR="006D79C9" w:rsidP="00333E95" w:rsidRDefault="006D79C9" w14:paraId="02F306BD" w14:textId="77777777">
          <w:pPr>
            <w:pStyle w:val="Rubrik1"/>
          </w:pPr>
          <w:r>
            <w:t>Motivering</w:t>
          </w:r>
        </w:p>
      </w:sdtContent>
    </w:sdt>
    <w:p w:rsidRPr="00FF74CF" w:rsidR="00CC4EBF" w:rsidP="00FF74CF" w:rsidRDefault="009C118D" w14:paraId="02F306BE" w14:textId="15B71099">
      <w:pPr>
        <w:pStyle w:val="Normalutanindragellerluft"/>
      </w:pPr>
      <w:r w:rsidRPr="00FF74CF">
        <w:t>Plan- och bygglagen föreskriver i tionde</w:t>
      </w:r>
      <w:r w:rsidRPr="00FF74CF" w:rsidR="00CC4EBF">
        <w:t xml:space="preserve"> kapitlet att den som bygger ett småhus måste anlita en ”kontrollansvarig” som ska följa byggprocessen och vara ett ”stöd för byggherren” under byggtiden. Detta ”stöd” tvingas man som byggherre</w:t>
      </w:r>
      <w:r w:rsidRPr="00FF74CF">
        <w:t xml:space="preserve"> att</w:t>
      </w:r>
      <w:r w:rsidRPr="00FF74CF" w:rsidR="00CC4EBF">
        <w:t xml:space="preserve"> betala för oavsett om man vill ha det eller inte. Kostnadern</w:t>
      </w:r>
      <w:r w:rsidRPr="00FF74CF">
        <w:t>a ligger normalt runt 25–30 </w:t>
      </w:r>
      <w:r w:rsidRPr="00FF74CF" w:rsidR="00CC4EBF">
        <w:t>000 kronor per hus.</w:t>
      </w:r>
    </w:p>
    <w:p w:rsidR="00CC4EBF" w:rsidP="00CC4EBF" w:rsidRDefault="00CC4EBF" w14:paraId="02F306BF" w14:textId="07C33236">
      <w:r>
        <w:t xml:space="preserve">När man köper ett hus i paket av ett byggföretag ingår både färdigställandeskydd och garantier. Dessutom tvingas den som är byggherre att betala dyrt till kommunen för bygglov och dessutom bekosta en slutbesiktning. Att utöver detta tvinga byggherren att bekosta en konsult som </w:t>
      </w:r>
      <w:r w:rsidR="009C118D">
        <w:t>byggherren</w:t>
      </w:r>
      <w:r>
        <w:t xml:space="preserve"> inte efterfrågar är helt enkelt oskäligt.</w:t>
      </w:r>
    </w:p>
    <w:p w:rsidR="00CC4EBF" w:rsidP="00CC4EBF" w:rsidRDefault="00CC4EBF" w14:paraId="02F306C0" w14:textId="38D129C0">
      <w:r>
        <w:t>Byggkostnaderna har idag skjutit i höjden, och det gäller även småhus. Orsakerna är till stor del snåriga och kostnadsdrivande regler från Boverket om byggnaders konstruk</w:t>
      </w:r>
      <w:r w:rsidR="00FF74CF">
        <w:softHyphen/>
      </w:r>
      <w:r>
        <w:t xml:space="preserve">tion, men också påtvingade avgifter till stat, kommun, myndigheter och konsulter. </w:t>
      </w:r>
    </w:p>
    <w:p w:rsidR="00CC4EBF" w:rsidP="00CC4EBF" w:rsidRDefault="00CC4EBF" w14:paraId="02F306C1" w14:textId="262F8C44">
      <w:r>
        <w:t>Bara kostnaderna för lagfart, pantbrev och bygglov kan uppgå till l</w:t>
      </w:r>
      <w:r w:rsidR="009C118D">
        <w:t>ångt över 100 </w:t>
      </w:r>
      <w:r>
        <w:t>000 kronor. Till detta kommer alltså kostnaden för en helt onödig och sällan efterfrågad konsulttjänst som kontrollansvarig. Om man vill pressa byggkostnaderna måste man börja med att se över de kostnader som staten ansvarar för. Ett första okomplicerat steg vore att avskaffa kravet på att anlita en kontrollansvarig om ma</w:t>
      </w:r>
      <w:r w:rsidR="009C118D">
        <w:t>n inte anser sig behöva detta.</w:t>
      </w:r>
    </w:p>
    <w:sdt>
      <w:sdtPr>
        <w:rPr>
          <w:i/>
          <w:noProof/>
        </w:rPr>
        <w:alias w:val="CC_Underskrifter"/>
        <w:tag w:val="CC_Underskrifter"/>
        <w:id w:val="583496634"/>
        <w:lock w:val="sdtContentLocked"/>
        <w:placeholder>
          <w:docPart w:val="05F15B65C5BD42DEB7888B214CB6A6D2"/>
        </w:placeholder>
      </w:sdtPr>
      <w:sdtEndPr>
        <w:rPr>
          <w:i w:val="0"/>
          <w:noProof w:val="0"/>
        </w:rPr>
      </w:sdtEndPr>
      <w:sdtContent>
        <w:p w:rsidR="0002329D" w:rsidP="00174341" w:rsidRDefault="0002329D" w14:paraId="02F306C3" w14:textId="77777777"/>
        <w:p w:rsidRPr="008E0FE2" w:rsidR="004801AC" w:rsidP="00174341" w:rsidRDefault="00FF74CF" w14:paraId="02F306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F6436" w:rsidP="00FF74CF" w:rsidRDefault="00BF6436" w14:paraId="02F306C8" w14:textId="77777777">
      <w:pPr>
        <w:spacing w:line="160" w:lineRule="exact"/>
      </w:pPr>
      <w:bookmarkStart w:name="_GoBack" w:id="1"/>
      <w:bookmarkEnd w:id="1"/>
    </w:p>
    <w:sectPr w:rsidR="00BF64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306CA" w14:textId="77777777" w:rsidR="00B909B2" w:rsidRDefault="00B909B2" w:rsidP="000C1CAD">
      <w:pPr>
        <w:spacing w:line="240" w:lineRule="auto"/>
      </w:pPr>
      <w:r>
        <w:separator/>
      </w:r>
    </w:p>
  </w:endnote>
  <w:endnote w:type="continuationSeparator" w:id="0">
    <w:p w14:paraId="02F306CB" w14:textId="77777777" w:rsidR="00B909B2" w:rsidRDefault="00B90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0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06D1" w14:textId="050287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4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306C8" w14:textId="77777777" w:rsidR="00B909B2" w:rsidRDefault="00B909B2" w:rsidP="000C1CAD">
      <w:pPr>
        <w:spacing w:line="240" w:lineRule="auto"/>
      </w:pPr>
      <w:r>
        <w:separator/>
      </w:r>
    </w:p>
  </w:footnote>
  <w:footnote w:type="continuationSeparator" w:id="0">
    <w:p w14:paraId="02F306C9" w14:textId="77777777" w:rsidR="00B909B2" w:rsidRDefault="00B90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F306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306DB" wp14:anchorId="02F30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4CF" w14:paraId="02F306DE" w14:textId="77777777">
                          <w:pPr>
                            <w:jc w:val="right"/>
                          </w:pPr>
                          <w:sdt>
                            <w:sdtPr>
                              <w:alias w:val="CC_Noformat_Partikod"/>
                              <w:tag w:val="CC_Noformat_Partikod"/>
                              <w:id w:val="-53464382"/>
                              <w:placeholder>
                                <w:docPart w:val="89D0EA97D1D34621ADB077E5511EDBE6"/>
                              </w:placeholder>
                              <w:text/>
                            </w:sdtPr>
                            <w:sdtEndPr/>
                            <w:sdtContent>
                              <w:r w:rsidR="00CC4EBF">
                                <w:t>M</w:t>
                              </w:r>
                            </w:sdtContent>
                          </w:sdt>
                          <w:sdt>
                            <w:sdtPr>
                              <w:alias w:val="CC_Noformat_Partinummer"/>
                              <w:tag w:val="CC_Noformat_Partinummer"/>
                              <w:id w:val="-1709555926"/>
                              <w:placeholder>
                                <w:docPart w:val="21470DD101CE46A3B0C6DAA999C5C547"/>
                              </w:placeholder>
                              <w:text/>
                            </w:sdtPr>
                            <w:sdtEndPr/>
                            <w:sdtContent>
                              <w:r w:rsidR="00CC4EBF">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30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4CF" w14:paraId="02F306DE" w14:textId="77777777">
                    <w:pPr>
                      <w:jc w:val="right"/>
                    </w:pPr>
                    <w:sdt>
                      <w:sdtPr>
                        <w:alias w:val="CC_Noformat_Partikod"/>
                        <w:tag w:val="CC_Noformat_Partikod"/>
                        <w:id w:val="-53464382"/>
                        <w:placeholder>
                          <w:docPart w:val="89D0EA97D1D34621ADB077E5511EDBE6"/>
                        </w:placeholder>
                        <w:text/>
                      </w:sdtPr>
                      <w:sdtEndPr/>
                      <w:sdtContent>
                        <w:r w:rsidR="00CC4EBF">
                          <w:t>M</w:t>
                        </w:r>
                      </w:sdtContent>
                    </w:sdt>
                    <w:sdt>
                      <w:sdtPr>
                        <w:alias w:val="CC_Noformat_Partinummer"/>
                        <w:tag w:val="CC_Noformat_Partinummer"/>
                        <w:id w:val="-1709555926"/>
                        <w:placeholder>
                          <w:docPart w:val="21470DD101CE46A3B0C6DAA999C5C547"/>
                        </w:placeholder>
                        <w:text/>
                      </w:sdtPr>
                      <w:sdtEndPr/>
                      <w:sdtContent>
                        <w:r w:rsidR="00CC4EBF">
                          <w:t>1736</w:t>
                        </w:r>
                      </w:sdtContent>
                    </w:sdt>
                  </w:p>
                </w:txbxContent>
              </v:textbox>
              <w10:wrap anchorx="page"/>
            </v:shape>
          </w:pict>
        </mc:Fallback>
      </mc:AlternateContent>
    </w:r>
  </w:p>
  <w:p w:rsidRPr="00293C4F" w:rsidR="00262EA3" w:rsidP="00776B74" w:rsidRDefault="00262EA3" w14:paraId="02F306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F306CE" w14:textId="77777777">
    <w:pPr>
      <w:jc w:val="right"/>
    </w:pPr>
  </w:p>
  <w:p w:rsidR="00262EA3" w:rsidP="00776B74" w:rsidRDefault="00262EA3" w14:paraId="02F306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74CF" w14:paraId="02F306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F306DD" wp14:anchorId="02F306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4CF" w14:paraId="02F306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4EBF">
          <w:t>M</w:t>
        </w:r>
      </w:sdtContent>
    </w:sdt>
    <w:sdt>
      <w:sdtPr>
        <w:alias w:val="CC_Noformat_Partinummer"/>
        <w:tag w:val="CC_Noformat_Partinummer"/>
        <w:id w:val="-2014525982"/>
        <w:text/>
      </w:sdtPr>
      <w:sdtEndPr/>
      <w:sdtContent>
        <w:r w:rsidR="00CC4EBF">
          <w:t>1736</w:t>
        </w:r>
      </w:sdtContent>
    </w:sdt>
  </w:p>
  <w:p w:rsidRPr="008227B3" w:rsidR="00262EA3" w:rsidP="008227B3" w:rsidRDefault="00FF74CF" w14:paraId="02F306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4CF" w14:paraId="02F30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:1822</w:t>
        </w:r>
      </w:sdtContent>
    </w:sdt>
  </w:p>
  <w:p w:rsidR="00262EA3" w:rsidP="00E03A3D" w:rsidRDefault="00FF74CF" w14:paraId="02F306D6"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CC4EBF" w14:paraId="02F306D7" w14:textId="77777777">
        <w:pPr>
          <w:pStyle w:val="FSHRub2"/>
        </w:pPr>
        <w:r>
          <w:t>Avskaffa kravet på kontrollansvarig vid byggande av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02F306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4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9D"/>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B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341"/>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A3"/>
    <w:rsid w:val="00192E2B"/>
    <w:rsid w:val="00193973"/>
    <w:rsid w:val="00193B6B"/>
    <w:rsid w:val="001947EA"/>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D5D"/>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92C"/>
    <w:rsid w:val="007B4CF7"/>
    <w:rsid w:val="007B4F36"/>
    <w:rsid w:val="007B52F2"/>
    <w:rsid w:val="007B540B"/>
    <w:rsid w:val="007B571B"/>
    <w:rsid w:val="007B6A85"/>
    <w:rsid w:val="007B7537"/>
    <w:rsid w:val="007B7F1B"/>
    <w:rsid w:val="007B7FF9"/>
    <w:rsid w:val="007C08AD"/>
    <w:rsid w:val="007C0B1C"/>
    <w:rsid w:val="007C1609"/>
    <w:rsid w:val="007C1B4A"/>
    <w:rsid w:val="007C1B7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9F"/>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FB6"/>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8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B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36"/>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BF"/>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1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1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9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4C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306BA"/>
  <w15:chartTrackingRefBased/>
  <w15:docId w15:val="{7192A6D7-6C9A-4324-B0D4-B2AEA8BF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0D0AABEDCE4BBB985DF97B1AB25FBC"/>
        <w:category>
          <w:name w:val="Allmänt"/>
          <w:gallery w:val="placeholder"/>
        </w:category>
        <w:types>
          <w:type w:val="bbPlcHdr"/>
        </w:types>
        <w:behaviors>
          <w:behavior w:val="content"/>
        </w:behaviors>
        <w:guid w:val="{1D6393E2-3557-4F7B-A1BE-AB6F1F7BC050}"/>
      </w:docPartPr>
      <w:docPartBody>
        <w:p w:rsidR="008506DB" w:rsidRDefault="00B16A7B">
          <w:pPr>
            <w:pStyle w:val="920D0AABEDCE4BBB985DF97B1AB25FBC"/>
          </w:pPr>
          <w:r w:rsidRPr="005A0A93">
            <w:rPr>
              <w:rStyle w:val="Platshllartext"/>
            </w:rPr>
            <w:t>Förslag till riksdagsbeslut</w:t>
          </w:r>
        </w:p>
      </w:docPartBody>
    </w:docPart>
    <w:docPart>
      <w:docPartPr>
        <w:name w:val="F75AE94D05204E1B905CF052D64CB4C4"/>
        <w:category>
          <w:name w:val="Allmänt"/>
          <w:gallery w:val="placeholder"/>
        </w:category>
        <w:types>
          <w:type w:val="bbPlcHdr"/>
        </w:types>
        <w:behaviors>
          <w:behavior w:val="content"/>
        </w:behaviors>
        <w:guid w:val="{1A1C8E85-28E5-4FCB-B1C0-6D0E8038EBCD}"/>
      </w:docPartPr>
      <w:docPartBody>
        <w:p w:rsidR="008506DB" w:rsidRDefault="00B16A7B">
          <w:pPr>
            <w:pStyle w:val="F75AE94D05204E1B905CF052D64CB4C4"/>
          </w:pPr>
          <w:r w:rsidRPr="005A0A93">
            <w:rPr>
              <w:rStyle w:val="Platshllartext"/>
            </w:rPr>
            <w:t>Motivering</w:t>
          </w:r>
        </w:p>
      </w:docPartBody>
    </w:docPart>
    <w:docPart>
      <w:docPartPr>
        <w:name w:val="89D0EA97D1D34621ADB077E5511EDBE6"/>
        <w:category>
          <w:name w:val="Allmänt"/>
          <w:gallery w:val="placeholder"/>
        </w:category>
        <w:types>
          <w:type w:val="bbPlcHdr"/>
        </w:types>
        <w:behaviors>
          <w:behavior w:val="content"/>
        </w:behaviors>
        <w:guid w:val="{A698588E-05E2-4B3D-86D6-49671AD25E4C}"/>
      </w:docPartPr>
      <w:docPartBody>
        <w:p w:rsidR="008506DB" w:rsidRDefault="00B16A7B">
          <w:pPr>
            <w:pStyle w:val="89D0EA97D1D34621ADB077E5511EDBE6"/>
          </w:pPr>
          <w:r>
            <w:rPr>
              <w:rStyle w:val="Platshllartext"/>
            </w:rPr>
            <w:t xml:space="preserve"> </w:t>
          </w:r>
        </w:p>
      </w:docPartBody>
    </w:docPart>
    <w:docPart>
      <w:docPartPr>
        <w:name w:val="21470DD101CE46A3B0C6DAA999C5C547"/>
        <w:category>
          <w:name w:val="Allmänt"/>
          <w:gallery w:val="placeholder"/>
        </w:category>
        <w:types>
          <w:type w:val="bbPlcHdr"/>
        </w:types>
        <w:behaviors>
          <w:behavior w:val="content"/>
        </w:behaviors>
        <w:guid w:val="{E2824C5F-A1FD-48EC-A534-1CC4DC74CAE0}"/>
      </w:docPartPr>
      <w:docPartBody>
        <w:p w:rsidR="008506DB" w:rsidRDefault="00B16A7B">
          <w:pPr>
            <w:pStyle w:val="21470DD101CE46A3B0C6DAA999C5C547"/>
          </w:pPr>
          <w:r>
            <w:t xml:space="preserve"> </w:t>
          </w:r>
        </w:p>
      </w:docPartBody>
    </w:docPart>
    <w:docPart>
      <w:docPartPr>
        <w:name w:val="05F15B65C5BD42DEB7888B214CB6A6D2"/>
        <w:category>
          <w:name w:val="Allmänt"/>
          <w:gallery w:val="placeholder"/>
        </w:category>
        <w:types>
          <w:type w:val="bbPlcHdr"/>
        </w:types>
        <w:behaviors>
          <w:behavior w:val="content"/>
        </w:behaviors>
        <w:guid w:val="{17AEBEE1-E24E-42A3-92E2-624B6895A012}"/>
      </w:docPartPr>
      <w:docPartBody>
        <w:p w:rsidR="000E5EBD" w:rsidRDefault="000E5E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7B"/>
    <w:rsid w:val="000E5EBD"/>
    <w:rsid w:val="000E5F2A"/>
    <w:rsid w:val="003C08DF"/>
    <w:rsid w:val="008506DB"/>
    <w:rsid w:val="00B16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0D0AABEDCE4BBB985DF97B1AB25FBC">
    <w:name w:val="920D0AABEDCE4BBB985DF97B1AB25FBC"/>
  </w:style>
  <w:style w:type="paragraph" w:customStyle="1" w:styleId="B6051D4B6BB94246BBC2A732A1E77B81">
    <w:name w:val="B6051D4B6BB94246BBC2A732A1E77B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9BBCD35BE74F2B9BDB82297CF7A42A">
    <w:name w:val="BD9BBCD35BE74F2B9BDB82297CF7A42A"/>
  </w:style>
  <w:style w:type="paragraph" w:customStyle="1" w:styleId="F75AE94D05204E1B905CF052D64CB4C4">
    <w:name w:val="F75AE94D05204E1B905CF052D64CB4C4"/>
  </w:style>
  <w:style w:type="paragraph" w:customStyle="1" w:styleId="0643908D003F418AA78FFC7815117804">
    <w:name w:val="0643908D003F418AA78FFC7815117804"/>
  </w:style>
  <w:style w:type="paragraph" w:customStyle="1" w:styleId="F53F080D9C6F4153BB34F7F5C7622ABB">
    <w:name w:val="F53F080D9C6F4153BB34F7F5C7622ABB"/>
  </w:style>
  <w:style w:type="paragraph" w:customStyle="1" w:styleId="89D0EA97D1D34621ADB077E5511EDBE6">
    <w:name w:val="89D0EA97D1D34621ADB077E5511EDBE6"/>
  </w:style>
  <w:style w:type="paragraph" w:customStyle="1" w:styleId="21470DD101CE46A3B0C6DAA999C5C547">
    <w:name w:val="21470DD101CE46A3B0C6DAA999C5C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4116C-D2F0-4870-A05E-C37199458C99}"/>
</file>

<file path=customXml/itemProps2.xml><?xml version="1.0" encoding="utf-8"?>
<ds:datastoreItem xmlns:ds="http://schemas.openxmlformats.org/officeDocument/2006/customXml" ds:itemID="{03963E27-6430-438C-AD9E-90D8C25703BC}"/>
</file>

<file path=customXml/itemProps3.xml><?xml version="1.0" encoding="utf-8"?>
<ds:datastoreItem xmlns:ds="http://schemas.openxmlformats.org/officeDocument/2006/customXml" ds:itemID="{118B8FF4-3C83-48DD-87CB-B338A0AAEBB6}"/>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1363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M1736 Avskaffa kravet på kontrollansvarig vid byggande av småhus</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