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6B78" w:rsidRPr="00086B78" w:rsidRDefault="00086B78">
      <w:pPr>
        <w:pStyle w:val="Frslagsrubrik"/>
      </w:pPr>
      <w:r w:rsidRPr="00086B78">
        <w:t>Förslag till riksdagsbeslut</w:t>
      </w:r>
    </w:p>
    <w:p w:rsidR="00086B78" w:rsidRPr="00086B78" w:rsidRDefault="00086B78">
      <w:pPr>
        <w:pStyle w:val="Hemstlatt"/>
        <w:numPr>
          <w:ilvl w:val="0"/>
          <w:numId w:val="1"/>
        </w:numPr>
      </w:pPr>
      <w:r w:rsidRPr="00086B78">
        <w:t>Riksdagen tillkännager för regeringen som sin mening vad som anförs i motionen om behovet av resurser till bekämpning av den organiserade brottsligheten.</w:t>
      </w:r>
    </w:p>
    <w:p w:rsidR="00086B78" w:rsidRPr="00086B78" w:rsidRDefault="00086B78">
      <w:pPr>
        <w:pStyle w:val="Hemstlatt"/>
        <w:numPr>
          <w:ilvl w:val="0"/>
          <w:numId w:val="1"/>
        </w:numPr>
      </w:pPr>
      <w:r w:rsidRPr="00086B78">
        <w:t>Riksdagen tillkännager för regeringen som sin mening vad som anförs i motionen om att använda den högre delen av straffskalan när brott kan kopplas till organiserad brottslighet.</w:t>
      </w:r>
    </w:p>
    <w:p w:rsidR="00086B78" w:rsidRPr="00086B78" w:rsidRDefault="00086B78">
      <w:pPr>
        <w:pStyle w:val="Rubrik1"/>
      </w:pPr>
      <w:r w:rsidRPr="00086B78">
        <w:t>Motivering</w:t>
      </w:r>
    </w:p>
    <w:p w:rsidR="00086B78" w:rsidRPr="00086B78" w:rsidRDefault="00086B78">
      <w:r w:rsidRPr="00086B78">
        <w:t>Kampen mot den organiserade brottsligheten måste ha högsta prioritet. Jag vill att brott som begås i koppling till kriminella gäng ska leda till straff i den högsta delen av straffskalan. Polisen måste också få pengar snarast så att inte poliser tvingas ta över de civilanställdas arbetsuppgifter.</w:t>
      </w:r>
    </w:p>
    <w:p w:rsidR="00086B78" w:rsidRPr="00086B78" w:rsidRDefault="00086B78">
      <w:pPr>
        <w:pStyle w:val="Normaltindrag"/>
      </w:pPr>
      <w:r w:rsidRPr="00086B78">
        <w:t>Organiserad brottslighet är ett gift som inte får tillåtas få fäste i vårt sa</w:t>
      </w:r>
      <w:r w:rsidRPr="00086B78">
        <w:t>m</w:t>
      </w:r>
      <w:r w:rsidRPr="00086B78">
        <w:t>hälle. I många andra länder har man vant sig vid att det finns kriminell ver</w:t>
      </w:r>
      <w:r w:rsidRPr="00086B78">
        <w:t>k</w:t>
      </w:r>
      <w:r w:rsidRPr="00086B78">
        <w:t>samhet som öppet profiterar på hederliga människor och företagares liv. I spåren av deras verksamhet ser vi drogberoende, sexslavar och korruption. All kriminalitet är naturligtvis allvarlig men den organiserade brottsligheten leder, förutom lidandet för brottsofferna, till odemokratiska parallella mak</w:t>
      </w:r>
      <w:r w:rsidRPr="00086B78">
        <w:t>t</w:t>
      </w:r>
      <w:r w:rsidRPr="00086B78">
        <w:t>strukturer som minskar medborgarnas förtroende för samhället. Vi ser att organiserad brottslighet etablerar sig här också. Jag men</w:t>
      </w:r>
      <w:r w:rsidRPr="00086B78">
        <w:t>ar att nu måste sa</w:t>
      </w:r>
      <w:r w:rsidRPr="00086B78">
        <w:t>m</w:t>
      </w:r>
      <w:r w:rsidRPr="00086B78">
        <w:t>hället slå tillbaka hårt och resolut.</w:t>
      </w:r>
    </w:p>
    <w:p w:rsidR="00086B78" w:rsidRPr="00086B78" w:rsidRDefault="00086B78">
      <w:pPr>
        <w:pStyle w:val="Normaltindrag"/>
      </w:pPr>
      <w:r w:rsidRPr="00086B78">
        <w:t>Jag har besökt och informerat mig om polisens och andra myndigheters samordnade arbete mot den organiserade brottsligheten i Skåne. Det är ett imponerande och effektivt jobb. Samarbetet mellan tex. polisen och kron</w:t>
      </w:r>
      <w:r w:rsidRPr="00086B78">
        <w:t>o</w:t>
      </w:r>
      <w:r w:rsidRPr="00086B78">
        <w:t>fogden är briljant. När man stoppar misstänkta för fordonskontroll passar kronofogden på att göra beslag i form av bilar, klockor och kontanter. Sama</w:t>
      </w:r>
      <w:r w:rsidRPr="00086B78">
        <w:t>r</w:t>
      </w:r>
      <w:r w:rsidRPr="00086B78">
        <w:lastRenderedPageBreak/>
        <w:t>betet med andra myndigheter gör att bidragsfusk och andra brott snabbt kan up</w:t>
      </w:r>
      <w:r w:rsidRPr="00086B78">
        <w:t>p</w:t>
      </w:r>
      <w:r w:rsidRPr="00086B78">
        <w:t>täckas. Taktiken att gå till åtal med så många brott och förseelser som möjligt liksom upprepade fordonskontroller gör att det blir rejält obekvämt att tillhöra den organiserade brottsligheten. Det är glädjande att myndighetssa</w:t>
      </w:r>
      <w:r w:rsidRPr="00086B78">
        <w:t>m</w:t>
      </w:r>
      <w:r w:rsidRPr="00086B78">
        <w:t>arbete och personligt engagemang kan göra skillnad.</w:t>
      </w:r>
    </w:p>
    <w:p w:rsidR="00086B78" w:rsidRPr="00086B78" w:rsidRDefault="00086B78">
      <w:pPr>
        <w:pStyle w:val="Normaltindrag"/>
      </w:pPr>
      <w:r w:rsidRPr="00086B78">
        <w:t>Eft</w:t>
      </w:r>
      <w:r w:rsidRPr="00086B78">
        <w:t>er de besök jag gjort och informerat mig om situationen så funderar man självklart på vad vi som lagstiftare i Sveriges riksdag kan göra för att stödja arbetet. Det ena är att se till att polisen har resurser att fortsätta arbetet. Här känner jag stor oro. Polisen har inte pengar till det antal poliser man har anställt – än mindre till att avlöna dem som kommer ut från utbildningen nu. Polisstyrelsen i Skåne har slagit larm till regeringen och fått intetsägande svar. Polisstyrelsen i Skåne har varnat för at</w:t>
      </w:r>
      <w:r w:rsidRPr="00086B78">
        <w:t>t konsekvensen blir att man tvingas minska på civilanställda och att poliser istället får utföra administra</w:t>
      </w:r>
      <w:r w:rsidRPr="00086B78">
        <w:softHyphen/>
        <w:t>tiva arbeten. Ska en del av de poliser som nu gör livet surt för kriminella gäng sortera internposten istället frågar jag de borgerliga riksdagsledamöterna från Skåne. Det var inte en sådan utveckling vi socialdemokrater ville se när vi utökade polisutbildningen för att få fler poliser – det var för att de skulle arb</w:t>
      </w:r>
      <w:r w:rsidRPr="00086B78">
        <w:t>e</w:t>
      </w:r>
      <w:r w:rsidRPr="00086B78">
        <w:t>ta med polisarbete. Polisen måste snarast få pengar så att den kan koncentrera sig på</w:t>
      </w:r>
      <w:r w:rsidRPr="00086B78">
        <w:t xml:space="preserve"> brottsbekämpningen – inte på att tvingas trixa med anslagskrediter. De anslagshöjningar som aviseras i Budget 2010 kommer för sent och kommer att gå åt till att täcka tidigare underskott.</w:t>
      </w:r>
    </w:p>
    <w:p w:rsidR="00086B78" w:rsidRPr="00086B78" w:rsidRDefault="00086B78">
      <w:pPr>
        <w:pStyle w:val="Normaltindrag"/>
      </w:pPr>
      <w:r w:rsidRPr="00086B78">
        <w:t>Jag menar också att vi med förbättrad lagstiftning kan göra mer för att b</w:t>
      </w:r>
      <w:r w:rsidRPr="00086B78">
        <w:t>e</w:t>
      </w:r>
      <w:r w:rsidRPr="00086B78">
        <w:t>kämpa organiserad brottslighet. Många av de brott som rättsväsendet idag lagför medlemmar i den organiserade brottsligheten för är de brott som går att bevisa och är oftast inte de allvarligaste brotten. Vapenbrott är ett exempel på sådana brott som är en indikator på kriminell verksamhet. Kriminella han</w:t>
      </w:r>
      <w:r w:rsidRPr="00086B78">
        <w:t>d</w:t>
      </w:r>
      <w:r w:rsidRPr="00086B78">
        <w:t>lingar som hot av vittne och våld mot tjänsteman är andra exempel på brott som är kopplade till den kriminella verksamheten. Brotten i sig är allvarliga men kopplat till deltagande i organiserad brottsligh</w:t>
      </w:r>
      <w:r w:rsidRPr="00086B78">
        <w:t>et är de än allvarligare. Därför anser jag att vi ska ha en lagstiftning som gör straffvärdet högre för alla brott som kan kopplas till deltagande i organiserad brottslighet. De flesta brott har en stor spännvidd i påföljd. Våra domstolar dömer regelmässigt i den nedre delen av straffskalan. Med en lagstiftning liknande den om hatbrott skulle domstolarna istället döma ut högre och kanske maximala straff när brottet har koppling till organiserad brottslighet. Det är skillnad på en jägare som har sitt vapen i</w:t>
      </w:r>
      <w:r w:rsidRPr="00086B78">
        <w:t xml:space="preserve"> bakluckan och en känd kriminell med laddad pistol i bilen. En sådan lagstiftning skulle inte bara ge mer effekt åt polisens arbete att lagföra alla brott som gängen sysslar med – det skulle också göra det mindre intressant att öppet skylta med medlemskap i kriminella gäng.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6B78">
        <w:trPr>
          <w:cantSplit/>
        </w:trPr>
        <w:tc>
          <w:tcPr>
            <w:tcW w:w="3046" w:type="dxa"/>
          </w:tcPr>
          <w:p w:rsidR="00086B78" w:rsidRPr="00086B78" w:rsidRDefault="00086B78">
            <w:pPr>
              <w:pStyle w:val="UnderskriftDatum"/>
              <w:spacing w:before="240"/>
            </w:pPr>
            <w:r w:rsidRPr="00086B78">
              <w:t>Stockholm den 29 september 2009</w:t>
            </w:r>
          </w:p>
        </w:tc>
        <w:tc>
          <w:tcPr>
            <w:tcW w:w="3047" w:type="dxa"/>
          </w:tcPr>
          <w:p w:rsidR="00086B78" w:rsidRPr="00086B78" w:rsidRDefault="00086B78">
            <w:pPr>
              <w:pStyle w:val="Underskrifter"/>
              <w:spacing w:before="240"/>
            </w:pPr>
          </w:p>
        </w:tc>
      </w:tr>
      <w:tr w:rsidR="00000000" w:rsidRPr="00086B78">
        <w:trPr>
          <w:cantSplit/>
        </w:trPr>
        <w:tc>
          <w:tcPr>
            <w:tcW w:w="3046" w:type="dxa"/>
          </w:tcPr>
          <w:p w:rsidR="00086B78" w:rsidRPr="00086B78" w:rsidRDefault="00086B78">
            <w:pPr>
              <w:pStyle w:val="Underskrifter"/>
            </w:pPr>
            <w:r w:rsidRPr="00086B78">
              <w:t>Leif Jakobsson (s)</w:t>
            </w:r>
          </w:p>
        </w:tc>
        <w:tc>
          <w:tcPr>
            <w:tcW w:w="3046" w:type="dxa"/>
          </w:tcPr>
          <w:p w:rsidR="00086B78" w:rsidRPr="00086B78" w:rsidRDefault="00086B78">
            <w:pPr>
              <w:pStyle w:val="Underskrifter"/>
            </w:pPr>
          </w:p>
        </w:tc>
      </w:tr>
    </w:tbl>
    <w:p w:rsidR="00086B78" w:rsidRPr="00086B78" w:rsidRDefault="00086B78">
      <w:pPr>
        <w:pStyle w:val="Normaltindrag"/>
      </w:pPr>
    </w:p>
    <w:sectPr w:rsidR="00000000" w:rsidRPr="00086B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6B78" w:rsidRPr="00086B78" w:rsidRDefault="00086B78">
      <w:r w:rsidRPr="00086B78">
        <w:separator/>
      </w:r>
    </w:p>
  </w:endnote>
  <w:endnote w:type="continuationSeparator" w:id="0">
    <w:p w:rsidR="00086B78" w:rsidRPr="00086B78" w:rsidRDefault="00086B78">
      <w:r w:rsidRPr="00086B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B78" w:rsidRPr="00086B78" w:rsidRDefault="00086B78">
    <w:pPr>
      <w:pStyle w:val="Sidfot"/>
    </w:pPr>
    <w:r w:rsidRPr="00086B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3841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B78" w:rsidRDefault="00086B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6B78" w:rsidRDefault="00086B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B78" w:rsidRPr="00086B78" w:rsidRDefault="00086B78">
    <w:pPr>
      <w:pStyle w:val="Sidfot"/>
    </w:pPr>
    <w:r w:rsidRPr="00086B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592730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B78" w:rsidRDefault="00086B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6B78" w:rsidRDefault="00086B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B78" w:rsidRPr="00086B78" w:rsidRDefault="00086B78">
    <w:pPr>
      <w:pStyle w:val="Sidfot"/>
    </w:pPr>
    <w:r w:rsidRPr="00086B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3515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B78" w:rsidRDefault="00086B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6B78" w:rsidRDefault="00086B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6B78" w:rsidRPr="00086B78" w:rsidRDefault="00086B78">
      <w:r w:rsidRPr="00086B78">
        <w:separator/>
      </w:r>
    </w:p>
  </w:footnote>
  <w:footnote w:type="continuationSeparator" w:id="0">
    <w:p w:rsidR="00086B78" w:rsidRPr="00086B78" w:rsidRDefault="00086B78">
      <w:r w:rsidRPr="00086B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B78" w:rsidRPr="00086B78" w:rsidRDefault="00086B78">
    <w:pPr>
      <w:pStyle w:val="Sidhuvud"/>
    </w:pPr>
    <w:r w:rsidRPr="00086B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48690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B78" w:rsidRDefault="00086B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6B78" w:rsidRDefault="00086B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B78" w:rsidRPr="00086B78" w:rsidRDefault="00086B78">
    <w:pPr>
      <w:pStyle w:val="Sidhuvud"/>
    </w:pPr>
    <w:r w:rsidRPr="00086B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64472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B78" w:rsidRDefault="00086B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6B78" w:rsidRDefault="00086B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B78" w:rsidRPr="00086B78" w:rsidRDefault="00086B78">
    <w:pPr>
      <w:pStyle w:val="FSHNormal"/>
      <w:tabs>
        <w:tab w:val="right" w:pos="5840"/>
      </w:tabs>
    </w:pPr>
    <w:r w:rsidRPr="00086B78">
      <w:br/>
    </w:r>
    <w:r w:rsidRPr="00086B78">
      <w:fldChar w:fldCharType="begin" w:fldLock="1"/>
    </w:r>
    <w:r w:rsidRPr="00086B78">
      <w:instrText xml:space="preserve"> DOCPROPERTY</w:instrText>
    </w:r>
    <w:r w:rsidRPr="00086B78">
      <w:rPr>
        <w:sz w:val="18"/>
      </w:rPr>
      <w:instrText xml:space="preserve"> "YearUser" *\charformat </w:instrText>
    </w:r>
    <w:r w:rsidRPr="00086B78">
      <w:fldChar w:fldCharType="separate"/>
    </w:r>
    <w:r w:rsidRPr="00086B78">
      <w:t>2009/10</w:t>
    </w:r>
    <w:r w:rsidRPr="00086B78">
      <w:fldChar w:fldCharType="end"/>
    </w:r>
    <w:r w:rsidRPr="00086B78">
      <w:t xml:space="preserve"> </w:t>
    </w:r>
    <w:r w:rsidRPr="00086B78">
      <w:tab/>
      <w:t xml:space="preserve">mnr: </w:t>
    </w:r>
    <w:r w:rsidRPr="00086B78">
      <w:fldChar w:fldCharType="begin" w:fldLock="1"/>
    </w:r>
    <w:r w:rsidRPr="00086B78">
      <w:instrText xml:space="preserve"> DOCPROPERTY</w:instrText>
    </w:r>
    <w:r w:rsidRPr="00086B78">
      <w:rPr>
        <w:sz w:val="18"/>
      </w:rPr>
      <w:instrText xml:space="preserve"> "Motionsnummer" *\charformat </w:instrText>
    </w:r>
    <w:r w:rsidRPr="00086B78">
      <w:fldChar w:fldCharType="separate"/>
    </w:r>
    <w:r w:rsidRPr="00086B78">
      <w:t>Ju306</w:t>
    </w:r>
    <w:r w:rsidRPr="00086B78">
      <w:fldChar w:fldCharType="end"/>
    </w:r>
    <w:r w:rsidRPr="00086B78">
      <w:br/>
    </w:r>
    <w:r w:rsidRPr="00086B78">
      <w:fldChar w:fldCharType="begin" w:fldLock="1"/>
    </w:r>
    <w:r w:rsidRPr="00086B78">
      <w:instrText xml:space="preserve"> DOCPROPERTY</w:instrText>
    </w:r>
    <w:r w:rsidRPr="00086B78">
      <w:rPr>
        <w:sz w:val="18"/>
      </w:rPr>
      <w:instrText xml:space="preserve"> "Samling" *\charformat </w:instrText>
    </w:r>
    <w:r w:rsidRPr="00086B78">
      <w:fldChar w:fldCharType="end"/>
    </w:r>
    <w:r w:rsidRPr="00086B78">
      <w:tab/>
      <w:t xml:space="preserve">pnr: </w:t>
    </w:r>
    <w:r w:rsidRPr="00086B78">
      <w:fldChar w:fldCharType="begin" w:fldLock="1"/>
    </w:r>
    <w:r w:rsidRPr="00086B78">
      <w:instrText xml:space="preserve"> DOCPROPERTY</w:instrText>
    </w:r>
    <w:r w:rsidRPr="00086B78">
      <w:rPr>
        <w:sz w:val="18"/>
      </w:rPr>
      <w:instrText xml:space="preserve"> "Partinummer" *\charformat </w:instrText>
    </w:r>
    <w:r w:rsidRPr="00086B78">
      <w:fldChar w:fldCharType="separate"/>
    </w:r>
    <w:r w:rsidRPr="00086B78">
      <w:t>s16135</w:t>
    </w:r>
    <w:r w:rsidRPr="00086B78">
      <w:fldChar w:fldCharType="end"/>
    </w:r>
  </w:p>
  <w:p w:rsidR="00086B78" w:rsidRPr="00086B78" w:rsidRDefault="00086B78">
    <w:pPr>
      <w:pStyle w:val="FSHRub1"/>
    </w:pPr>
    <w:r w:rsidRPr="00086B78">
      <w:t>Motion till riksdagen</w:t>
    </w:r>
    <w:r w:rsidRPr="00086B78">
      <w:br/>
    </w:r>
    <w:r w:rsidRPr="00086B78">
      <w:fldChar w:fldCharType="begin" w:fldLock="1"/>
    </w:r>
    <w:r w:rsidRPr="00086B78">
      <w:instrText xml:space="preserve"> DOCPROPERTY "YearUser" *\charformat </w:instrText>
    </w:r>
    <w:r w:rsidRPr="00086B78">
      <w:fldChar w:fldCharType="separate"/>
    </w:r>
    <w:r w:rsidRPr="00086B78">
      <w:t>2009/10</w:t>
    </w:r>
    <w:r w:rsidRPr="00086B78">
      <w:fldChar w:fldCharType="end"/>
    </w:r>
    <w:r w:rsidRPr="00086B78">
      <w:t>:</w:t>
    </w:r>
    <w:r w:rsidRPr="00086B78">
      <w:fldChar w:fldCharType="begin" w:fldLock="1"/>
    </w:r>
    <w:r w:rsidRPr="00086B78">
      <w:instrText xml:space="preserve"> DOCPROPERTY "Motionsnummer" *\charformat </w:instrText>
    </w:r>
    <w:r w:rsidRPr="00086B78">
      <w:fldChar w:fldCharType="separate"/>
    </w:r>
    <w:r w:rsidRPr="00086B78">
      <w:t>Ju306</w:t>
    </w:r>
    <w:r w:rsidRPr="00086B78">
      <w:fldChar w:fldCharType="end"/>
    </w:r>
  </w:p>
  <w:p w:rsidR="00086B78" w:rsidRPr="00086B78" w:rsidRDefault="00086B78">
    <w:pPr>
      <w:pStyle w:val="FSHNormalS5"/>
    </w:pPr>
    <w:r w:rsidRPr="00086B78">
      <w:fldChar w:fldCharType="begin" w:fldLock="1"/>
    </w:r>
    <w:r w:rsidRPr="00086B78">
      <w:instrText xml:space="preserve"> DOCPROPERTY "MotionarText" *\charformat </w:instrText>
    </w:r>
    <w:r w:rsidRPr="00086B78">
      <w:fldChar w:fldCharType="separate"/>
    </w:r>
    <w:r w:rsidRPr="00086B78">
      <w:t>av Leif Jakobsson (s)</w:t>
    </w:r>
    <w:r w:rsidRPr="00086B78">
      <w:fldChar w:fldCharType="end"/>
    </w:r>
    <w:r w:rsidRPr="00086B78">
      <w:br/>
    </w:r>
    <w:r w:rsidRPr="00086B78">
      <w:fldChar w:fldCharType="begin" w:fldLock="1"/>
    </w:r>
    <w:r w:rsidRPr="00086B78">
      <w:instrText xml:space="preserve"> DOCPROPERTY "SvarFrasKort" *\charformat </w:instrText>
    </w:r>
    <w:r w:rsidRPr="00086B78">
      <w:fldChar w:fldCharType="end"/>
    </w:r>
  </w:p>
  <w:p w:rsidR="00086B78" w:rsidRPr="00086B78" w:rsidRDefault="00086B78">
    <w:pPr>
      <w:pStyle w:val="FSHTitel"/>
    </w:pPr>
    <w:r w:rsidRPr="00086B78">
      <w:fldChar w:fldCharType="begin" w:fldLock="1"/>
    </w:r>
    <w:r w:rsidRPr="00086B78">
      <w:instrText xml:space="preserve"> DOCPROPERTY</w:instrText>
    </w:r>
    <w:r w:rsidRPr="00086B78">
      <w:rPr>
        <w:sz w:val="18"/>
      </w:rPr>
      <w:instrText xml:space="preserve"> "RubrikSvar" *\charformat </w:instrText>
    </w:r>
    <w:r w:rsidRPr="00086B78">
      <w:fldChar w:fldCharType="separate"/>
    </w:r>
    <w:r w:rsidRPr="00086B78">
      <w:t>Bekämpande av den organiserade brottsligheten</w:t>
    </w:r>
    <w:r w:rsidRPr="00086B78">
      <w:fldChar w:fldCharType="end"/>
    </w:r>
  </w:p>
  <w:p w:rsidR="00086B78" w:rsidRPr="00086B78" w:rsidRDefault="00086B78">
    <w:pPr>
      <w:pStyle w:val="Normal00"/>
    </w:pPr>
  </w:p>
  <w:p w:rsidR="00086B78" w:rsidRPr="00086B78" w:rsidRDefault="00086B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4F53CF7"/>
    <w:multiLevelType w:val="hybridMultilevel"/>
    <w:tmpl w:val="2FB6D3C6"/>
    <w:lvl w:ilvl="0" w:tplc="D2E08AC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471004DA"/>
    <w:multiLevelType w:val="hybridMultilevel"/>
    <w:tmpl w:val="6D92F194"/>
    <w:lvl w:ilvl="0" w:tplc="653C0B8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A656E8B"/>
    <w:multiLevelType w:val="hybridMultilevel"/>
    <w:tmpl w:val="155498E4"/>
    <w:lvl w:ilvl="0" w:tplc="278EE5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11329338">
    <w:abstractNumId w:val="8"/>
  </w:num>
  <w:num w:numId="2" w16cid:durableId="12728815">
    <w:abstractNumId w:val="9"/>
  </w:num>
  <w:num w:numId="3" w16cid:durableId="1244756718">
    <w:abstractNumId w:val="8"/>
  </w:num>
  <w:num w:numId="4" w16cid:durableId="1499346691">
    <w:abstractNumId w:val="9"/>
  </w:num>
  <w:num w:numId="5" w16cid:durableId="547184535">
    <w:abstractNumId w:val="15"/>
  </w:num>
  <w:num w:numId="6" w16cid:durableId="2120100260">
    <w:abstractNumId w:val="10"/>
  </w:num>
  <w:num w:numId="7" w16cid:durableId="617953679">
    <w:abstractNumId w:val="11"/>
  </w:num>
  <w:num w:numId="8" w16cid:durableId="1798833312">
    <w:abstractNumId w:val="13"/>
  </w:num>
  <w:num w:numId="9" w16cid:durableId="650134911">
    <w:abstractNumId w:val="8"/>
  </w:num>
  <w:num w:numId="10" w16cid:durableId="1249576618">
    <w:abstractNumId w:val="3"/>
  </w:num>
  <w:num w:numId="11" w16cid:durableId="1375690008">
    <w:abstractNumId w:val="2"/>
  </w:num>
  <w:num w:numId="12" w16cid:durableId="959342950">
    <w:abstractNumId w:val="1"/>
  </w:num>
  <w:num w:numId="13" w16cid:durableId="1103301094">
    <w:abstractNumId w:val="0"/>
  </w:num>
  <w:num w:numId="14" w16cid:durableId="1567304800">
    <w:abstractNumId w:val="9"/>
  </w:num>
  <w:num w:numId="15" w16cid:durableId="365915635">
    <w:abstractNumId w:val="7"/>
  </w:num>
  <w:num w:numId="16" w16cid:durableId="1440103143">
    <w:abstractNumId w:val="6"/>
  </w:num>
  <w:num w:numId="17" w16cid:durableId="1862742548">
    <w:abstractNumId w:val="5"/>
  </w:num>
  <w:num w:numId="18" w16cid:durableId="2001228136">
    <w:abstractNumId w:val="4"/>
  </w:num>
  <w:num w:numId="19" w16cid:durableId="1040016107">
    <w:abstractNumId w:val="14"/>
  </w:num>
  <w:num w:numId="20" w16cid:durableId="210073496">
    <w:abstractNumId w:val="11"/>
  </w:num>
  <w:num w:numId="21" w16cid:durableId="1159880514">
    <w:abstractNumId w:val="10"/>
  </w:num>
  <w:num w:numId="22" w16cid:durableId="756512757">
    <w:abstractNumId w:val="13"/>
  </w:num>
  <w:num w:numId="23" w16cid:durableId="911350326">
    <w:abstractNumId w:val="12"/>
  </w:num>
  <w:num w:numId="24" w16cid:durableId="9510100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6B3FDFA4-2A8F-43C6-9666-D2940B5F9B8E}"/>
  </w:docVars>
  <w:rsids>
    <w:rsidRoot w:val="00882024"/>
    <w:rsid w:val="00086B78"/>
    <w:rsid w:val="008820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E8DEA63-2E64-4F13-A007-491BA471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3963</Characters>
  <Application>Microsoft Office Word</Application>
  <DocSecurity>4</DocSecurity>
  <Lines>69</Lines>
  <Paragraphs>12</Paragraphs>
  <ScaleCrop>false</ScaleCrop>
  <HeadingPairs>
    <vt:vector size="2" baseType="variant">
      <vt:variant>
        <vt:lpstr>Rubrik</vt:lpstr>
      </vt:variant>
      <vt:variant>
        <vt:i4>1</vt:i4>
      </vt:variant>
    </vt:vector>
  </HeadingPairs>
  <TitlesOfParts>
    <vt:vector size="1" baseType="lpstr">
      <vt:lpstr>s16135</vt:lpstr>
    </vt:vector>
  </TitlesOfParts>
  <Company>Riksdagen</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s16135</dc:title>
  <dc:subject>s16135</dc:subject>
  <dc:creator>Riksdagen</dc:creator>
  <cp:keywords>Riksdagen</cp:keywords>
  <dc:description>Nya formatmallshantering för förslag+urix bakåtkomp+könamn</dc:description>
  <cp:lastModifiedBy>Lars Brink</cp:lastModifiedBy>
  <cp:revision>2</cp:revision>
  <cp:lastPrinted>2010-01-22T11:54:00Z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Bekämpande av den organiserade brottsligheten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Bekämpande av den organiserade brottsligheten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Jakobsson (s)</vt:lpwstr>
  </property>
  <property fmtid="{D5CDD505-2E9C-101B-9397-08002B2CF9AE}" pid="26" name="MotionarLista">
    <vt:lpwstr>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20092010000000000115000161350069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20092010000000000115000161350069</vt:lpwstr>
  </property>
  <property fmtid="{D5CDD505-2E9C-101B-9397-08002B2CF9AE}" pid="50" name="nummer">
    <vt:lpwstr>306</vt:lpwstr>
  </property>
  <property fmtid="{D5CDD505-2E9C-101B-9397-08002B2CF9AE}" pid="51" name="utskottsbeteckning">
    <vt:lpwstr>Ju</vt:lpwstr>
  </property>
  <property fmtid="{D5CDD505-2E9C-101B-9397-08002B2CF9AE}" pid="52" name="GlobalUID">
    <vt:lpwstr>{78DC665F-A168-4D9C-A8F7-EBC2BABAC3C6}</vt:lpwstr>
  </property>
  <property fmtid="{D5CDD505-2E9C-101B-9397-08002B2CF9AE}" pid="53" name="Överföringar">
    <vt:i4>0</vt:i4>
  </property>
  <property fmtid="{D5CDD505-2E9C-101B-9397-08002B2CF9AE}" pid="54" name="Checksum">
    <vt:lpwstr>*0019716412625*</vt:lpwstr>
  </property>
  <property fmtid="{D5CDD505-2E9C-101B-9397-08002B2CF9AE}" pid="55" name="skuggnummer">
    <vt:lpwstr>1370</vt:lpwstr>
  </property>
  <property fmtid="{D5CDD505-2E9C-101B-9397-08002B2CF9AE}" pid="56" name="urixVersion">
    <vt:lpwstr>4.1.0.6</vt:lpwstr>
  </property>
  <property fmtid="{D5CDD505-2E9C-101B-9397-08002B2CF9AE}" pid="57" name="urixOrigin">
    <vt:lpwstr>100122 12:56:22.487</vt:lpwstr>
  </property>
  <property fmtid="{D5CDD505-2E9C-101B-9397-08002B2CF9AE}" pid="58" name="urixGuid">
    <vt:lpwstr>{AB9AA368-B612-4441-BE9B-F2F014DD7ACB}</vt:lpwstr>
  </property>
</Properties>
</file>