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bookmarkStart w:name="_Hlk209773732" w:id="2"/>
    <w:p w:rsidRPr="009B062B" w:rsidR="00AF30DD" w:rsidP="00037AF5" w:rsidRDefault="00653B0D" w14:paraId="501FF1BD" w14:textId="77777777">
      <w:pPr>
        <w:pStyle w:val="RubrikFrslagTIllRiksdagsbeslut"/>
      </w:pPr>
      <w:sdt>
        <w:sdtPr>
          <w:alias w:val="CC_Boilerplate_4"/>
          <w:tag w:val="CC_Boilerplate_4"/>
          <w:id w:val="-1644581176"/>
          <w:lock w:val="sdtContentLocked"/>
          <w:placeholder>
            <w:docPart w:val="FC987CB647244275AD0A8C96ADE07B43"/>
          </w:placeholder>
          <w:text/>
        </w:sdtPr>
        <w:sdtEndPr/>
        <w:sdtContent>
          <w:r w:rsidRPr="009B062B" w:rsidR="00AF30DD">
            <w:t>Förslag till riksdagsbeslut</w:t>
          </w:r>
        </w:sdtContent>
      </w:sdt>
      <w:bookmarkEnd w:id="0"/>
      <w:bookmarkEnd w:id="1"/>
    </w:p>
    <w:sdt>
      <w:sdtPr>
        <w:alias w:val="Yrkande 1"/>
        <w:tag w:val="c12195fd-38fd-400c-8a65-1114fb155be8"/>
        <w:id w:val="1465767709"/>
        <w:lock w:val="sdtLocked"/>
      </w:sdtPr>
      <w:sdtEndPr/>
      <w:sdtContent>
        <w:p w:rsidR="00EA4BEF" w:rsidRDefault="009244CA" w14:paraId="540A6BFD" w14:textId="77777777">
          <w:pPr>
            <w:pStyle w:val="Frslagstext"/>
            <w:numPr>
              <w:ilvl w:val="0"/>
              <w:numId w:val="0"/>
            </w:numPr>
          </w:pPr>
          <w:r>
            <w:t>Riksdagen ställer sig bakom det som anförs i motionen om att säkerställa och stärka den statliga närvaron i hela landet och tillkännager detta för regeringen.</w:t>
          </w:r>
        </w:p>
      </w:sdtContent>
    </w:sdt>
    <w:bookmarkStart w:name="MotionsStart" w:displacedByCustomXml="next" w:id="3"/>
    <w:bookmarkEnd w:displacedByCustomXml="next" w:id="3"/>
    <w:bookmarkStart w:name="_Toc106801301" w:displacedByCustomXml="next" w:id="4"/>
    <w:bookmarkStart w:name="_Toc106800476" w:displacedByCustomXml="next" w:id="5"/>
    <w:sdt>
      <w:sdtPr>
        <w:alias w:val="CC_Motivering_Rubrik"/>
        <w:tag w:val="CC_Motivering_Rubrik"/>
        <w:id w:val="1433397530"/>
        <w:lock w:val="sdtLocked"/>
        <w:placeholder>
          <w:docPart w:val="88ADE1446EC446A6BCC6C6BDCBC4DA22"/>
        </w:placeholder>
        <w:text/>
      </w:sdtPr>
      <w:sdtEndPr/>
      <w:sdtContent>
        <w:p w:rsidRPr="009B062B" w:rsidR="006D79C9" w:rsidP="00333E95" w:rsidRDefault="006D79C9" w14:paraId="6236B9D3" w14:textId="77777777">
          <w:pPr>
            <w:pStyle w:val="Rubrik1"/>
          </w:pPr>
          <w:r>
            <w:t>Motivering</w:t>
          </w:r>
        </w:p>
      </w:sdtContent>
    </w:sdt>
    <w:bookmarkEnd w:displacedByCustomXml="prev" w:id="4"/>
    <w:bookmarkEnd w:displacedByCustomXml="prev" w:id="5"/>
    <w:p w:rsidR="006656D9" w:rsidP="00653B0D" w:rsidRDefault="006656D9" w14:paraId="0ED7ABBD" w14:textId="10997419">
      <w:pPr>
        <w:pStyle w:val="Normalutanindragellerluft"/>
      </w:pPr>
      <w:r>
        <w:t>Sverige är ett avlångt land med stora geografiska skillnader. Tillgången till samhälls</w:t>
      </w:r>
      <w:r w:rsidR="00653B0D">
        <w:softHyphen/>
      </w:r>
      <w:r>
        <w:t>service och infrastruktur skiljer sig åt och i stora delar av landet har statens närvaro och service koncentrerats till färre, ofta större, tätorter. Under de senaste decennierna har en tydlig trend varit att myndigheter centraliserats och lokala kontor lagts ned i mindre orter. Det har lett till en försvagning av den offentliga servicen utanför storstäderna och minskat tilliten till samhället.</w:t>
      </w:r>
    </w:p>
    <w:p w:rsidR="006656D9" w:rsidP="00653B0D" w:rsidRDefault="006656D9" w14:paraId="35B0C3A9" w14:textId="54590848">
      <w:r>
        <w:t>I många kommuner är människor hänvisade fler</w:t>
      </w:r>
      <w:r w:rsidR="003C7AEE">
        <w:t>a</w:t>
      </w:r>
      <w:r>
        <w:t xml:space="preserve"> mil bort för att få kontakt med arbetsförmedling, försäkringskassa, skatteverk med flera myndigheter. Dessa skillnader, när det kommer till tillgången på service och välfärd, har ökat över tid och det kan med fog ifrågasättas om den nationella likvärdigheten upprätthålls.</w:t>
      </w:r>
    </w:p>
    <w:p w:rsidR="006656D9" w:rsidP="00653B0D" w:rsidRDefault="006656D9" w14:paraId="62FC84D6" w14:textId="4F30D6A9">
      <w:r>
        <w:t xml:space="preserve">När statliga verksamheter centraliseras och den lokala närvaron minskar </w:t>
      </w:r>
      <w:r w:rsidR="009244CA">
        <w:t>–</w:t>
      </w:r>
      <w:r>
        <w:t xml:space="preserve"> som exempelvis i Landskrona, Eslöv, Simrishamn och Trelleborg </w:t>
      </w:r>
      <w:r w:rsidR="009244CA">
        <w:t>–</w:t>
      </w:r>
      <w:r>
        <w:t xml:space="preserve"> då tvingas ofta kommunerna att möta upp medborgarnas behov och förväntningar för att kompensera för statens brist på ansvar. Ska kommunerna kunna möta samhällsutvecklingen krävs att de har en kapacitet som står i proportion till de uppgifter som de ansvarar för och till den service och välfärd som människor har rätt till. Då krävs att staten tar sitt ansvar.</w:t>
      </w:r>
    </w:p>
    <w:p w:rsidR="006656D9" w:rsidP="00653B0D" w:rsidRDefault="006656D9" w14:paraId="33C49A60" w14:textId="60FB909E">
      <w:r>
        <w:t>Statlig närvaro handlar därför inte bara om service, utan också om respekt och legitimitet. En geografiskt jämnare fördelning av statliga verksamheter stärker den demokratiska förankringen och samhällstilliten. Statlig närvaro i hela landet är en fråga om jämlikhet och respekt.</w:t>
      </w:r>
    </w:p>
    <w:p w:rsidR="006656D9" w:rsidP="00653B0D" w:rsidRDefault="006656D9" w14:paraId="4C73CF6E" w14:textId="0DF6E41E">
      <w:r>
        <w:t xml:space="preserve">Tillit till samhället och välfärden växer ur konkreta erfarenheter. När statliga myndigheter finns lokalt – som Försäkringskassan, Arbetsförmedlingen eller Skatteverket – blir staten inte en abstrakt institution utan en närvarande kraft i </w:t>
      </w:r>
      <w:r>
        <w:lastRenderedPageBreak/>
        <w:t>människors vardag. Fysisk närvaro möjliggör mänskliga möten, ökar förståelsen och stärker relationen mellan medborgare och stat. Detta är avgörande för att upprätthålla samhällskontraktet och grunden för ett hållbart välfärdssamhälle.</w:t>
      </w:r>
    </w:p>
    <w:p w:rsidR="006656D9" w:rsidP="00653B0D" w:rsidRDefault="006656D9" w14:paraId="0CBC32B9" w14:textId="366660B9">
      <w:r>
        <w:t>Regeringen bör ta initiativ till att etablera nya statliga kontor i mindre och medelstora städer. Vid omorganiseringar eller nyetableringar bör det vara ett tydligt krav att alternativa orter prövas. Det finns goda exempel, som etableringen av Migrationsverket och Pensionsmyndigheten på mindre orter, som har lett till sysselsättning, stabilitet och lokal utveckling.</w:t>
      </w:r>
    </w:p>
    <w:sdt>
      <w:sdtPr>
        <w:rPr>
          <w:i/>
          <w:noProof/>
        </w:rPr>
        <w:alias w:val="CC_Underskrifter"/>
        <w:tag w:val="CC_Underskrifter"/>
        <w:id w:val="583496634"/>
        <w:lock w:val="sdtContentLocked"/>
        <w:placeholder>
          <w:docPart w:val="5EAD2CD25BC84F0A8FCA09FAE85B2097"/>
        </w:placeholder>
      </w:sdtPr>
      <w:sdtEndPr/>
      <w:sdtContent>
        <w:p w:rsidR="00037AF5" w:rsidP="00037AF5" w:rsidRDefault="00037AF5" w14:paraId="48CD81D2" w14:textId="77777777"/>
        <w:p w:rsidRPr="008E0FE2" w:rsidR="00037AF5" w:rsidP="00037AF5" w:rsidRDefault="00653B0D" w14:paraId="52FA4C2F" w14:textId="62CD3CAB"/>
      </w:sdtContent>
    </w:sdt>
    <w:tbl>
      <w:tblPr>
        <w:tblW w:w="5000" w:type="pct"/>
        <w:tblLook w:val="04A0" w:firstRow="1" w:lastRow="0" w:firstColumn="1" w:lastColumn="0" w:noHBand="0" w:noVBand="1"/>
        <w:tblCaption w:val="underskrifter"/>
      </w:tblPr>
      <w:tblGrid>
        <w:gridCol w:w="4252"/>
        <w:gridCol w:w="4252"/>
      </w:tblGrid>
      <w:tr w:rsidR="00EA4BEF" w14:paraId="0B03CD08" w14:textId="77777777">
        <w:trPr>
          <w:cantSplit/>
        </w:trPr>
        <w:tc>
          <w:tcPr>
            <w:tcW w:w="50" w:type="pct"/>
            <w:vAlign w:val="bottom"/>
          </w:tcPr>
          <w:p w:rsidR="00EA4BEF" w:rsidRDefault="009244CA" w14:paraId="68D2E194" w14:textId="77777777">
            <w:pPr>
              <w:pStyle w:val="Underskrifter"/>
              <w:spacing w:after="0"/>
            </w:pPr>
            <w:r>
              <w:t>Niklas Karlsson (S)</w:t>
            </w:r>
          </w:p>
        </w:tc>
        <w:tc>
          <w:tcPr>
            <w:tcW w:w="50" w:type="pct"/>
            <w:vAlign w:val="bottom"/>
          </w:tcPr>
          <w:p w:rsidR="00EA4BEF" w:rsidRDefault="00EA4BEF" w14:paraId="7D24E21F" w14:textId="77777777">
            <w:pPr>
              <w:pStyle w:val="Underskrifter"/>
              <w:spacing w:after="0"/>
            </w:pPr>
          </w:p>
        </w:tc>
      </w:tr>
      <w:tr w:rsidR="00EA4BEF" w14:paraId="32DEA5A0" w14:textId="77777777">
        <w:trPr>
          <w:cantSplit/>
        </w:trPr>
        <w:tc>
          <w:tcPr>
            <w:tcW w:w="50" w:type="pct"/>
            <w:vAlign w:val="bottom"/>
          </w:tcPr>
          <w:p w:rsidR="00EA4BEF" w:rsidRDefault="009244CA" w14:paraId="2BDD527F" w14:textId="77777777">
            <w:pPr>
              <w:pStyle w:val="Underskrifter"/>
              <w:spacing w:after="0"/>
            </w:pPr>
            <w:r>
              <w:t>Ola Möller (S)</w:t>
            </w:r>
          </w:p>
        </w:tc>
        <w:tc>
          <w:tcPr>
            <w:tcW w:w="50" w:type="pct"/>
            <w:vAlign w:val="bottom"/>
          </w:tcPr>
          <w:p w:rsidR="00EA4BEF" w:rsidRDefault="009244CA" w14:paraId="64B29A84" w14:textId="77777777">
            <w:pPr>
              <w:pStyle w:val="Underskrifter"/>
              <w:spacing w:after="0"/>
            </w:pPr>
            <w:r>
              <w:t>Agneta Nilsson (S)</w:t>
            </w:r>
          </w:p>
        </w:tc>
      </w:tr>
      <w:tr w:rsidR="00EA4BEF" w14:paraId="1D4046D3" w14:textId="77777777">
        <w:trPr>
          <w:cantSplit/>
        </w:trPr>
        <w:tc>
          <w:tcPr>
            <w:tcW w:w="50" w:type="pct"/>
            <w:vAlign w:val="bottom"/>
          </w:tcPr>
          <w:p w:rsidR="00EA4BEF" w:rsidRDefault="009244CA" w14:paraId="2284C5A4" w14:textId="77777777">
            <w:pPr>
              <w:pStyle w:val="Underskrifter"/>
              <w:spacing w:after="0"/>
            </w:pPr>
            <w:r>
              <w:t>Morgan Johansson (S)</w:t>
            </w:r>
          </w:p>
        </w:tc>
        <w:tc>
          <w:tcPr>
            <w:tcW w:w="50" w:type="pct"/>
            <w:vAlign w:val="bottom"/>
          </w:tcPr>
          <w:p w:rsidR="00EA4BEF" w:rsidRDefault="009244CA" w14:paraId="5A9EE83D" w14:textId="77777777">
            <w:pPr>
              <w:pStyle w:val="Underskrifter"/>
              <w:spacing w:after="0"/>
            </w:pPr>
            <w:r>
              <w:t>Marianne Fundahn (S)</w:t>
            </w:r>
          </w:p>
        </w:tc>
      </w:tr>
      <w:tr w:rsidR="00EA4BEF" w14:paraId="75660BD4" w14:textId="77777777">
        <w:trPr>
          <w:cantSplit/>
        </w:trPr>
        <w:tc>
          <w:tcPr>
            <w:tcW w:w="50" w:type="pct"/>
            <w:vAlign w:val="bottom"/>
          </w:tcPr>
          <w:p w:rsidR="00EA4BEF" w:rsidRDefault="009244CA" w14:paraId="45E9DE40" w14:textId="77777777">
            <w:pPr>
              <w:pStyle w:val="Underskrifter"/>
              <w:spacing w:after="0"/>
            </w:pPr>
            <w:r>
              <w:t>Adrian Magnusson (S)</w:t>
            </w:r>
          </w:p>
        </w:tc>
        <w:tc>
          <w:tcPr>
            <w:tcW w:w="50" w:type="pct"/>
            <w:vAlign w:val="bottom"/>
          </w:tcPr>
          <w:p w:rsidR="00EA4BEF" w:rsidRDefault="009244CA" w14:paraId="38000FAC" w14:textId="77777777">
            <w:pPr>
              <w:pStyle w:val="Underskrifter"/>
              <w:spacing w:after="0"/>
            </w:pPr>
            <w:r>
              <w:t>Anna Wallentheim (S)</w:t>
            </w:r>
          </w:p>
        </w:tc>
      </w:tr>
      <w:tr w:rsidR="00EA4BEF" w14:paraId="67E3DFAF" w14:textId="77777777">
        <w:trPr>
          <w:cantSplit/>
        </w:trPr>
        <w:tc>
          <w:tcPr>
            <w:tcW w:w="50" w:type="pct"/>
            <w:vAlign w:val="bottom"/>
          </w:tcPr>
          <w:p w:rsidR="00EA4BEF" w:rsidRDefault="009244CA" w14:paraId="66E0B5C1" w14:textId="77777777">
            <w:pPr>
              <w:pStyle w:val="Underskrifter"/>
              <w:spacing w:after="0"/>
            </w:pPr>
            <w:r>
              <w:t>Per-Arne Håkansson (S)</w:t>
            </w:r>
          </w:p>
        </w:tc>
        <w:tc>
          <w:tcPr>
            <w:tcW w:w="50" w:type="pct"/>
            <w:vAlign w:val="bottom"/>
          </w:tcPr>
          <w:p w:rsidR="00EA4BEF" w:rsidRDefault="009244CA" w14:paraId="55A9A320" w14:textId="77777777">
            <w:pPr>
              <w:pStyle w:val="Underskrifter"/>
              <w:spacing w:after="0"/>
            </w:pPr>
            <w:r>
              <w:t>Ewa Pihl Krabbe (S)</w:t>
            </w:r>
          </w:p>
        </w:tc>
      </w:tr>
      <w:tr w:rsidR="00EA4BEF" w14:paraId="39C3FAA5" w14:textId="77777777">
        <w:trPr>
          <w:cantSplit/>
        </w:trPr>
        <w:tc>
          <w:tcPr>
            <w:tcW w:w="50" w:type="pct"/>
            <w:vAlign w:val="bottom"/>
          </w:tcPr>
          <w:p w:rsidR="00EA4BEF" w:rsidRDefault="009244CA" w14:paraId="2C092D58" w14:textId="77777777">
            <w:pPr>
              <w:pStyle w:val="Underskrifter"/>
              <w:spacing w:after="0"/>
            </w:pPr>
            <w:r>
              <w:t>Joakim Sandell (S)</w:t>
            </w:r>
          </w:p>
        </w:tc>
        <w:tc>
          <w:tcPr>
            <w:tcW w:w="50" w:type="pct"/>
            <w:vAlign w:val="bottom"/>
          </w:tcPr>
          <w:p w:rsidR="00EA4BEF" w:rsidRDefault="009244CA" w14:paraId="771D4A9A" w14:textId="77777777">
            <w:pPr>
              <w:pStyle w:val="Underskrifter"/>
              <w:spacing w:after="0"/>
            </w:pPr>
            <w:r>
              <w:t>Rose-Marie Carlsson (S)</w:t>
            </w:r>
          </w:p>
        </w:tc>
        <w:bookmarkEnd w:id="2"/>
      </w:tr>
    </w:tbl>
    <w:p w:rsidRPr="008E0FE2" w:rsidR="004801AC" w:rsidP="00AA6E34" w:rsidRDefault="004801AC" w14:paraId="524DE847" w14:textId="67499298">
      <w:pPr>
        <w:pStyle w:val="Underskrifter"/>
      </w:pPr>
    </w:p>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1E4C75" w14:textId="77777777" w:rsidR="002D647F" w:rsidRDefault="002D647F" w:rsidP="000C1CAD">
      <w:pPr>
        <w:spacing w:line="240" w:lineRule="auto"/>
      </w:pPr>
      <w:r>
        <w:separator/>
      </w:r>
    </w:p>
  </w:endnote>
  <w:endnote w:type="continuationSeparator" w:id="0">
    <w:p w14:paraId="063F8E0E" w14:textId="77777777" w:rsidR="002D647F" w:rsidRDefault="002D647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B18C7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A006D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C53450" w14:textId="51E5645E" w:rsidR="00262EA3" w:rsidRPr="00037AF5" w:rsidRDefault="00262EA3" w:rsidP="00037AF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13197D" w14:textId="77777777" w:rsidR="002D647F" w:rsidRDefault="002D647F" w:rsidP="000C1CAD">
      <w:pPr>
        <w:spacing w:line="240" w:lineRule="auto"/>
      </w:pPr>
      <w:r>
        <w:separator/>
      </w:r>
    </w:p>
  </w:footnote>
  <w:footnote w:type="continuationSeparator" w:id="0">
    <w:p w14:paraId="7F3880E7" w14:textId="77777777" w:rsidR="002D647F" w:rsidRDefault="002D647F"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E8E718"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833A41D" wp14:editId="102BA49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BB1D02E" w14:textId="0C2AE11C" w:rsidR="00262EA3" w:rsidRDefault="00653B0D" w:rsidP="008103B5">
                          <w:pPr>
                            <w:jc w:val="right"/>
                          </w:pPr>
                          <w:sdt>
                            <w:sdtPr>
                              <w:alias w:val="CC_Noformat_Partikod"/>
                              <w:tag w:val="CC_Noformat_Partikod"/>
                              <w:id w:val="-53464382"/>
                              <w:placeholder>
                                <w:docPart w:val="A22E95DC3BD046C898C99BEFCBB0189F"/>
                              </w:placeholder>
                              <w:text/>
                            </w:sdtPr>
                            <w:sdtEndPr/>
                            <w:sdtContent>
                              <w:r w:rsidR="002D647F">
                                <w:t>S</w:t>
                              </w:r>
                            </w:sdtContent>
                          </w:sdt>
                          <w:sdt>
                            <w:sdtPr>
                              <w:alias w:val="CC_Noformat_Partinummer"/>
                              <w:tag w:val="CC_Noformat_Partinummer"/>
                              <w:id w:val="-1709555926"/>
                              <w:placeholder>
                                <w:docPart w:val="EAE221521AED45429BB7CEAC9478522C"/>
                              </w:placeholder>
                              <w:text/>
                            </w:sdtPr>
                            <w:sdtEndPr/>
                            <w:sdtContent>
                              <w:r w:rsidR="006656D9">
                                <w:t>45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833A41D"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BB1D02E" w14:textId="0C2AE11C" w:rsidR="00262EA3" w:rsidRDefault="00653B0D" w:rsidP="008103B5">
                    <w:pPr>
                      <w:jc w:val="right"/>
                    </w:pPr>
                    <w:sdt>
                      <w:sdtPr>
                        <w:alias w:val="CC_Noformat_Partikod"/>
                        <w:tag w:val="CC_Noformat_Partikod"/>
                        <w:id w:val="-53464382"/>
                        <w:placeholder>
                          <w:docPart w:val="A22E95DC3BD046C898C99BEFCBB0189F"/>
                        </w:placeholder>
                        <w:text/>
                      </w:sdtPr>
                      <w:sdtEndPr/>
                      <w:sdtContent>
                        <w:r w:rsidR="002D647F">
                          <w:t>S</w:t>
                        </w:r>
                      </w:sdtContent>
                    </w:sdt>
                    <w:sdt>
                      <w:sdtPr>
                        <w:alias w:val="CC_Noformat_Partinummer"/>
                        <w:tag w:val="CC_Noformat_Partinummer"/>
                        <w:id w:val="-1709555926"/>
                        <w:placeholder>
                          <w:docPart w:val="EAE221521AED45429BB7CEAC9478522C"/>
                        </w:placeholder>
                        <w:text/>
                      </w:sdtPr>
                      <w:sdtEndPr/>
                      <w:sdtContent>
                        <w:r w:rsidR="006656D9">
                          <w:t>45</w:t>
                        </w:r>
                      </w:sdtContent>
                    </w:sdt>
                  </w:p>
                </w:txbxContent>
              </v:textbox>
              <w10:wrap anchorx="page"/>
            </v:shape>
          </w:pict>
        </mc:Fallback>
      </mc:AlternateContent>
    </w:r>
  </w:p>
  <w:p w14:paraId="0FF67FF4"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4770F8" w14:textId="77777777" w:rsidR="00262EA3" w:rsidRDefault="00262EA3" w:rsidP="008563AC">
    <w:pPr>
      <w:jc w:val="right"/>
    </w:pPr>
  </w:p>
  <w:p w14:paraId="59C59476"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6" w:name="_Hlk209773730"/>
  <w:bookmarkStart w:id="7" w:name="_Hlk209773731"/>
  <w:p w14:paraId="137389DE" w14:textId="77777777" w:rsidR="00262EA3" w:rsidRDefault="00653B0D"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555BCDF" wp14:editId="753BA18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27CBD0C" w14:textId="069011AC" w:rsidR="00262EA3" w:rsidRDefault="00653B0D" w:rsidP="00A314CF">
    <w:pPr>
      <w:pStyle w:val="FSHNormal"/>
      <w:spacing w:before="40"/>
    </w:pPr>
    <w:sdt>
      <w:sdtPr>
        <w:alias w:val="CC_Noformat_Motionstyp"/>
        <w:tag w:val="CC_Noformat_Motionstyp"/>
        <w:id w:val="1162973129"/>
        <w:lock w:val="sdtContentLocked"/>
        <w15:appearance w15:val="hidden"/>
        <w:text/>
      </w:sdtPr>
      <w:sdtEndPr/>
      <w:sdtContent>
        <w:r w:rsidR="00037AF5">
          <w:t>Enskild motion</w:t>
        </w:r>
      </w:sdtContent>
    </w:sdt>
    <w:r w:rsidR="00821B36">
      <w:t xml:space="preserve"> </w:t>
    </w:r>
    <w:sdt>
      <w:sdtPr>
        <w:alias w:val="CC_Noformat_Partikod"/>
        <w:tag w:val="CC_Noformat_Partikod"/>
        <w:id w:val="1471015553"/>
        <w:text/>
      </w:sdtPr>
      <w:sdtEndPr/>
      <w:sdtContent>
        <w:r w:rsidR="002D647F">
          <w:t>S</w:t>
        </w:r>
      </w:sdtContent>
    </w:sdt>
    <w:sdt>
      <w:sdtPr>
        <w:alias w:val="CC_Noformat_Partinummer"/>
        <w:tag w:val="CC_Noformat_Partinummer"/>
        <w:id w:val="-2014525982"/>
        <w:text/>
      </w:sdtPr>
      <w:sdtEndPr/>
      <w:sdtContent>
        <w:r w:rsidR="006656D9">
          <w:t>45</w:t>
        </w:r>
      </w:sdtContent>
    </w:sdt>
  </w:p>
  <w:p w14:paraId="166D666E" w14:textId="77777777" w:rsidR="00262EA3" w:rsidRPr="008227B3" w:rsidRDefault="00653B0D"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DFF411B" w14:textId="63C9441E" w:rsidR="00262EA3" w:rsidRPr="008227B3" w:rsidRDefault="00653B0D"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037AF5">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037AF5">
          <w:t>:1269</w:t>
        </w:r>
      </w:sdtContent>
    </w:sdt>
  </w:p>
  <w:p w14:paraId="44719D06" w14:textId="139E7A1A" w:rsidR="00262EA3" w:rsidRDefault="00653B0D" w:rsidP="00E03A3D">
    <w:pPr>
      <w:pStyle w:val="Motionr"/>
    </w:pPr>
    <w:sdt>
      <w:sdtPr>
        <w:alias w:val="CC_Noformat_Avtext"/>
        <w:tag w:val="CC_Noformat_Avtext"/>
        <w:id w:val="-2020768203"/>
        <w:lock w:val="sdtContentLocked"/>
        <w:placeholder>
          <w:docPart w:val="A22E95DC3BD046C898C99BEFCBB0189F"/>
        </w:placeholder>
        <w15:appearance w15:val="hidden"/>
        <w:text/>
      </w:sdtPr>
      <w:sdtEndPr/>
      <w:sdtContent>
        <w:r w:rsidR="00037AF5">
          <w:t>av Niklas Karlsson m.fl. (S)</w:t>
        </w:r>
      </w:sdtContent>
    </w:sdt>
  </w:p>
  <w:sdt>
    <w:sdtPr>
      <w:alias w:val="CC_Noformat_Rubtext"/>
      <w:tag w:val="CC_Noformat_Rubtext"/>
      <w:id w:val="-218060500"/>
      <w:lock w:val="sdtLocked"/>
      <w:placeholder>
        <w:docPart w:val="EAE221521AED45429BB7CEAC9478522C"/>
      </w:placeholder>
      <w:text/>
    </w:sdtPr>
    <w:sdtEndPr/>
    <w:sdtContent>
      <w:p w14:paraId="55A1BE87" w14:textId="0339E55E" w:rsidR="00262EA3" w:rsidRDefault="006656D9" w:rsidP="00283E0F">
        <w:pPr>
          <w:pStyle w:val="FSHRub2"/>
        </w:pPr>
        <w:r>
          <w:t>Statlig närvaro i hela landet</w:t>
        </w:r>
      </w:p>
    </w:sdtContent>
  </w:sdt>
  <w:sdt>
    <w:sdtPr>
      <w:alias w:val="CC_Boilerplate_3"/>
      <w:tag w:val="CC_Boilerplate_3"/>
      <w:id w:val="1606463544"/>
      <w:lock w:val="sdtContentLocked"/>
      <w15:appearance w15:val="hidden"/>
      <w:text w:multiLine="1"/>
    </w:sdtPr>
    <w:sdtEndPr/>
    <w:sdtContent>
      <w:p w14:paraId="39172898" w14:textId="77777777" w:rsidR="00262EA3" w:rsidRDefault="00262EA3" w:rsidP="00283E0F">
        <w:pPr>
          <w:pStyle w:val="FSHNormL"/>
        </w:pPr>
        <w:r>
          <w:br/>
        </w:r>
      </w:p>
    </w:sdtContent>
  </w:sdt>
  <w:bookmarkEnd w:id="7" w:displacedByCustomXml="prev"/>
  <w:bookmarkEnd w:id="6"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2D647F"/>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AF5"/>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B20"/>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7F"/>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0"/>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C7AEE"/>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3B0D"/>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6D9"/>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4CA"/>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6E34"/>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599"/>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4BEF"/>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3AF6DE8"/>
  <w15:chartTrackingRefBased/>
  <w15:docId w15:val="{AC23B7B1-0A7C-4E2C-A4AD-7E515EC954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761797989">
      <w:bodyDiv w:val="1"/>
      <w:marLeft w:val="0"/>
      <w:marRight w:val="0"/>
      <w:marTop w:val="0"/>
      <w:marBottom w:val="0"/>
      <w:divBdr>
        <w:top w:val="none" w:sz="0" w:space="0" w:color="auto"/>
        <w:left w:val="none" w:sz="0" w:space="0" w:color="auto"/>
        <w:bottom w:val="none" w:sz="0" w:space="0" w:color="auto"/>
        <w:right w:val="none" w:sz="0" w:space="0" w:color="auto"/>
      </w:divBdr>
    </w:div>
    <w:div w:id="767047374">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C987CB647244275AD0A8C96ADE07B43"/>
        <w:category>
          <w:name w:val="Allmänt"/>
          <w:gallery w:val="placeholder"/>
        </w:category>
        <w:types>
          <w:type w:val="bbPlcHdr"/>
        </w:types>
        <w:behaviors>
          <w:behavior w:val="content"/>
        </w:behaviors>
        <w:guid w:val="{472B3E85-4E07-4CD8-B504-0316F41533E2}"/>
      </w:docPartPr>
      <w:docPartBody>
        <w:p w:rsidR="000F424B" w:rsidRDefault="000F424B">
          <w:pPr>
            <w:pStyle w:val="FC987CB647244275AD0A8C96ADE07B43"/>
          </w:pPr>
          <w:r w:rsidRPr="005A0A93">
            <w:rPr>
              <w:rStyle w:val="Platshllartext"/>
            </w:rPr>
            <w:t>Förslag till riksdagsbeslut</w:t>
          </w:r>
        </w:p>
      </w:docPartBody>
    </w:docPart>
    <w:docPart>
      <w:docPartPr>
        <w:name w:val="88ADE1446EC446A6BCC6C6BDCBC4DA22"/>
        <w:category>
          <w:name w:val="Allmänt"/>
          <w:gallery w:val="placeholder"/>
        </w:category>
        <w:types>
          <w:type w:val="bbPlcHdr"/>
        </w:types>
        <w:behaviors>
          <w:behavior w:val="content"/>
        </w:behaviors>
        <w:guid w:val="{A3CDDCFA-FCD1-4B81-ABAA-50F14E5BA8C3}"/>
      </w:docPartPr>
      <w:docPartBody>
        <w:p w:rsidR="000F424B" w:rsidRDefault="000F424B">
          <w:pPr>
            <w:pStyle w:val="88ADE1446EC446A6BCC6C6BDCBC4DA22"/>
          </w:pPr>
          <w:r w:rsidRPr="005A0A93">
            <w:rPr>
              <w:rStyle w:val="Platshllartext"/>
            </w:rPr>
            <w:t>Motivering</w:t>
          </w:r>
        </w:p>
      </w:docPartBody>
    </w:docPart>
    <w:docPart>
      <w:docPartPr>
        <w:name w:val="A22E95DC3BD046C898C99BEFCBB0189F"/>
        <w:category>
          <w:name w:val="Allmänt"/>
          <w:gallery w:val="placeholder"/>
        </w:category>
        <w:types>
          <w:type w:val="bbPlcHdr"/>
        </w:types>
        <w:behaviors>
          <w:behavior w:val="content"/>
        </w:behaviors>
        <w:guid w:val="{9A74A143-7567-484D-B4F9-7D73DE71790B}"/>
      </w:docPartPr>
      <w:docPartBody>
        <w:p w:rsidR="000F424B" w:rsidRDefault="000F424B">
          <w:pPr>
            <w:pStyle w:val="A22E95DC3BD046C898C99BEFCBB0189F"/>
          </w:pPr>
          <w:r>
            <w:rPr>
              <w:rStyle w:val="Platshllartext"/>
            </w:rPr>
            <w:t xml:space="preserve"> </w:t>
          </w:r>
        </w:p>
      </w:docPartBody>
    </w:docPart>
    <w:docPart>
      <w:docPartPr>
        <w:name w:val="EAE221521AED45429BB7CEAC9478522C"/>
        <w:category>
          <w:name w:val="Allmänt"/>
          <w:gallery w:val="placeholder"/>
        </w:category>
        <w:types>
          <w:type w:val="bbPlcHdr"/>
        </w:types>
        <w:behaviors>
          <w:behavior w:val="content"/>
        </w:behaviors>
        <w:guid w:val="{E88E0D02-1C0B-4240-B7D2-5458AA287612}"/>
      </w:docPartPr>
      <w:docPartBody>
        <w:p w:rsidR="000F424B" w:rsidRDefault="000F424B">
          <w:pPr>
            <w:pStyle w:val="EAE221521AED45429BB7CEAC9478522C"/>
          </w:pPr>
          <w:r>
            <w:t xml:space="preserve"> </w:t>
          </w:r>
        </w:p>
      </w:docPartBody>
    </w:docPart>
    <w:docPart>
      <w:docPartPr>
        <w:name w:val="5EAD2CD25BC84F0A8FCA09FAE85B2097"/>
        <w:category>
          <w:name w:val="Allmänt"/>
          <w:gallery w:val="placeholder"/>
        </w:category>
        <w:types>
          <w:type w:val="bbPlcHdr"/>
        </w:types>
        <w:behaviors>
          <w:behavior w:val="content"/>
        </w:behaviors>
        <w:guid w:val="{D64FA597-B05B-412F-8993-0CED1DD32383}"/>
      </w:docPartPr>
      <w:docPartBody>
        <w:p w:rsidR="006C1F1E" w:rsidRDefault="006C1F1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424B"/>
    <w:rsid w:val="000F424B"/>
    <w:rsid w:val="006C1F1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C987CB647244275AD0A8C96ADE07B43">
    <w:name w:val="FC987CB647244275AD0A8C96ADE07B43"/>
  </w:style>
  <w:style w:type="paragraph" w:customStyle="1" w:styleId="88ADE1446EC446A6BCC6C6BDCBC4DA22">
    <w:name w:val="88ADE1446EC446A6BCC6C6BDCBC4DA22"/>
  </w:style>
  <w:style w:type="paragraph" w:customStyle="1" w:styleId="A22E95DC3BD046C898C99BEFCBB0189F">
    <w:name w:val="A22E95DC3BD046C898C99BEFCBB0189F"/>
  </w:style>
  <w:style w:type="paragraph" w:customStyle="1" w:styleId="EAE221521AED45429BB7CEAC9478522C">
    <w:name w:val="EAE221521AED45429BB7CEAC9478522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6159D8F-3592-434E-9F83-3DEC3C621DA9}"/>
</file>

<file path=customXml/itemProps2.xml><?xml version="1.0" encoding="utf-8"?>
<ds:datastoreItem xmlns:ds="http://schemas.openxmlformats.org/officeDocument/2006/customXml" ds:itemID="{5AE35AB0-F2DF-4A6F-8E7D-7187001FFADB}"/>
</file>

<file path=customXml/itemProps3.xml><?xml version="1.0" encoding="utf-8"?>
<ds:datastoreItem xmlns:ds="http://schemas.openxmlformats.org/officeDocument/2006/customXml" ds:itemID="{71D6248D-8B1D-45D9-84B9-86C060F0865F}"/>
</file>

<file path=docProps/app.xml><?xml version="1.0" encoding="utf-8"?>
<Properties xmlns="http://schemas.openxmlformats.org/officeDocument/2006/extended-properties" xmlns:vt="http://schemas.openxmlformats.org/officeDocument/2006/docPropsVTypes">
  <Template>Normal</Template>
  <TotalTime>45</TotalTime>
  <Pages>2</Pages>
  <Words>408</Words>
  <Characters>2457</Characters>
  <Application>Microsoft Office Word</Application>
  <DocSecurity>0</DocSecurity>
  <Lines>51</Lines>
  <Paragraphs>23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S45 Statlig närvaro i hela landet</vt:lpstr>
      <vt:lpstr>
      </vt:lpstr>
    </vt:vector>
  </TitlesOfParts>
  <Company>Sveriges riksdag</Company>
  <LinksUpToDate>false</LinksUpToDate>
  <CharactersWithSpaces>2842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