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D3D6C4" w14:textId="77777777">
      <w:pPr>
        <w:pStyle w:val="Normalutanindragellerluft"/>
      </w:pPr>
      <w:bookmarkStart w:name="_Toc106800475" w:id="0"/>
      <w:bookmarkStart w:name="_Toc106801300" w:id="1"/>
    </w:p>
    <w:p xmlns:w14="http://schemas.microsoft.com/office/word/2010/wordml" w:rsidRPr="009B062B" w:rsidR="00AF30DD" w:rsidP="00311FD9" w:rsidRDefault="00311FD9" w14:paraId="2EE3085A" w14:textId="77777777">
      <w:pPr>
        <w:pStyle w:val="RubrikFrslagTIllRiksdagsbeslut"/>
      </w:pPr>
      <w:sdt>
        <w:sdtPr>
          <w:alias w:val="CC_Boilerplate_4"/>
          <w:tag w:val="CC_Boilerplate_4"/>
          <w:id w:val="-1644581176"/>
          <w:lock w:val="sdtContentLocked"/>
          <w:placeholder>
            <w:docPart w:val="064D59867B8043F28E3C0567B1E042F6"/>
          </w:placeholder>
          <w:text/>
        </w:sdtPr>
        <w:sdtEndPr/>
        <w:sdtContent>
          <w:r w:rsidRPr="009B062B" w:rsidR="00AF30DD">
            <w:t>Förslag till riksdagsbeslut</w:t>
          </w:r>
        </w:sdtContent>
      </w:sdt>
      <w:bookmarkEnd w:id="0"/>
      <w:bookmarkEnd w:id="1"/>
    </w:p>
    <w:sdt>
      <w:sdtPr>
        <w:tag w:val="3d82f4e3-9284-4088-bdf8-dfa4b8cc68f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FN:s resolution 2758 endast behandlar Kinas representation i Förenta nationerna, och att den inte tar ställning till Taiwans rättsliga status, deltagande i internationella forum eller principen om ett Kina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DA6A2BDFAD43D6A6AEF70F3A8F257B"/>
        </w:placeholder>
        <w:text/>
      </w:sdtPr>
      <w:sdtEndPr/>
      <w:sdtContent>
        <w:p xmlns:w14="http://schemas.microsoft.com/office/word/2010/wordml" w:rsidRPr="009B062B" w:rsidR="006D79C9" w:rsidP="00333E95" w:rsidRDefault="006D79C9" w14:paraId="402A3041" w14:textId="77777777">
          <w:pPr>
            <w:pStyle w:val="Rubrik1"/>
          </w:pPr>
          <w:r>
            <w:t>Motivering</w:t>
          </w:r>
        </w:p>
      </w:sdtContent>
    </w:sdt>
    <w:bookmarkEnd w:displacedByCustomXml="prev" w:id="3"/>
    <w:bookmarkEnd w:displacedByCustomXml="prev" w:id="4"/>
    <w:p xmlns:w14="http://schemas.microsoft.com/office/word/2010/wordml" w:rsidR="00D00396" w:rsidP="00D00396" w:rsidRDefault="00D00396" w14:paraId="104457C2" w14:textId="2165229F">
      <w:pPr>
        <w:pStyle w:val="Normalutanindragellerluft"/>
      </w:pPr>
      <w:r>
        <w:t>Taiwan är en självständig demokrati med en väletablerad ekonomi, avancerad teknologi och ett aktivt civilsamhälle. Trots detta är Taiwan utestängt från många av de viktigaste internationella organisationerna, vilket begränsar deras möjligheter att delta fullt ut i det globala samarbetet. Detta påverkar inte bara Taiwans möjligheter att bidra till globala insatser inom hälsa, miljö, säkerhet och handel, utan även den allmänna förståelsen för landets legitimitet som en självständig aktör.</w:t>
      </w:r>
    </w:p>
    <w:p xmlns:w14="http://schemas.microsoft.com/office/word/2010/wordml" w:rsidR="00D00396" w:rsidP="00D00396" w:rsidRDefault="00D00396" w14:paraId="28E75ABC" w14:textId="77777777">
      <w:pPr>
        <w:pStyle w:val="Normalutanindragellerluft"/>
      </w:pPr>
    </w:p>
    <w:p xmlns:w14="http://schemas.microsoft.com/office/word/2010/wordml" w:rsidR="00D00396" w:rsidP="00D00396" w:rsidRDefault="00D00396" w14:paraId="4E90AD0C" w14:textId="28BD4779">
      <w:pPr>
        <w:pStyle w:val="Normalutanindragellerluft"/>
      </w:pPr>
      <w:r>
        <w:t xml:space="preserve">Misstolkningen av det demokratiska Taiwan i vissa kretsar, särskilt i samband med Förenta Nationernas resolution 2758 (1971), har fungerat som en grund för att begränsa Taiwans deltagande i det internationella systemet. Resolutionen behandlar endast </w:t>
      </w:r>
      <w:r w:rsidR="0047668C">
        <w:t xml:space="preserve">Folkrepubliken </w:t>
      </w:r>
      <w:r>
        <w:t>Kinas</w:t>
      </w:r>
      <w:r w:rsidR="0047668C">
        <w:t xml:space="preserve"> (PRC)</w:t>
      </w:r>
      <w:r>
        <w:t xml:space="preserve"> representation i FN</w:t>
      </w:r>
      <w:r w:rsidR="0047668C">
        <w:t xml:space="preserve"> men används</w:t>
      </w:r>
      <w:r>
        <w:t xml:space="preserve"> ofta missvisande för att hävda att Taiwan är en del av Kina</w:t>
      </w:r>
      <w:r w:rsidR="0047668C">
        <w:t xml:space="preserve">. På så sätt kan PRC </w:t>
      </w:r>
      <w:r>
        <w:t xml:space="preserve">motivera </w:t>
      </w:r>
      <w:r w:rsidR="0047668C">
        <w:t xml:space="preserve">en </w:t>
      </w:r>
      <w:r>
        <w:t xml:space="preserve">uteslutning av </w:t>
      </w:r>
      <w:r>
        <w:lastRenderedPageBreak/>
        <w:t xml:space="preserve">Taiwan från viktiga organisationer och forum. Denna </w:t>
      </w:r>
      <w:r w:rsidR="0047668C">
        <w:t xml:space="preserve">illvilliga </w:t>
      </w:r>
      <w:r>
        <w:t>tolkning ignorera</w:t>
      </w:r>
      <w:r w:rsidR="0047668C">
        <w:t>r därmed</w:t>
      </w:r>
      <w:r>
        <w:t xml:space="preserve"> att resolutionen inte adresserar Taiwans rättsliga status eller nationella självbestämmande</w:t>
      </w:r>
      <w:r w:rsidR="0047668C">
        <w:t xml:space="preserve"> överhuvudtaget</w:t>
      </w:r>
      <w:r>
        <w:t xml:space="preserve">, vilket är </w:t>
      </w:r>
      <w:r w:rsidR="0047668C">
        <w:t xml:space="preserve">och bör vara </w:t>
      </w:r>
      <w:r>
        <w:t>grundläggande principer inom internationell rätt.</w:t>
      </w:r>
    </w:p>
    <w:p xmlns:w14="http://schemas.microsoft.com/office/word/2010/wordml" w:rsidR="00D00396" w:rsidP="00D00396" w:rsidRDefault="00D00396" w14:paraId="1F4B7B87" w14:textId="77777777">
      <w:pPr>
        <w:pStyle w:val="Normalutanindragellerluft"/>
      </w:pPr>
    </w:p>
    <w:p xmlns:w14="http://schemas.microsoft.com/office/word/2010/wordml" w:rsidR="00D00396" w:rsidP="00D00396" w:rsidRDefault="00D00396" w14:paraId="2DCEBF8A" w14:textId="51DF516A">
      <w:pPr>
        <w:pStyle w:val="Normalutanindragellerluft"/>
      </w:pPr>
      <w:r>
        <w:t>Av dessa skäl är Taiwan fortsatt utestängt från viktiga internationella organ såsom Världshälsoorganisationen (WHO), Internationella civila luftfartsorganisationen (ICAO), Interpol och många andra. Denna utestängning försvårar det globala arbetet med frågor som pandemihantering, klimatförändringar, säkerhet och civil flygtrafik. Det är särskilt märkbart under globala kriser, som under Covid-19-pandemin, då Taiwans kompetens och erfarenheter kunnat bidra till insatser, men där möjligheten till deltagande är kraftigt begränsad.</w:t>
      </w:r>
      <w:r w:rsidR="0047668C">
        <w:t xml:space="preserve"> Att ett av de mest framgångsrika länderna i världen uteslöts i kampen mot viruset har garanterat kostat många människoliv.</w:t>
      </w:r>
    </w:p>
    <w:p xmlns:w14="http://schemas.microsoft.com/office/word/2010/wordml" w:rsidR="00D00396" w:rsidP="00D00396" w:rsidRDefault="00D00396" w14:paraId="6F96CE46" w14:textId="77777777">
      <w:pPr>
        <w:pStyle w:val="Normalutanindragellerluft"/>
      </w:pPr>
    </w:p>
    <w:p xmlns:w14="http://schemas.microsoft.com/office/word/2010/wordml" w:rsidR="00BB6339" w:rsidP="00D00396" w:rsidRDefault="00D00396" w14:paraId="2307C1EB" w14:textId="27AE2CA8">
      <w:pPr>
        <w:pStyle w:val="Normalutanindragellerluft"/>
      </w:pPr>
      <w:proofErr w:type="spellStart"/>
      <w:r>
        <w:t>PRC:s</w:t>
      </w:r>
      <w:proofErr w:type="spellEnd"/>
      <w:r>
        <w:t xml:space="preserve"> ökade politiska och militära påtryckningar, inklusive en mängd gråzonstaktiker, bidrar till destabilisering i området kring Taiwan och intensifierar risken för konflikt. Dessa åtgärder, ofta i form av militärövningar, desinformationskampanjer och diplomatiska påtryckningar, syftar till att undergräva Taiwans självständighet och isolera landet ytterligare. Användningen av FN-resolutioner för att rättfärdiga sådana åtgärder riskerar att undergräva den internationella ordning som bygger på regler, lagstiftning och multilateralt samarbete. Det är avgörande att denna utveckling stoppas för att bevara stabiliteten och säkerheten i regionen och möjliggöra för Taiwan att delta som en fullt erkänd aktör i det internationella samfundet.</w:t>
      </w:r>
      <w:r w:rsidR="00316D5E">
        <w:t xml:space="preserve"> Regeringen bör tydliggöra att man i sin politik gentemot FN enbart ser att </w:t>
      </w:r>
      <w:r w:rsidRPr="00D00396" w:rsidR="00316D5E">
        <w:rPr>
          <w:rStyle w:val="FrslagstextChar"/>
        </w:rPr>
        <w:t>resolution 2758 behandlar Kinas representation i Förenta Nationerna</w:t>
      </w:r>
      <w:r w:rsidR="00316D5E">
        <w:rPr>
          <w:rStyle w:val="FrslagstextChar"/>
        </w:rPr>
        <w:t xml:space="preserve"> och inte Taiwans. </w:t>
      </w:r>
    </w:p>
    <w:sdt>
      <w:sdtPr>
        <w:rPr>
          <w:i/>
          <w:noProof/>
        </w:rPr>
        <w:alias w:val="CC_Underskrifter"/>
        <w:tag w:val="CC_Underskrifter"/>
        <w:id w:val="583496634"/>
        <w:lock w:val="sdtContentLocked"/>
        <w:placeholder>
          <w:docPart w:val="9B0737A09BBB4AB38D6A375F92612EA7"/>
        </w:placeholder>
      </w:sdtPr>
      <w:sdtEndPr/>
      <w:sdtContent>
        <w:p xmlns:w14="http://schemas.microsoft.com/office/word/2010/wordml" w:rsidR="00311FD9" w:rsidP="00311FD9" w:rsidRDefault="00311FD9" w14:paraId="26547883" w14:textId="77777777">
          <w:pPr/>
          <w:r/>
        </w:p>
        <w:p xmlns:w14="http://schemas.microsoft.com/office/word/2010/wordml" w:rsidR="00311FD9" w:rsidP="00311FD9" w:rsidRDefault="00311FD9" w14:paraId="6AAA343E" w14:textId="7FC6BEE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267C00" w14:textId="1EA315D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11282" w14:textId="77777777" w:rsidR="007D4B27" w:rsidRDefault="007D4B27" w:rsidP="000C1CAD">
      <w:pPr>
        <w:spacing w:line="240" w:lineRule="auto"/>
      </w:pPr>
      <w:r>
        <w:separator/>
      </w:r>
    </w:p>
  </w:endnote>
  <w:endnote w:type="continuationSeparator" w:id="0">
    <w:p w14:paraId="29F418A9" w14:textId="77777777" w:rsidR="007D4B27" w:rsidRDefault="007D4B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11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27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DA4C" w14:textId="153B0BB4" w:rsidR="00262EA3" w:rsidRPr="00311FD9" w:rsidRDefault="00262EA3" w:rsidP="00311F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8DF36" w14:textId="77777777" w:rsidR="007D4B27" w:rsidRDefault="007D4B27" w:rsidP="000C1CAD">
      <w:pPr>
        <w:spacing w:line="240" w:lineRule="auto"/>
      </w:pPr>
      <w:r>
        <w:separator/>
      </w:r>
    </w:p>
  </w:footnote>
  <w:footnote w:type="continuationSeparator" w:id="0">
    <w:p w14:paraId="18153B72" w14:textId="77777777" w:rsidR="007D4B27" w:rsidRDefault="007D4B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37F6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A8D39D" wp14:anchorId="2EA8B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1FD9" w14:paraId="1D75128C" w14:textId="73D5B72F">
                          <w:pPr>
                            <w:jc w:val="right"/>
                          </w:pPr>
                          <w:sdt>
                            <w:sdtPr>
                              <w:alias w:val="CC_Noformat_Partikod"/>
                              <w:tag w:val="CC_Noformat_Partikod"/>
                              <w:id w:val="-53464382"/>
                              <w:placeholder>
                                <w:docPart w:val="3DD058236D594CCBB4AB64197DB0CEF1"/>
                              </w:placeholder>
                              <w:text/>
                            </w:sdtPr>
                            <w:sdtEndPr/>
                            <w:sdtContent>
                              <w:r w:rsidR="00D00396">
                                <w:t>SD</w:t>
                              </w:r>
                            </w:sdtContent>
                          </w:sdt>
                          <w:sdt>
                            <w:sdtPr>
                              <w:alias w:val="CC_Noformat_Partinummer"/>
                              <w:tag w:val="CC_Noformat_Partinummer"/>
                              <w:id w:val="-1709555926"/>
                              <w:placeholder>
                                <w:docPart w:val="16EAAD1AC42B488BBD4D136442CD1B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A8BE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1FD9" w14:paraId="1D75128C" w14:textId="73D5B72F">
                    <w:pPr>
                      <w:jc w:val="right"/>
                    </w:pPr>
                    <w:sdt>
                      <w:sdtPr>
                        <w:alias w:val="CC_Noformat_Partikod"/>
                        <w:tag w:val="CC_Noformat_Partikod"/>
                        <w:id w:val="-53464382"/>
                        <w:placeholder>
                          <w:docPart w:val="3DD058236D594CCBB4AB64197DB0CEF1"/>
                        </w:placeholder>
                        <w:text/>
                      </w:sdtPr>
                      <w:sdtEndPr/>
                      <w:sdtContent>
                        <w:r w:rsidR="00D00396">
                          <w:t>SD</w:t>
                        </w:r>
                      </w:sdtContent>
                    </w:sdt>
                    <w:sdt>
                      <w:sdtPr>
                        <w:alias w:val="CC_Noformat_Partinummer"/>
                        <w:tag w:val="CC_Noformat_Partinummer"/>
                        <w:id w:val="-1709555926"/>
                        <w:placeholder>
                          <w:docPart w:val="16EAAD1AC42B488BBD4D136442CD1B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E8B3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51B86D" w14:textId="77777777">
    <w:pPr>
      <w:jc w:val="right"/>
    </w:pPr>
  </w:p>
  <w:p w:rsidR="00262EA3" w:rsidP="00776B74" w:rsidRDefault="00262EA3" w14:paraId="1A1CFB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11FD9" w14:paraId="08C229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2BA566" wp14:anchorId="59CAE7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1FD9" w14:paraId="1BB1EC0E" w14:textId="2EC0E5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039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1FD9" w14:paraId="13B986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1FD9" w14:paraId="4F6E1159" w14:textId="469BCA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:2408</w:t>
        </w:r>
      </w:sdtContent>
    </w:sdt>
  </w:p>
  <w:p w:rsidR="00262EA3" w:rsidP="00E03A3D" w:rsidRDefault="00311FD9" w14:paraId="4C9C54C7" w14:textId="64547DE5">
    <w:pPr>
      <w:pStyle w:val="Motionr"/>
    </w:pPr>
    <w:sdt>
      <w:sdtPr>
        <w:alias w:val="CC_Noformat_Avtext"/>
        <w:tag w:val="CC_Noformat_Avtext"/>
        <w:id w:val="-2020768203"/>
        <w:lock w:val="sdtContentLocked"/>
        <w:placeholder>
          <w:docPart w:val="3DD058236D594CCBB4AB64197DB0CEF1"/>
        </w:placeholder>
        <w15:appearance w15:val="hidden"/>
        <w:text/>
      </w:sdtPr>
      <w:sdtEndPr/>
      <w:sdtContent>
        <w:r>
          <w:t>av Markus Wiechel (SD)</w:t>
        </w:r>
      </w:sdtContent>
    </w:sdt>
  </w:p>
  <w:sdt>
    <w:sdtPr>
      <w:alias w:val="CC_Noformat_Rubtext"/>
      <w:tag w:val="CC_Noformat_Rubtext"/>
      <w:id w:val="-218060500"/>
      <w:lock w:val="sdtContentLocked"/>
      <w:placeholder>
        <w:docPart w:val="16EAAD1AC42B488BBD4D136442CD1BCE"/>
      </w:placeholder>
      <w:text/>
    </w:sdtPr>
    <w:sdtEndPr/>
    <w:sdtContent>
      <w:p w:rsidR="00262EA3" w:rsidP="00283E0F" w:rsidRDefault="0047668C" w14:paraId="246D4125" w14:textId="188C753B">
        <w:pPr>
          <w:pStyle w:val="FSHRub2"/>
        </w:pPr>
        <w:r>
          <w:t>Taiwan och FN-resolution 2758 (1971)</w:t>
        </w:r>
      </w:p>
    </w:sdtContent>
  </w:sdt>
  <w:sdt>
    <w:sdtPr>
      <w:alias w:val="CC_Boilerplate_3"/>
      <w:tag w:val="CC_Boilerplate_3"/>
      <w:id w:val="1606463544"/>
      <w:lock w:val="sdtContentLocked"/>
      <w15:appearance w15:val="hidden"/>
      <w:text w:multiLine="1"/>
    </w:sdtPr>
    <w:sdtEndPr/>
    <w:sdtContent>
      <w:p w:rsidR="00262EA3" w:rsidP="00283E0F" w:rsidRDefault="00262EA3" w14:paraId="0E68DC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03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FD9"/>
    <w:rsid w:val="00312304"/>
    <w:rsid w:val="003123AB"/>
    <w:rsid w:val="00313374"/>
    <w:rsid w:val="00313E6D"/>
    <w:rsid w:val="00313F21"/>
    <w:rsid w:val="00314099"/>
    <w:rsid w:val="003140DC"/>
    <w:rsid w:val="0031417D"/>
    <w:rsid w:val="00314D2A"/>
    <w:rsid w:val="00314E5A"/>
    <w:rsid w:val="003159DF"/>
    <w:rsid w:val="00316334"/>
    <w:rsid w:val="0031675A"/>
    <w:rsid w:val="00316D5E"/>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1F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68C"/>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B27"/>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396"/>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BB8B2A"/>
  <w15:chartTrackingRefBased/>
  <w15:docId w15:val="{8BDEC5C0-D1E8-45CF-BD61-D30B093C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9400630">
      <w:bodyDiv w:val="1"/>
      <w:marLeft w:val="0"/>
      <w:marRight w:val="0"/>
      <w:marTop w:val="0"/>
      <w:marBottom w:val="0"/>
      <w:divBdr>
        <w:top w:val="none" w:sz="0" w:space="0" w:color="auto"/>
        <w:left w:val="none" w:sz="0" w:space="0" w:color="auto"/>
        <w:bottom w:val="none" w:sz="0" w:space="0" w:color="auto"/>
        <w:right w:val="none" w:sz="0" w:space="0" w:color="auto"/>
      </w:divBdr>
    </w:div>
    <w:div w:id="8227700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4D59867B8043F28E3C0567B1E042F6"/>
        <w:category>
          <w:name w:val="Allmänt"/>
          <w:gallery w:val="placeholder"/>
        </w:category>
        <w:types>
          <w:type w:val="bbPlcHdr"/>
        </w:types>
        <w:behaviors>
          <w:behavior w:val="content"/>
        </w:behaviors>
        <w:guid w:val="{6FB5A563-3D2F-4A24-BA2E-9371322C952A}"/>
      </w:docPartPr>
      <w:docPartBody>
        <w:p w:rsidR="00CB1060" w:rsidRDefault="00511ABE">
          <w:pPr>
            <w:pStyle w:val="064D59867B8043F28E3C0567B1E042F6"/>
          </w:pPr>
          <w:r w:rsidRPr="005A0A93">
            <w:rPr>
              <w:rStyle w:val="Platshllartext"/>
            </w:rPr>
            <w:t>Förslag till riksdagsbeslut</w:t>
          </w:r>
        </w:p>
      </w:docPartBody>
    </w:docPart>
    <w:docPart>
      <w:docPartPr>
        <w:name w:val="646167144C6649AFB49F29FCFE619E6E"/>
        <w:category>
          <w:name w:val="Allmänt"/>
          <w:gallery w:val="placeholder"/>
        </w:category>
        <w:types>
          <w:type w:val="bbPlcHdr"/>
        </w:types>
        <w:behaviors>
          <w:behavior w:val="content"/>
        </w:behaviors>
        <w:guid w:val="{359EE121-A862-4408-B545-1086E5EC4087}"/>
      </w:docPartPr>
      <w:docPartBody>
        <w:p w:rsidR="00CB1060" w:rsidRDefault="00511ABE">
          <w:pPr>
            <w:pStyle w:val="646167144C6649AFB49F29FCFE619E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8DA6A2BDFAD43D6A6AEF70F3A8F257B"/>
        <w:category>
          <w:name w:val="Allmänt"/>
          <w:gallery w:val="placeholder"/>
        </w:category>
        <w:types>
          <w:type w:val="bbPlcHdr"/>
        </w:types>
        <w:behaviors>
          <w:behavior w:val="content"/>
        </w:behaviors>
        <w:guid w:val="{11B0EC4D-4213-456D-BC70-DE6A37B5C34A}"/>
      </w:docPartPr>
      <w:docPartBody>
        <w:p w:rsidR="00CB1060" w:rsidRDefault="00511ABE">
          <w:pPr>
            <w:pStyle w:val="38DA6A2BDFAD43D6A6AEF70F3A8F257B"/>
          </w:pPr>
          <w:r w:rsidRPr="005A0A93">
            <w:rPr>
              <w:rStyle w:val="Platshllartext"/>
            </w:rPr>
            <w:t>Motivering</w:t>
          </w:r>
        </w:p>
      </w:docPartBody>
    </w:docPart>
    <w:docPart>
      <w:docPartPr>
        <w:name w:val="9B0737A09BBB4AB38D6A375F92612EA7"/>
        <w:category>
          <w:name w:val="Allmänt"/>
          <w:gallery w:val="placeholder"/>
        </w:category>
        <w:types>
          <w:type w:val="bbPlcHdr"/>
        </w:types>
        <w:behaviors>
          <w:behavior w:val="content"/>
        </w:behaviors>
        <w:guid w:val="{97FF4761-E5DF-4DC7-82BD-D0C8DE053392}"/>
      </w:docPartPr>
      <w:docPartBody>
        <w:p w:rsidR="00CB1060" w:rsidRDefault="00511ABE">
          <w:pPr>
            <w:pStyle w:val="9B0737A09BBB4AB38D6A375F92612EA7"/>
          </w:pPr>
          <w:r w:rsidRPr="009B077E">
            <w:rPr>
              <w:rStyle w:val="Platshllartext"/>
            </w:rPr>
            <w:t>Namn på motionärer infogas/tas bort via panelen.</w:t>
          </w:r>
        </w:p>
      </w:docPartBody>
    </w:docPart>
    <w:docPart>
      <w:docPartPr>
        <w:name w:val="3DD058236D594CCBB4AB64197DB0CEF1"/>
        <w:category>
          <w:name w:val="Allmänt"/>
          <w:gallery w:val="placeholder"/>
        </w:category>
        <w:types>
          <w:type w:val="bbPlcHdr"/>
        </w:types>
        <w:behaviors>
          <w:behavior w:val="content"/>
        </w:behaviors>
        <w:guid w:val="{3C27D5D6-F78A-4B4F-B497-ABC7A3D74A28}"/>
      </w:docPartPr>
      <w:docPartBody>
        <w:p w:rsidR="00CB1060" w:rsidRDefault="00511ABE">
          <w:pPr>
            <w:pStyle w:val="3DD058236D594CCBB4AB64197DB0CEF1"/>
          </w:pPr>
          <w:r>
            <w:rPr>
              <w:rStyle w:val="Platshllartext"/>
            </w:rPr>
            <w:t xml:space="preserve"> </w:t>
          </w:r>
        </w:p>
      </w:docPartBody>
    </w:docPart>
    <w:docPart>
      <w:docPartPr>
        <w:name w:val="16EAAD1AC42B488BBD4D136442CD1BCE"/>
        <w:category>
          <w:name w:val="Allmänt"/>
          <w:gallery w:val="placeholder"/>
        </w:category>
        <w:types>
          <w:type w:val="bbPlcHdr"/>
        </w:types>
        <w:behaviors>
          <w:behavior w:val="content"/>
        </w:behaviors>
        <w:guid w:val="{08D3E0C9-23ED-48C8-9399-E75DAA19638F}"/>
      </w:docPartPr>
      <w:docPartBody>
        <w:p w:rsidR="00CB1060" w:rsidRDefault="00511ABE">
          <w:pPr>
            <w:pStyle w:val="16EAAD1AC42B488BBD4D136442CD1B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BE"/>
    <w:rsid w:val="00511ABE"/>
    <w:rsid w:val="00CB1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4D59867B8043F28E3C0567B1E042F6">
    <w:name w:val="064D59867B8043F28E3C0567B1E042F6"/>
  </w:style>
  <w:style w:type="paragraph" w:customStyle="1" w:styleId="646167144C6649AFB49F29FCFE619E6E">
    <w:name w:val="646167144C6649AFB49F29FCFE619E6E"/>
  </w:style>
  <w:style w:type="paragraph" w:customStyle="1" w:styleId="38DA6A2BDFAD43D6A6AEF70F3A8F257B">
    <w:name w:val="38DA6A2BDFAD43D6A6AEF70F3A8F257B"/>
  </w:style>
  <w:style w:type="paragraph" w:customStyle="1" w:styleId="9B0737A09BBB4AB38D6A375F92612EA7">
    <w:name w:val="9B0737A09BBB4AB38D6A375F92612EA7"/>
  </w:style>
  <w:style w:type="paragraph" w:customStyle="1" w:styleId="3DD058236D594CCBB4AB64197DB0CEF1">
    <w:name w:val="3DD058236D594CCBB4AB64197DB0CEF1"/>
  </w:style>
  <w:style w:type="paragraph" w:customStyle="1" w:styleId="16EAAD1AC42B488BBD4D136442CD1BCE">
    <w:name w:val="16EAAD1AC42B488BBD4D136442CD1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E8CDF-BAED-429C-A203-500CDA03ADB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BB2D744-927A-44D4-BE64-D130F4AC9392}"/>
</file>

<file path=customXml/itemProps4.xml><?xml version="1.0" encoding="utf-8"?>
<ds:datastoreItem xmlns:ds="http://schemas.openxmlformats.org/officeDocument/2006/customXml" ds:itemID="{29FBF37C-515C-4ECB-806D-01574DD2CB2F}"/>
</file>

<file path=docProps/app.xml><?xml version="1.0" encoding="utf-8"?>
<Properties xmlns="http://schemas.openxmlformats.org/officeDocument/2006/extended-properties" xmlns:vt="http://schemas.openxmlformats.org/officeDocument/2006/docPropsVTypes">
  <Template>Normal</Template>
  <TotalTime>168</TotalTime>
  <Pages>2</Pages>
  <Words>418</Words>
  <Characters>2687</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FN resolution 2758  1971</vt:lpstr>
      <vt:lpstr>
      </vt:lpstr>
    </vt:vector>
  </TitlesOfParts>
  <Company>Sveriges riksdag</Company>
  <LinksUpToDate>false</LinksUpToDate>
  <CharactersWithSpaces>3097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