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87B" w:rsidRPr="00433270" w:rsidRDefault="0071587B">
      <w:pPr>
        <w:pStyle w:val="Frslagsrubrik"/>
      </w:pPr>
      <w:r w:rsidRPr="00433270">
        <w:t>Förslag till riksdagsbeslut</w:t>
      </w:r>
    </w:p>
    <w:p w:rsidR="0071587B" w:rsidRPr="00433270" w:rsidRDefault="0071587B">
      <w:pPr>
        <w:pStyle w:val="Hemstlatt"/>
      </w:pPr>
      <w:r w:rsidRPr="00433270">
        <w:t>Riksdagen tillkännager för regeringen som sin mening vad som anförs i motionen om att tillsätta en nationell samordnare eller koo</w:t>
      </w:r>
      <w:r w:rsidRPr="00433270">
        <w:t>r</w:t>
      </w:r>
      <w:r w:rsidRPr="00433270">
        <w:t>dinator till det skade- och våldsförebyggande arbetet i Sver</w:t>
      </w:r>
      <w:r w:rsidRPr="00433270">
        <w:t>i</w:t>
      </w:r>
      <w:r w:rsidRPr="00433270">
        <w:t>ge.</w:t>
      </w:r>
    </w:p>
    <w:p w:rsidR="0071587B" w:rsidRPr="00433270" w:rsidRDefault="0071587B">
      <w:pPr>
        <w:pStyle w:val="Rubrik1"/>
      </w:pPr>
      <w:r w:rsidRPr="00433270">
        <w:t>Motivering</w:t>
      </w:r>
    </w:p>
    <w:p w:rsidR="0071587B" w:rsidRPr="00433270" w:rsidRDefault="0071587B">
      <w:r w:rsidRPr="00433270">
        <w:t>Konceptet ” Säker och trygg” grundades i Sverige för över 20 år sedan. Det bygger på evidensbaserade metoder för att förebygga skador och våld. I Sv</w:t>
      </w:r>
      <w:r w:rsidRPr="00433270">
        <w:t>e</w:t>
      </w:r>
      <w:r w:rsidRPr="00433270">
        <w:t>rige är 15 kommuner certifierade som säkra och trygga kommuner enligt WHO:s (Världshälsoorganisationens) kriterier, det baseras på det arbete man gör för att förebygga skador och våld och främja säkerhet. Det är 250 ko</w:t>
      </w:r>
      <w:r w:rsidRPr="00433270">
        <w:t>m</w:t>
      </w:r>
      <w:r w:rsidRPr="00433270">
        <w:t>muner i världen som är certifierade. Årligen möts människor runt om i vär</w:t>
      </w:r>
      <w:r w:rsidRPr="00433270">
        <w:t>l</w:t>
      </w:r>
      <w:r w:rsidRPr="00433270">
        <w:t>den för att dela med sig av kunskap om och erfarenheter av hur man på bästa möjliga sätt förebygger skador. Dessa möten är uppskattade och besöks av praktiker, forskare, beslutsfattare, frivilligorganisationer osv, ins</w:t>
      </w:r>
      <w:r w:rsidRPr="00433270">
        <w:t>atserna leder också till goda resultat.</w:t>
      </w:r>
    </w:p>
    <w:p w:rsidR="0071587B" w:rsidRPr="00433270" w:rsidRDefault="0071587B">
      <w:pPr>
        <w:pStyle w:val="Normaltindrag"/>
      </w:pPr>
      <w:r w:rsidRPr="00433270">
        <w:t>Vid sidan av detta ovan beskrivna arbete finns det flera myndigheter i Sv</w:t>
      </w:r>
      <w:r w:rsidRPr="00433270">
        <w:t>e</w:t>
      </w:r>
      <w:r w:rsidRPr="00433270">
        <w:t>rige som arbetar med att förebygga bl.a. olycksfall till exempel inom trafi</w:t>
      </w:r>
      <w:r w:rsidRPr="00433270">
        <w:t>k</w:t>
      </w:r>
      <w:r w:rsidRPr="00433270">
        <w:t>sektorn, arbetslivet och inom området produktsäkerhet. Statens folkhälsoinst</w:t>
      </w:r>
      <w:r w:rsidRPr="00433270">
        <w:t>i</w:t>
      </w:r>
      <w:r w:rsidRPr="00433270">
        <w:t>tut har tidigare haft ansvar för ett nationellt skadeprogram, uppbyggt efter den tidens vetenskapliga stöd. De metoder som användes tidigare rekommenderas även i dag. Ändå har det olycksfallsförebyggande arbetet minskat i omfat</w:t>
      </w:r>
      <w:r w:rsidRPr="00433270">
        <w:t>t</w:t>
      </w:r>
      <w:r w:rsidRPr="00433270">
        <w:t>ning och spritts på en mängd aktörer, som saknar en tydlig ansvarsfördelning.</w:t>
      </w:r>
    </w:p>
    <w:p w:rsidR="0071587B" w:rsidRPr="00433270" w:rsidRDefault="0071587B">
      <w:pPr>
        <w:pStyle w:val="Normaltindrag"/>
      </w:pPr>
      <w:r w:rsidRPr="00433270">
        <w:t>Mot bakgrund av detta uppmanas regeringen att se öve</w:t>
      </w:r>
      <w:r w:rsidRPr="00433270">
        <w:t>r behovet av en n</w:t>
      </w:r>
      <w:r w:rsidRPr="00433270">
        <w:t>a</w:t>
      </w:r>
      <w:r w:rsidRPr="00433270">
        <w:t>tionell samordnare i Sverige som ansvarar för det skade- och våldsföreby</w:t>
      </w:r>
      <w:r w:rsidRPr="00433270">
        <w:t>g</w:t>
      </w:r>
      <w:r w:rsidRPr="00433270">
        <w:lastRenderedPageBreak/>
        <w:t>gande arbetet och arbetet med folkhälsan över olika sektorer. Syftet med samordningen kan vara att tydliggöra roller, prioriteringsbehov och samve</w:t>
      </w:r>
      <w:r w:rsidRPr="00433270">
        <w:t>r</w:t>
      </w:r>
      <w:r w:rsidRPr="00433270">
        <w:t>kan för att nå det övergripande målet för folkhälsan – att skapa samhälleliga förutsättningar för en god hälsa på lika villkor för hela befolkningen.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3270">
        <w:trPr>
          <w:cantSplit/>
        </w:trPr>
        <w:tc>
          <w:tcPr>
            <w:tcW w:w="3046" w:type="dxa"/>
          </w:tcPr>
          <w:p w:rsidR="0071587B" w:rsidRPr="00433270" w:rsidRDefault="0071587B">
            <w:pPr>
              <w:pStyle w:val="UnderskriftDatum"/>
              <w:spacing w:before="240"/>
            </w:pPr>
            <w:r w:rsidRPr="00433270">
              <w:t>Stockholm den 4 oktober 2011</w:t>
            </w:r>
          </w:p>
        </w:tc>
        <w:tc>
          <w:tcPr>
            <w:tcW w:w="3047" w:type="dxa"/>
          </w:tcPr>
          <w:p w:rsidR="0071587B" w:rsidRPr="00433270" w:rsidRDefault="0071587B">
            <w:pPr>
              <w:pStyle w:val="Underskrifter"/>
              <w:spacing w:before="240"/>
            </w:pPr>
          </w:p>
        </w:tc>
      </w:tr>
      <w:tr w:rsidR="00000000" w:rsidRPr="00433270">
        <w:trPr>
          <w:cantSplit/>
        </w:trPr>
        <w:tc>
          <w:tcPr>
            <w:tcW w:w="3046" w:type="dxa"/>
          </w:tcPr>
          <w:p w:rsidR="0071587B" w:rsidRPr="00433270" w:rsidRDefault="0071587B">
            <w:pPr>
              <w:pStyle w:val="Underskrifter"/>
            </w:pPr>
            <w:r w:rsidRPr="00433270">
              <w:t>Roza Güclü Hedin (S)</w:t>
            </w:r>
          </w:p>
        </w:tc>
        <w:tc>
          <w:tcPr>
            <w:tcW w:w="3046" w:type="dxa"/>
          </w:tcPr>
          <w:p w:rsidR="0071587B" w:rsidRPr="00433270" w:rsidRDefault="0071587B">
            <w:pPr>
              <w:pStyle w:val="Underskrifter"/>
            </w:pPr>
          </w:p>
        </w:tc>
      </w:tr>
    </w:tbl>
    <w:p w:rsidR="0071587B" w:rsidRPr="00433270" w:rsidRDefault="0071587B">
      <w:pPr>
        <w:pStyle w:val="Normaltindrag"/>
      </w:pPr>
    </w:p>
    <w:sectPr w:rsidR="0071587B" w:rsidRPr="004332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87B" w:rsidRPr="00433270" w:rsidRDefault="0071587B">
      <w:r w:rsidRPr="00433270">
        <w:separator/>
      </w:r>
    </w:p>
  </w:endnote>
  <w:endnote w:type="continuationSeparator" w:id="0">
    <w:p w:rsidR="0071587B" w:rsidRPr="00433270" w:rsidRDefault="0071587B">
      <w:r w:rsidRPr="00433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7B" w:rsidRPr="00433270" w:rsidRDefault="00433270">
    <w:pPr>
      <w:pStyle w:val="Sidfot"/>
    </w:pPr>
    <w:r w:rsidRPr="004332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0659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7B" w:rsidRDefault="007158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87B" w:rsidRDefault="007158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7B" w:rsidRPr="00433270" w:rsidRDefault="00433270">
    <w:pPr>
      <w:pStyle w:val="Sidfot"/>
    </w:pPr>
    <w:r w:rsidRPr="004332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382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7B" w:rsidRDefault="007158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87B" w:rsidRDefault="007158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7B" w:rsidRPr="00433270" w:rsidRDefault="00433270">
    <w:pPr>
      <w:pStyle w:val="Sidfot"/>
    </w:pPr>
    <w:r w:rsidRPr="004332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50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7B" w:rsidRDefault="007158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87B" w:rsidRDefault="007158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87B" w:rsidRPr="00433270" w:rsidRDefault="0071587B">
      <w:r w:rsidRPr="00433270">
        <w:separator/>
      </w:r>
    </w:p>
  </w:footnote>
  <w:footnote w:type="continuationSeparator" w:id="0">
    <w:p w:rsidR="0071587B" w:rsidRPr="00433270" w:rsidRDefault="0071587B">
      <w:r w:rsidRPr="00433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7B" w:rsidRPr="00433270" w:rsidRDefault="00433270">
    <w:pPr>
      <w:pStyle w:val="Sidhuvud"/>
    </w:pPr>
    <w:r w:rsidRPr="004332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551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7B" w:rsidRDefault="007158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87B" w:rsidRDefault="007158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7B" w:rsidRPr="00433270" w:rsidRDefault="00433270">
    <w:pPr>
      <w:pStyle w:val="Sidhuvud"/>
    </w:pPr>
    <w:r w:rsidRPr="004332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552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7B" w:rsidRDefault="007158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87B" w:rsidRDefault="007158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7B" w:rsidRPr="00433270" w:rsidRDefault="0071587B">
    <w:pPr>
      <w:pStyle w:val="FSHNormal"/>
      <w:tabs>
        <w:tab w:val="right" w:pos="5840"/>
      </w:tabs>
    </w:pPr>
    <w:r w:rsidRPr="00433270">
      <w:br/>
    </w:r>
    <w:r w:rsidRPr="00433270">
      <w:fldChar w:fldCharType="begin" w:fldLock="1"/>
    </w:r>
    <w:r w:rsidRPr="00433270">
      <w:instrText xml:space="preserve"> DOCPROPERTY</w:instrText>
    </w:r>
    <w:r w:rsidRPr="00433270">
      <w:rPr>
        <w:sz w:val="18"/>
      </w:rPr>
      <w:instrText xml:space="preserve"> "YearUser" *\charformat </w:instrText>
    </w:r>
    <w:r w:rsidRPr="00433270">
      <w:fldChar w:fldCharType="separate"/>
    </w:r>
    <w:r w:rsidRPr="00433270">
      <w:t>2011/12</w:t>
    </w:r>
    <w:r w:rsidRPr="00433270">
      <w:fldChar w:fldCharType="end"/>
    </w:r>
    <w:r w:rsidRPr="00433270">
      <w:t xml:space="preserve"> </w:t>
    </w:r>
    <w:r w:rsidRPr="00433270">
      <w:tab/>
      <w:t xml:space="preserve">mnr: </w:t>
    </w:r>
    <w:r w:rsidRPr="00433270">
      <w:fldChar w:fldCharType="begin" w:fldLock="1"/>
    </w:r>
    <w:r w:rsidRPr="00433270">
      <w:instrText xml:space="preserve"> DOCPROPERTY</w:instrText>
    </w:r>
    <w:r w:rsidRPr="00433270">
      <w:rPr>
        <w:sz w:val="18"/>
      </w:rPr>
      <w:instrText xml:space="preserve"> "Motionsnummer" *\charformat </w:instrText>
    </w:r>
    <w:r w:rsidRPr="00433270">
      <w:fldChar w:fldCharType="separate"/>
    </w:r>
    <w:r w:rsidRPr="00433270">
      <w:t>So506</w:t>
    </w:r>
    <w:r w:rsidRPr="00433270">
      <w:fldChar w:fldCharType="end"/>
    </w:r>
    <w:r w:rsidRPr="00433270">
      <w:br/>
    </w:r>
    <w:r w:rsidRPr="00433270">
      <w:fldChar w:fldCharType="begin" w:fldLock="1"/>
    </w:r>
    <w:r w:rsidRPr="00433270">
      <w:instrText xml:space="preserve"> DOCPROPERTY</w:instrText>
    </w:r>
    <w:r w:rsidRPr="00433270">
      <w:rPr>
        <w:sz w:val="18"/>
      </w:rPr>
      <w:instrText xml:space="preserve"> "Samling" *\charformat </w:instrText>
    </w:r>
    <w:r w:rsidRPr="00433270">
      <w:fldChar w:fldCharType="end"/>
    </w:r>
    <w:r w:rsidRPr="00433270">
      <w:tab/>
      <w:t xml:space="preserve">pnr: </w:t>
    </w:r>
    <w:r w:rsidRPr="00433270">
      <w:fldChar w:fldCharType="begin" w:fldLock="1"/>
    </w:r>
    <w:r w:rsidRPr="00433270">
      <w:instrText xml:space="preserve"> DOCPROPERTY</w:instrText>
    </w:r>
    <w:r w:rsidRPr="00433270">
      <w:rPr>
        <w:sz w:val="18"/>
      </w:rPr>
      <w:instrText xml:space="preserve"> "Partinummer" *\charformat </w:instrText>
    </w:r>
    <w:r w:rsidRPr="00433270">
      <w:fldChar w:fldCharType="separate"/>
    </w:r>
    <w:r w:rsidRPr="00433270">
      <w:t>S2233</w:t>
    </w:r>
    <w:r w:rsidRPr="00433270">
      <w:fldChar w:fldCharType="end"/>
    </w:r>
  </w:p>
  <w:p w:rsidR="0071587B" w:rsidRPr="00433270" w:rsidRDefault="0071587B">
    <w:pPr>
      <w:pStyle w:val="FSHRub1"/>
    </w:pPr>
    <w:r w:rsidRPr="00433270">
      <w:t>Motion till riksdagen</w:t>
    </w:r>
    <w:r w:rsidRPr="00433270">
      <w:br/>
    </w:r>
    <w:r w:rsidRPr="00433270">
      <w:fldChar w:fldCharType="begin" w:fldLock="1"/>
    </w:r>
    <w:r w:rsidRPr="00433270">
      <w:instrText xml:space="preserve"> DOCPROPERTY "YearUser" *\charformat </w:instrText>
    </w:r>
    <w:r w:rsidRPr="00433270">
      <w:fldChar w:fldCharType="separate"/>
    </w:r>
    <w:r w:rsidRPr="00433270">
      <w:t>2011/12</w:t>
    </w:r>
    <w:r w:rsidRPr="00433270">
      <w:fldChar w:fldCharType="end"/>
    </w:r>
    <w:r w:rsidRPr="00433270">
      <w:t>:</w:t>
    </w:r>
    <w:r w:rsidRPr="00433270">
      <w:fldChar w:fldCharType="begin" w:fldLock="1"/>
    </w:r>
    <w:r w:rsidRPr="00433270">
      <w:instrText xml:space="preserve"> DOCPROPERTY "Motionsnummer" *\charformat </w:instrText>
    </w:r>
    <w:r w:rsidRPr="00433270">
      <w:fldChar w:fldCharType="separate"/>
    </w:r>
    <w:r w:rsidRPr="00433270">
      <w:t>So506</w:t>
    </w:r>
    <w:r w:rsidRPr="00433270">
      <w:fldChar w:fldCharType="end"/>
    </w:r>
  </w:p>
  <w:p w:rsidR="0071587B" w:rsidRPr="00433270" w:rsidRDefault="0071587B">
    <w:pPr>
      <w:pStyle w:val="FSHNormalS5"/>
    </w:pPr>
    <w:r w:rsidRPr="00433270">
      <w:fldChar w:fldCharType="begin" w:fldLock="1"/>
    </w:r>
    <w:r w:rsidRPr="00433270">
      <w:instrText xml:space="preserve"> DOCPROPERTY "MotionarText" *\charformat </w:instrText>
    </w:r>
    <w:r w:rsidRPr="00433270">
      <w:fldChar w:fldCharType="separate"/>
    </w:r>
    <w:r w:rsidRPr="00433270">
      <w:t>av Roza Güclü Hedin (S)</w:t>
    </w:r>
    <w:r w:rsidRPr="00433270">
      <w:fldChar w:fldCharType="end"/>
    </w:r>
    <w:r w:rsidRPr="00433270">
      <w:br/>
    </w:r>
    <w:r w:rsidRPr="00433270">
      <w:fldChar w:fldCharType="begin" w:fldLock="1"/>
    </w:r>
    <w:r w:rsidRPr="00433270">
      <w:instrText xml:space="preserve"> DOCPROPERTY "SvarFrasKort" *\charformat </w:instrText>
    </w:r>
    <w:r w:rsidRPr="00433270">
      <w:fldChar w:fldCharType="end"/>
    </w:r>
  </w:p>
  <w:p w:rsidR="0071587B" w:rsidRPr="00433270" w:rsidRDefault="0071587B">
    <w:pPr>
      <w:pStyle w:val="FSHTitel"/>
    </w:pPr>
    <w:r w:rsidRPr="00433270">
      <w:fldChar w:fldCharType="begin" w:fldLock="1"/>
    </w:r>
    <w:r w:rsidRPr="00433270">
      <w:instrText xml:space="preserve"> DOCPROPERTY</w:instrText>
    </w:r>
    <w:r w:rsidRPr="00433270">
      <w:rPr>
        <w:sz w:val="18"/>
      </w:rPr>
      <w:instrText xml:space="preserve"> "RubrikSvar" *\charformat </w:instrText>
    </w:r>
    <w:r w:rsidRPr="00433270">
      <w:fldChar w:fldCharType="separate"/>
    </w:r>
    <w:r w:rsidRPr="00433270">
      <w:t xml:space="preserve">En nationell samordnare för att främja det våldsförebyggande arbetet </w:t>
    </w:r>
    <w:r w:rsidRPr="00433270">
      <w:fldChar w:fldCharType="end"/>
    </w:r>
  </w:p>
  <w:p w:rsidR="0071587B" w:rsidRPr="00433270" w:rsidRDefault="0071587B">
    <w:pPr>
      <w:pStyle w:val="Normal00"/>
    </w:pPr>
  </w:p>
  <w:p w:rsidR="0071587B" w:rsidRPr="00433270" w:rsidRDefault="007158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5554154">
    <w:abstractNumId w:val="3"/>
  </w:num>
  <w:num w:numId="2" w16cid:durableId="1872915728">
    <w:abstractNumId w:val="2"/>
  </w:num>
  <w:num w:numId="3" w16cid:durableId="1279603447">
    <w:abstractNumId w:val="1"/>
  </w:num>
  <w:num w:numId="4" w16cid:durableId="1518226348">
    <w:abstractNumId w:val="0"/>
  </w:num>
  <w:num w:numId="5" w16cid:durableId="1528567255">
    <w:abstractNumId w:val="7"/>
  </w:num>
  <w:num w:numId="6" w16cid:durableId="23868451">
    <w:abstractNumId w:val="6"/>
  </w:num>
  <w:num w:numId="7" w16cid:durableId="1634404012">
    <w:abstractNumId w:val="5"/>
  </w:num>
  <w:num w:numId="8" w16cid:durableId="855996251">
    <w:abstractNumId w:val="4"/>
  </w:num>
  <w:num w:numId="9" w16cid:durableId="579172465">
    <w:abstractNumId w:val="8"/>
  </w:num>
  <w:num w:numId="10" w16cid:durableId="1546332373">
    <w:abstractNumId w:val="9"/>
  </w:num>
  <w:num w:numId="11" w16cid:durableId="982932110">
    <w:abstractNumId w:val="10"/>
  </w:num>
  <w:num w:numId="12" w16cid:durableId="855729196">
    <w:abstractNumId w:val="13"/>
  </w:num>
  <w:num w:numId="13" w16cid:durableId="987637195">
    <w:abstractNumId w:val="15"/>
  </w:num>
  <w:num w:numId="14" w16cid:durableId="288586205">
    <w:abstractNumId w:val="16"/>
  </w:num>
  <w:num w:numId="15" w16cid:durableId="1577008029">
    <w:abstractNumId w:val="11"/>
  </w:num>
  <w:num w:numId="16" w16cid:durableId="1180001464">
    <w:abstractNumId w:val="18"/>
  </w:num>
  <w:num w:numId="17" w16cid:durableId="553349606">
    <w:abstractNumId w:val="17"/>
  </w:num>
  <w:num w:numId="18" w16cid:durableId="1406993827">
    <w:abstractNumId w:val="14"/>
  </w:num>
  <w:num w:numId="19" w16cid:durableId="1944730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27B2C0DC-CD61-4DFF-952A-D56FEFE8CCFB}"/>
  </w:docVars>
  <w:rsids>
    <w:rsidRoot w:val="00CB6BDE"/>
    <w:rsid w:val="00433270"/>
    <w:rsid w:val="0071587B"/>
    <w:rsid w:val="00CB6B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96B9DD-0E13-41F2-8F52-26D3306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1675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S2233</vt:lpstr>
    </vt:vector>
  </TitlesOfParts>
  <Company>Riksdagen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S2233</dc:title>
  <dc:subject>S2233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2011-11-28T07:53:00Z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nationell samordnare för att främja det våldsförebyggande arbetet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samordnare för att främja det våldsförebyggande arbetet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Roza Güclü Hedin (S)</vt:lpwstr>
  </property>
  <property fmtid="{D5CDD505-2E9C-101B-9397-08002B2CF9AE}" pid="26" name="MotionarLista">
    <vt:lpwstr>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20112012000000000083000022330069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20112012000000000083000022330069</vt:lpwstr>
  </property>
  <property fmtid="{D5CDD505-2E9C-101B-9397-08002B2CF9AE}" pid="50" name="nummer">
    <vt:lpwstr>506</vt:lpwstr>
  </property>
  <property fmtid="{D5CDD505-2E9C-101B-9397-08002B2CF9AE}" pid="51" name="utskottsbeteckning">
    <vt:lpwstr>So</vt:lpwstr>
  </property>
  <property fmtid="{D5CDD505-2E9C-101B-9397-08002B2CF9AE}" pid="52" name="GlobalUID">
    <vt:lpwstr>{07C5AF4B-F8A0-4E09-8AF4-09A29676E564}</vt:lpwstr>
  </property>
  <property fmtid="{D5CDD505-2E9C-101B-9397-08002B2CF9AE}" pid="53" name="Överföringar">
    <vt:i4>0</vt:i4>
  </property>
  <property fmtid="{D5CDD505-2E9C-101B-9397-08002B2CF9AE}" pid="54" name="Checksum">
    <vt:lpwstr>*0003505038943*</vt:lpwstr>
  </property>
  <property fmtid="{D5CDD505-2E9C-101B-9397-08002B2CF9AE}" pid="55" name="skuggnummer">
    <vt:lpwstr>2057</vt:lpwstr>
  </property>
  <property fmtid="{D5CDD505-2E9C-101B-9397-08002B2CF9AE}" pid="56" name="urixVersion">
    <vt:lpwstr>4.5.0.25</vt:lpwstr>
  </property>
  <property fmtid="{D5CDD505-2E9C-101B-9397-08002B2CF9AE}" pid="57" name="urixOrigin">
    <vt:lpwstr>111205 08:57:14.735</vt:lpwstr>
  </property>
  <property fmtid="{D5CDD505-2E9C-101B-9397-08002B2CF9AE}" pid="58" name="urixGuid">
    <vt:lpwstr>{FAA7963A-36BA-4A5B-9ED8-6483D90399B4}</vt:lpwstr>
  </property>
</Properties>
</file>