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1D13" w:rsidRPr="006F1C3A" w:rsidRDefault="00D21D13">
      <w:pPr>
        <w:pStyle w:val="Frslagsrubrik"/>
      </w:pPr>
      <w:r w:rsidRPr="006F1C3A">
        <w:t>Förslag till riksdagsbeslut</w:t>
      </w:r>
    </w:p>
    <w:p w:rsidR="00D21D13" w:rsidRPr="006F1C3A" w:rsidRDefault="00D21D13">
      <w:pPr>
        <w:pStyle w:val="Hemstlatt"/>
      </w:pPr>
      <w:r w:rsidRPr="006F1C3A">
        <w:t>Riksdagen tillkännager för regeringen som sin mening vad som anförs i motionen om att regeringen måste vidta åtgärder för att bekämpa barnfattigdomen.</w:t>
      </w:r>
    </w:p>
    <w:p w:rsidR="00D21D13" w:rsidRPr="006F1C3A" w:rsidRDefault="00D21D13">
      <w:pPr>
        <w:pStyle w:val="Rubrik1"/>
      </w:pPr>
      <w:r w:rsidRPr="006F1C3A">
        <w:t>Motivering</w:t>
      </w:r>
    </w:p>
    <w:p w:rsidR="00D21D13" w:rsidRPr="006F1C3A" w:rsidRDefault="00D21D13">
      <w:r w:rsidRPr="006F1C3A">
        <w:t>I FN:s barnkonvention artikel 27 kan vi läsa att alla barn har rätt till en rimlig levnadsstandard, utifrån varje lands förhållanden och förutsättningar. Det betyder att inget barn ska behöva råka illa ut eller hamna i ett utanförskap på grund av föräldrarnas ekonomiska situation.</w:t>
      </w:r>
    </w:p>
    <w:p w:rsidR="00D21D13" w:rsidRPr="006F1C3A" w:rsidRDefault="00D21D13">
      <w:pPr>
        <w:pStyle w:val="Normaltindrag"/>
      </w:pPr>
      <w:r w:rsidRPr="006F1C3A">
        <w:t>Under år 2008 började barnfattigdomen, enligt Rädda Barnens definition, att öka igen. Det skedde i kölvattnet av den ekonomiska krisen och dess ha</w:t>
      </w:r>
      <w:r w:rsidRPr="006F1C3A">
        <w:t>n</w:t>
      </w:r>
      <w:r w:rsidRPr="006F1C3A">
        <w:t>tering. Det var ett trendbrott eftersom barnfattigdomen tidigare hade minskat stadigt sedan 1990-talskrisen. Enligt Rädda Barnen lever 220 000 barn i fatt</w:t>
      </w:r>
      <w:r w:rsidRPr="006F1C3A">
        <w:t>i</w:t>
      </w:r>
      <w:r w:rsidRPr="006F1C3A">
        <w:t>ga familjer i Sverige idag. Barnfattigdomen är oacceptabel och ovärdig ett modernt välfärdssamhälle – och den måste bekämpas!</w:t>
      </w:r>
    </w:p>
    <w:p w:rsidR="00D21D13" w:rsidRPr="006F1C3A" w:rsidRDefault="00D21D13">
      <w:pPr>
        <w:pStyle w:val="Normaltindrag"/>
      </w:pPr>
      <w:r w:rsidRPr="006F1C3A">
        <w:t>Rädda Barnen definierar fattigdom som ”andelen barn i familjer som får soc</w:t>
      </w:r>
      <w:r w:rsidRPr="006F1C3A">
        <w:t>i</w:t>
      </w:r>
      <w:r w:rsidRPr="006F1C3A">
        <w:t>albidrag eller har låg inkomststandard”. Med låg inkomststandard menas att familjens disponibla inkomst är lägre än vad SCB beräknar går åt till b</w:t>
      </w:r>
      <w:r w:rsidRPr="006F1C3A">
        <w:t>o</w:t>
      </w:r>
      <w:r w:rsidRPr="006F1C3A">
        <w:t>ende och baskonsumtion.</w:t>
      </w:r>
    </w:p>
    <w:p w:rsidR="00D21D13" w:rsidRPr="006F1C3A" w:rsidRDefault="00D21D13">
      <w:pPr>
        <w:pStyle w:val="Normaltindrag"/>
      </w:pPr>
      <w:r w:rsidRPr="006F1C3A">
        <w:t>Oroväckande är att tre grupper av barn pekas ut som förlorare i välfärdsu</w:t>
      </w:r>
      <w:r w:rsidRPr="006F1C3A">
        <w:t>t</w:t>
      </w:r>
      <w:r w:rsidRPr="006F1C3A">
        <w:t>vecklingen: barn med utländsk bakgrund, barn i storstädernas förorter och barn till ensamstående. Dessa barn lever i en verklighet där de inte kan följa med på skolutflykter, simma i simhallen med kompisarna, syssla med någon idrott på fritiden eller gå på bio. Så ser vardagen ut för 11,9 procent av Sver</w:t>
      </w:r>
      <w:r w:rsidRPr="006F1C3A">
        <w:t>i</w:t>
      </w:r>
      <w:r w:rsidRPr="006F1C3A">
        <w:t>ges barn.</w:t>
      </w:r>
    </w:p>
    <w:p w:rsidR="00D21D13" w:rsidRPr="006F1C3A" w:rsidRDefault="00D21D13">
      <w:pPr>
        <w:pStyle w:val="Normaltindrag"/>
      </w:pPr>
      <w:r w:rsidRPr="006F1C3A">
        <w:t>Enligt regeringens egna siffror ökade andelen fattiga i Sverige med 30 pr</w:t>
      </w:r>
      <w:r w:rsidRPr="006F1C3A">
        <w:t>o</w:t>
      </w:r>
      <w:r w:rsidRPr="006F1C3A">
        <w:t xml:space="preserve">cent mellan 2006 och 2010 och socialbidragen med 50 procent under samma </w:t>
      </w:r>
      <w:r w:rsidRPr="006F1C3A">
        <w:lastRenderedPageBreak/>
        <w:t>period. De som förlorar sina jobb och utförsäkras från trygghetssystemen blir fler. Barn som lever i familjer som hamnar i sådana situationer ställs utanför de rättigheter som barnen i vårt samhälle har. Om ingenting görs kan vi vänta oss att fler barn hamnar i fattigdom och att situationen förvärras ytterligare. Utvecklingen är helt oacceptabel och därför måste regeringen nu vidta åtgä</w:t>
      </w:r>
      <w:r w:rsidRPr="006F1C3A">
        <w:t>r</w:t>
      </w:r>
      <w:r w:rsidRPr="006F1C3A">
        <w:t>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1C3A">
        <w:trPr>
          <w:cantSplit/>
        </w:trPr>
        <w:tc>
          <w:tcPr>
            <w:tcW w:w="3046" w:type="dxa"/>
          </w:tcPr>
          <w:p w:rsidR="00D21D13" w:rsidRPr="006F1C3A" w:rsidRDefault="00D21D13">
            <w:pPr>
              <w:pStyle w:val="UnderskriftDatum"/>
              <w:spacing w:before="240"/>
            </w:pPr>
            <w:r w:rsidRPr="006F1C3A">
              <w:t>Stockholm den 4 oktober 2011</w:t>
            </w:r>
          </w:p>
        </w:tc>
        <w:tc>
          <w:tcPr>
            <w:tcW w:w="3047" w:type="dxa"/>
          </w:tcPr>
          <w:p w:rsidR="00D21D13" w:rsidRPr="006F1C3A" w:rsidRDefault="00D21D13">
            <w:pPr>
              <w:pStyle w:val="Underskrifter"/>
              <w:spacing w:before="240"/>
            </w:pPr>
          </w:p>
        </w:tc>
      </w:tr>
      <w:tr w:rsidR="00000000" w:rsidRPr="006F1C3A">
        <w:trPr>
          <w:cantSplit/>
        </w:trPr>
        <w:tc>
          <w:tcPr>
            <w:tcW w:w="3046" w:type="dxa"/>
          </w:tcPr>
          <w:p w:rsidR="00D21D13" w:rsidRPr="006F1C3A" w:rsidRDefault="00D21D13">
            <w:pPr>
              <w:pStyle w:val="Underskrifter"/>
            </w:pPr>
            <w:r w:rsidRPr="006F1C3A">
              <w:t>Roza Güclü Hedin (S)</w:t>
            </w:r>
          </w:p>
        </w:tc>
        <w:tc>
          <w:tcPr>
            <w:tcW w:w="3046" w:type="dxa"/>
          </w:tcPr>
          <w:p w:rsidR="00D21D13" w:rsidRPr="006F1C3A" w:rsidRDefault="00D21D13">
            <w:pPr>
              <w:pStyle w:val="Underskrifter"/>
            </w:pPr>
            <w:r w:rsidRPr="006F1C3A">
              <w:t>Peter Hultqvist (S)</w:t>
            </w:r>
          </w:p>
        </w:tc>
      </w:tr>
    </w:tbl>
    <w:p w:rsidR="00D21D13" w:rsidRPr="006F1C3A" w:rsidRDefault="00D21D13">
      <w:pPr>
        <w:pStyle w:val="Normaltindrag"/>
      </w:pPr>
    </w:p>
    <w:sectPr w:rsidR="00D21D13" w:rsidRPr="006F1C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1D13" w:rsidRPr="006F1C3A" w:rsidRDefault="00D21D13">
      <w:r w:rsidRPr="006F1C3A">
        <w:separator/>
      </w:r>
    </w:p>
  </w:endnote>
  <w:endnote w:type="continuationSeparator" w:id="0">
    <w:p w:rsidR="00D21D13" w:rsidRPr="006F1C3A" w:rsidRDefault="00D21D13">
      <w:r w:rsidRPr="006F1C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D13" w:rsidRPr="006F1C3A" w:rsidRDefault="006F1C3A">
    <w:pPr>
      <w:pStyle w:val="Sidfot"/>
    </w:pPr>
    <w:r w:rsidRPr="006F1C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56979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D13" w:rsidRDefault="00D21D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1D13" w:rsidRDefault="00D21D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D13" w:rsidRPr="006F1C3A" w:rsidRDefault="006F1C3A">
    <w:pPr>
      <w:pStyle w:val="Sidfot"/>
    </w:pPr>
    <w:r w:rsidRPr="006F1C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55827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D13" w:rsidRDefault="00D21D1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1D13" w:rsidRDefault="00D21D1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D13" w:rsidRPr="006F1C3A" w:rsidRDefault="006F1C3A">
    <w:pPr>
      <w:pStyle w:val="Sidfot"/>
    </w:pPr>
    <w:r w:rsidRPr="006F1C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58416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D13" w:rsidRDefault="00D21D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1D13" w:rsidRDefault="00D21D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1D13" w:rsidRPr="006F1C3A" w:rsidRDefault="00D21D13">
      <w:r w:rsidRPr="006F1C3A">
        <w:separator/>
      </w:r>
    </w:p>
  </w:footnote>
  <w:footnote w:type="continuationSeparator" w:id="0">
    <w:p w:rsidR="00D21D13" w:rsidRPr="006F1C3A" w:rsidRDefault="00D21D13">
      <w:r w:rsidRPr="006F1C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D13" w:rsidRPr="006F1C3A" w:rsidRDefault="006F1C3A">
    <w:pPr>
      <w:pStyle w:val="Sidhuvud"/>
    </w:pPr>
    <w:r w:rsidRPr="006F1C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08343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D13" w:rsidRDefault="00D21D1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1D13" w:rsidRDefault="00D21D1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D13" w:rsidRPr="006F1C3A" w:rsidRDefault="006F1C3A">
    <w:pPr>
      <w:pStyle w:val="Sidhuvud"/>
    </w:pPr>
    <w:r w:rsidRPr="006F1C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52893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D13" w:rsidRDefault="00D21D1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1D13" w:rsidRDefault="00D21D1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D13" w:rsidRPr="006F1C3A" w:rsidRDefault="00D21D13">
    <w:pPr>
      <w:pStyle w:val="FSHNormal"/>
      <w:tabs>
        <w:tab w:val="right" w:pos="5840"/>
      </w:tabs>
    </w:pPr>
    <w:r w:rsidRPr="006F1C3A">
      <w:br/>
    </w:r>
    <w:r w:rsidRPr="006F1C3A">
      <w:fldChar w:fldCharType="begin" w:fldLock="1"/>
    </w:r>
    <w:r w:rsidRPr="006F1C3A">
      <w:instrText xml:space="preserve"> DOCPROPERTY</w:instrText>
    </w:r>
    <w:r w:rsidRPr="006F1C3A">
      <w:rPr>
        <w:sz w:val="18"/>
      </w:rPr>
      <w:instrText xml:space="preserve"> "YearUser" *\charformat </w:instrText>
    </w:r>
    <w:r w:rsidRPr="006F1C3A">
      <w:fldChar w:fldCharType="separate"/>
    </w:r>
    <w:r w:rsidRPr="006F1C3A">
      <w:t>2011/12</w:t>
    </w:r>
    <w:r w:rsidRPr="006F1C3A">
      <w:fldChar w:fldCharType="end"/>
    </w:r>
    <w:r w:rsidRPr="006F1C3A">
      <w:t xml:space="preserve"> </w:t>
    </w:r>
    <w:r w:rsidRPr="006F1C3A">
      <w:tab/>
      <w:t xml:space="preserve">mnr: </w:t>
    </w:r>
    <w:r w:rsidRPr="006F1C3A">
      <w:fldChar w:fldCharType="begin" w:fldLock="1"/>
    </w:r>
    <w:r w:rsidRPr="006F1C3A">
      <w:instrText xml:space="preserve"> DOCPROPERTY</w:instrText>
    </w:r>
    <w:r w:rsidRPr="006F1C3A">
      <w:rPr>
        <w:sz w:val="18"/>
      </w:rPr>
      <w:instrText xml:space="preserve"> "Motionsnummer" *\charformat </w:instrText>
    </w:r>
    <w:r w:rsidRPr="006F1C3A">
      <w:fldChar w:fldCharType="separate"/>
    </w:r>
    <w:r w:rsidRPr="006F1C3A">
      <w:t>So504</w:t>
    </w:r>
    <w:r w:rsidRPr="006F1C3A">
      <w:fldChar w:fldCharType="end"/>
    </w:r>
    <w:r w:rsidRPr="006F1C3A">
      <w:br/>
    </w:r>
    <w:r w:rsidRPr="006F1C3A">
      <w:fldChar w:fldCharType="begin" w:fldLock="1"/>
    </w:r>
    <w:r w:rsidRPr="006F1C3A">
      <w:instrText xml:space="preserve"> DOCPROPERTY</w:instrText>
    </w:r>
    <w:r w:rsidRPr="006F1C3A">
      <w:rPr>
        <w:sz w:val="18"/>
      </w:rPr>
      <w:instrText xml:space="preserve"> "Samling" *\charformat </w:instrText>
    </w:r>
    <w:r w:rsidRPr="006F1C3A">
      <w:fldChar w:fldCharType="end"/>
    </w:r>
    <w:r w:rsidRPr="006F1C3A">
      <w:tab/>
      <w:t xml:space="preserve">pnr: </w:t>
    </w:r>
    <w:r w:rsidRPr="006F1C3A">
      <w:fldChar w:fldCharType="begin" w:fldLock="1"/>
    </w:r>
    <w:r w:rsidRPr="006F1C3A">
      <w:instrText xml:space="preserve"> DOCPROPERTY</w:instrText>
    </w:r>
    <w:r w:rsidRPr="006F1C3A">
      <w:rPr>
        <w:sz w:val="18"/>
      </w:rPr>
      <w:instrText xml:space="preserve"> "Partinummer" *\charformat </w:instrText>
    </w:r>
    <w:r w:rsidRPr="006F1C3A">
      <w:fldChar w:fldCharType="separate"/>
    </w:r>
    <w:r w:rsidRPr="006F1C3A">
      <w:t>S2079</w:t>
    </w:r>
    <w:r w:rsidRPr="006F1C3A">
      <w:fldChar w:fldCharType="end"/>
    </w:r>
  </w:p>
  <w:p w:rsidR="00D21D13" w:rsidRPr="006F1C3A" w:rsidRDefault="00D21D13">
    <w:pPr>
      <w:pStyle w:val="FSHRub1"/>
    </w:pPr>
    <w:r w:rsidRPr="006F1C3A">
      <w:t>Motion till riksdagen</w:t>
    </w:r>
    <w:r w:rsidRPr="006F1C3A">
      <w:br/>
    </w:r>
    <w:r w:rsidRPr="006F1C3A">
      <w:fldChar w:fldCharType="begin" w:fldLock="1"/>
    </w:r>
    <w:r w:rsidRPr="006F1C3A">
      <w:instrText xml:space="preserve"> DOCPROPERTY "YearUser" *\charformat </w:instrText>
    </w:r>
    <w:r w:rsidRPr="006F1C3A">
      <w:fldChar w:fldCharType="separate"/>
    </w:r>
    <w:r w:rsidRPr="006F1C3A">
      <w:t>2011/12</w:t>
    </w:r>
    <w:r w:rsidRPr="006F1C3A">
      <w:fldChar w:fldCharType="end"/>
    </w:r>
    <w:r w:rsidRPr="006F1C3A">
      <w:t>:</w:t>
    </w:r>
    <w:r w:rsidRPr="006F1C3A">
      <w:fldChar w:fldCharType="begin" w:fldLock="1"/>
    </w:r>
    <w:r w:rsidRPr="006F1C3A">
      <w:instrText xml:space="preserve"> DOCPROPERTY "Motionsnummer" *\charformat </w:instrText>
    </w:r>
    <w:r w:rsidRPr="006F1C3A">
      <w:fldChar w:fldCharType="separate"/>
    </w:r>
    <w:r w:rsidRPr="006F1C3A">
      <w:t>So504</w:t>
    </w:r>
    <w:r w:rsidRPr="006F1C3A">
      <w:fldChar w:fldCharType="end"/>
    </w:r>
  </w:p>
  <w:p w:rsidR="00D21D13" w:rsidRPr="006F1C3A" w:rsidRDefault="00D21D13">
    <w:pPr>
      <w:pStyle w:val="FSHNormalS5"/>
    </w:pPr>
    <w:r w:rsidRPr="006F1C3A">
      <w:fldChar w:fldCharType="begin" w:fldLock="1"/>
    </w:r>
    <w:r w:rsidRPr="006F1C3A">
      <w:instrText xml:space="preserve"> DOCPROPERTY "MotionarText" *\charformat </w:instrText>
    </w:r>
    <w:r w:rsidRPr="006F1C3A">
      <w:fldChar w:fldCharType="separate"/>
    </w:r>
    <w:r w:rsidRPr="006F1C3A">
      <w:t>av Roza Güclü Hedin och Peter Hultqvist (S)</w:t>
    </w:r>
    <w:r w:rsidRPr="006F1C3A">
      <w:fldChar w:fldCharType="end"/>
    </w:r>
    <w:r w:rsidRPr="006F1C3A">
      <w:br/>
    </w:r>
    <w:r w:rsidRPr="006F1C3A">
      <w:fldChar w:fldCharType="begin" w:fldLock="1"/>
    </w:r>
    <w:r w:rsidRPr="006F1C3A">
      <w:instrText xml:space="preserve"> DOCPROPERTY "SvarFrasKort" *\charformat </w:instrText>
    </w:r>
    <w:r w:rsidRPr="006F1C3A">
      <w:fldChar w:fldCharType="end"/>
    </w:r>
  </w:p>
  <w:p w:rsidR="00D21D13" w:rsidRPr="006F1C3A" w:rsidRDefault="00D21D13">
    <w:pPr>
      <w:pStyle w:val="FSHTitel"/>
    </w:pPr>
    <w:r w:rsidRPr="006F1C3A">
      <w:fldChar w:fldCharType="begin" w:fldLock="1"/>
    </w:r>
    <w:r w:rsidRPr="006F1C3A">
      <w:instrText xml:space="preserve"> DOCPROPERTY</w:instrText>
    </w:r>
    <w:r w:rsidRPr="006F1C3A">
      <w:rPr>
        <w:sz w:val="18"/>
      </w:rPr>
      <w:instrText xml:space="preserve"> "RubrikSvar" *\charformat </w:instrText>
    </w:r>
    <w:r w:rsidRPr="006F1C3A">
      <w:fldChar w:fldCharType="separate"/>
    </w:r>
    <w:r w:rsidRPr="006F1C3A">
      <w:t>Barnfattigdom</w:t>
    </w:r>
    <w:r w:rsidRPr="006F1C3A">
      <w:fldChar w:fldCharType="end"/>
    </w:r>
  </w:p>
  <w:p w:rsidR="00D21D13" w:rsidRPr="006F1C3A" w:rsidRDefault="00D21D13">
    <w:pPr>
      <w:pStyle w:val="Normal00"/>
    </w:pPr>
  </w:p>
  <w:p w:rsidR="00D21D13" w:rsidRPr="006F1C3A" w:rsidRDefault="00D21D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78594826">
    <w:abstractNumId w:val="3"/>
  </w:num>
  <w:num w:numId="2" w16cid:durableId="2057117381">
    <w:abstractNumId w:val="2"/>
  </w:num>
  <w:num w:numId="3" w16cid:durableId="787970579">
    <w:abstractNumId w:val="1"/>
  </w:num>
  <w:num w:numId="4" w16cid:durableId="1900359064">
    <w:abstractNumId w:val="0"/>
  </w:num>
  <w:num w:numId="5" w16cid:durableId="1451313794">
    <w:abstractNumId w:val="7"/>
  </w:num>
  <w:num w:numId="6" w16cid:durableId="795180960">
    <w:abstractNumId w:val="6"/>
  </w:num>
  <w:num w:numId="7" w16cid:durableId="1720859191">
    <w:abstractNumId w:val="5"/>
  </w:num>
  <w:num w:numId="8" w16cid:durableId="324936489">
    <w:abstractNumId w:val="4"/>
  </w:num>
  <w:num w:numId="9" w16cid:durableId="406073372">
    <w:abstractNumId w:val="8"/>
  </w:num>
  <w:num w:numId="10" w16cid:durableId="1539582766">
    <w:abstractNumId w:val="9"/>
  </w:num>
  <w:num w:numId="11" w16cid:durableId="776172588">
    <w:abstractNumId w:val="10"/>
  </w:num>
  <w:num w:numId="12" w16cid:durableId="196622225">
    <w:abstractNumId w:val="13"/>
  </w:num>
  <w:num w:numId="13" w16cid:durableId="2003577300">
    <w:abstractNumId w:val="15"/>
  </w:num>
  <w:num w:numId="14" w16cid:durableId="1405881917">
    <w:abstractNumId w:val="16"/>
  </w:num>
  <w:num w:numId="15" w16cid:durableId="2086948504">
    <w:abstractNumId w:val="11"/>
  </w:num>
  <w:num w:numId="16" w16cid:durableId="1867792635">
    <w:abstractNumId w:val="18"/>
  </w:num>
  <w:num w:numId="17" w16cid:durableId="507326501">
    <w:abstractNumId w:val="17"/>
  </w:num>
  <w:num w:numId="18" w16cid:durableId="642779938">
    <w:abstractNumId w:val="14"/>
  </w:num>
  <w:num w:numId="19" w16cid:durableId="14351769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27B2C0DC-CD61-4DFF-952A-D56FEFE8CCFB},{78FEBFCD-395F-4A99-8914-12F6FADF0550}"/>
  </w:docVars>
  <w:rsids>
    <w:rsidRoot w:val="003C0A07"/>
    <w:rsid w:val="003C0A07"/>
    <w:rsid w:val="006F1C3A"/>
    <w:rsid w:val="00D21D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DA2F9B-6B4D-4A44-A6F0-C8E4051E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1825</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S2079</vt:lpstr>
    </vt:vector>
  </TitlesOfParts>
  <Company>Riksdagen</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S2079</dc:title>
  <dc:subject>S2079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2011-11-25T13:24:00Z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Barnfattigdom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Barnfattigdom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S2079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Roza Güclü Hedin och Peter Hultqvist (S)</vt:lpwstr>
  </property>
  <property fmtid="{D5CDD505-2E9C-101B-9397-08002B2CF9AE}" pid="26" name="MotionarLista">
    <vt:lpwstr>Güclü Hedin, Roza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So504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20112012000000000083000020790069</vt:lpwstr>
  </property>
  <property fmtid="{D5CDD505-2E9C-101B-9397-08002B2CF9AE}" pid="47" name="datum">
    <vt:lpwstr>111004</vt:lpwstr>
  </property>
  <property fmtid="{D5CDD505-2E9C-101B-9397-08002B2CF9AE}" pid="48" name="avsändar-e-post">
    <vt:lpwstr>petra.dahlberg@riksdagen.se</vt:lpwstr>
  </property>
  <property fmtid="{D5CDD505-2E9C-101B-9397-08002B2CF9AE}" pid="49" name="id">
    <vt:lpwstr>20112012000000000083000020790069</vt:lpwstr>
  </property>
  <property fmtid="{D5CDD505-2E9C-101B-9397-08002B2CF9AE}" pid="50" name="nummer">
    <vt:lpwstr>504</vt:lpwstr>
  </property>
  <property fmtid="{D5CDD505-2E9C-101B-9397-08002B2CF9AE}" pid="51" name="utskottsbeteckning">
    <vt:lpwstr>So</vt:lpwstr>
  </property>
  <property fmtid="{D5CDD505-2E9C-101B-9397-08002B2CF9AE}" pid="52" name="GlobalUID">
    <vt:lpwstr>{D23210C1-EB4F-48FF-8773-4F6D58AF355A}</vt:lpwstr>
  </property>
  <property fmtid="{D5CDD505-2E9C-101B-9397-08002B2CF9AE}" pid="53" name="Överföringar">
    <vt:i4>0</vt:i4>
  </property>
  <property fmtid="{D5CDD505-2E9C-101B-9397-08002B2CF9AE}" pid="54" name="Checksum">
    <vt:lpwstr>*1017978847093*</vt:lpwstr>
  </property>
  <property fmtid="{D5CDD505-2E9C-101B-9397-08002B2CF9AE}" pid="55" name="skuggnummer">
    <vt:lpwstr>2048</vt:lpwstr>
  </property>
  <property fmtid="{D5CDD505-2E9C-101B-9397-08002B2CF9AE}" pid="56" name="urixVersion">
    <vt:lpwstr>4.5.0.25</vt:lpwstr>
  </property>
  <property fmtid="{D5CDD505-2E9C-101B-9397-08002B2CF9AE}" pid="57" name="urixOrigin">
    <vt:lpwstr>111125 14:28:16.711</vt:lpwstr>
  </property>
  <property fmtid="{D5CDD505-2E9C-101B-9397-08002B2CF9AE}" pid="58" name="urixGuid">
    <vt:lpwstr>{3029D863-8B34-46B9-B48B-03545B45C9A8}</vt:lpwstr>
  </property>
</Properties>
</file>