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46F" w:rsidRPr="00F84E65" w:rsidRDefault="00C6346F">
      <w:pPr>
        <w:pStyle w:val="Hemstlrubrik"/>
      </w:pPr>
      <w:r w:rsidRPr="00F84E65">
        <w:t>Förslag till riksdagsbeslut</w:t>
      </w:r>
    </w:p>
    <w:p w:rsidR="00C6346F" w:rsidRPr="00F84E65" w:rsidRDefault="00C6346F">
      <w:pPr>
        <w:pStyle w:val="Hemstlatt"/>
        <w:ind w:left="0"/>
      </w:pPr>
      <w:r w:rsidRPr="00F84E65">
        <w:t>Riksdagen tillkännager för regeringen som sin mening vad som anförs i motionen om att regioner ska kunna ingå avtal med grannr</w:t>
      </w:r>
      <w:r w:rsidRPr="00F84E65">
        <w:t>e</w:t>
      </w:r>
      <w:r w:rsidRPr="00F84E65">
        <w:t>gioner både på nationell och på internationell nivå.</w:t>
      </w:r>
    </w:p>
    <w:p w:rsidR="00C6346F" w:rsidRPr="00F84E65" w:rsidRDefault="00C6346F">
      <w:pPr>
        <w:pStyle w:val="Rubrik1"/>
      </w:pPr>
      <w:r w:rsidRPr="00F84E65">
        <w:t>Motivering</w:t>
      </w:r>
    </w:p>
    <w:p w:rsidR="00C6346F" w:rsidRPr="00F84E65" w:rsidRDefault="00C6346F">
      <w:pPr>
        <w:rPr>
          <w:szCs w:val="24"/>
        </w:rPr>
      </w:pPr>
      <w:r w:rsidRPr="00F84E65">
        <w:t>Vi ser alltmer att gränser mellan nationer gradvis hyvlas ner i takt med det ökade samarbetet inom EU. Detta är positivt och nu måste utvecklingen real</w:t>
      </w:r>
      <w:r w:rsidRPr="00F84E65">
        <w:t>i</w:t>
      </w:r>
      <w:r w:rsidRPr="00F84E65">
        <w:t>seras genom nya regelverk. Att ge regioner möjlighet att själva ingå avtal med andra regioner, oavsett om det är inom eller utanför landet, är ett naturligt steg i den fortsatta globaliseringen. Nu begränsas exempelvis infrastruktu</w:t>
      </w:r>
      <w:r w:rsidRPr="00F84E65">
        <w:t>r</w:t>
      </w:r>
      <w:r w:rsidRPr="00F84E65">
        <w:t>planeringen inom Europa av regions- och nationsgränser. En välfungerande infrastruktur är av största betydelse för internationella storstadsregioners utveckling och bidrag som tillväxtmotorer.</w:t>
      </w:r>
      <w:r w:rsidRPr="00F84E65">
        <w:rPr>
          <w:szCs w:val="24"/>
        </w:rPr>
        <w:t xml:space="preserve"> </w:t>
      </w:r>
    </w:p>
    <w:p w:rsidR="00C6346F" w:rsidRPr="00F84E65" w:rsidRDefault="00C6346F">
      <w:pPr>
        <w:pStyle w:val="Normaltindrag"/>
        <w:rPr>
          <w:szCs w:val="24"/>
        </w:rPr>
      </w:pPr>
      <w:r w:rsidRPr="00F84E65">
        <w:t>Framför allt handlar det om att inte begränsa regioners möjlighet att klara den globa</w:t>
      </w:r>
      <w:r w:rsidRPr="00F84E65">
        <w:t>la konkurrensen i form av utveckling och jobbtillväxt.</w:t>
      </w:r>
      <w:r w:rsidRPr="00F84E65">
        <w:rPr>
          <w:szCs w:val="24"/>
        </w:rPr>
        <w:t xml:space="preserve"> </w:t>
      </w:r>
    </w:p>
    <w:p w:rsidR="00C6346F" w:rsidRPr="00F84E65" w:rsidRDefault="00C6346F">
      <w:pPr>
        <w:pStyle w:val="Normaltindrag"/>
      </w:pPr>
      <w:r w:rsidRPr="00F84E65">
        <w:t xml:space="preserve">Som ett exempel kan framhållas Öresundsregionen. Den består av Skåne på den svenska sidan och Själland, Lolland-Falster, Mön och Bornholm på den danska. </w:t>
      </w:r>
    </w:p>
    <w:p w:rsidR="00C6346F" w:rsidRPr="00F84E65" w:rsidRDefault="00C6346F">
      <w:pPr>
        <w:pStyle w:val="Normaltindrag"/>
        <w:rPr>
          <w:szCs w:val="24"/>
        </w:rPr>
      </w:pPr>
      <w:r w:rsidRPr="00F84E65">
        <w:t>Öresundsregionen är en av Europas mest dynamiska gränsregioner. Här bor 3,6 miljoner människor som producerar en fjärdedel av Sveriges och Danmarks samlade BNP med stor tillväxt.</w:t>
      </w:r>
      <w:r w:rsidRPr="00F84E65">
        <w:rPr>
          <w:szCs w:val="24"/>
        </w:rPr>
        <w:t xml:space="preserve"> </w:t>
      </w:r>
    </w:p>
    <w:p w:rsidR="00C6346F" w:rsidRPr="00F84E65" w:rsidRDefault="00C6346F">
      <w:pPr>
        <w:pStyle w:val="Normaltindrag"/>
        <w:rPr>
          <w:szCs w:val="24"/>
        </w:rPr>
      </w:pPr>
      <w:r w:rsidRPr="00F84E65">
        <w:t>Samverkan inom Öresundregionen pågår ständigt men begränsas lika stä</w:t>
      </w:r>
      <w:r w:rsidRPr="00F84E65">
        <w:t>n</w:t>
      </w:r>
      <w:r w:rsidRPr="00F84E65">
        <w:t>digt av att regler och lagar inte är desamma då regionen innefattar två nati</w:t>
      </w:r>
      <w:r w:rsidRPr="00F84E65">
        <w:t>o</w:t>
      </w:r>
      <w:r w:rsidRPr="00F84E65">
        <w:t>nella system.</w:t>
      </w:r>
      <w:r w:rsidRPr="00F84E65">
        <w:rPr>
          <w:szCs w:val="24"/>
        </w:rPr>
        <w:t xml:space="preserve"> </w:t>
      </w:r>
    </w:p>
    <w:p w:rsidR="00C6346F" w:rsidRPr="00F84E65" w:rsidRDefault="00C6346F">
      <w:pPr>
        <w:pStyle w:val="Normaltindrag"/>
        <w:rPr>
          <w:szCs w:val="24"/>
        </w:rPr>
      </w:pPr>
      <w:r w:rsidRPr="00F84E65">
        <w:t xml:space="preserve">Region Skåne behöver utvecklas och på sikt bli en permanent lösning. I dag begränsas regionens handlingsfrihet då det inte är möjligt att ingå egna avtal med alla grannregioner utan att det i vissa fall blir tal om internationella </w:t>
      </w:r>
      <w:r w:rsidRPr="00F84E65">
        <w:lastRenderedPageBreak/>
        <w:t xml:space="preserve">avtal. En region med egna resurser måste ha möjlighet att ingå avtal med en annan region utan att det ställs krav att staten ska genomföra processen. </w:t>
      </w:r>
      <w:r w:rsidRPr="00F84E65">
        <w:rPr>
          <w:szCs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4E65">
        <w:trPr>
          <w:cantSplit/>
        </w:trPr>
        <w:tc>
          <w:tcPr>
            <w:tcW w:w="3046" w:type="dxa"/>
          </w:tcPr>
          <w:p w:rsidR="00C6346F" w:rsidRPr="00F84E65" w:rsidRDefault="00C6346F">
            <w:pPr>
              <w:pStyle w:val="UnderskriftDatum"/>
              <w:spacing w:before="240"/>
            </w:pPr>
            <w:r w:rsidRPr="00F84E65">
              <w:t>Stockholm den 3 oktober 2007</w:t>
            </w:r>
          </w:p>
        </w:tc>
        <w:tc>
          <w:tcPr>
            <w:tcW w:w="3047" w:type="dxa"/>
          </w:tcPr>
          <w:p w:rsidR="00C6346F" w:rsidRPr="00F84E65" w:rsidRDefault="00C6346F">
            <w:pPr>
              <w:pStyle w:val="Underskrifter"/>
              <w:spacing w:before="240"/>
            </w:pPr>
          </w:p>
        </w:tc>
      </w:tr>
      <w:tr w:rsidR="00000000" w:rsidRPr="00F84E65">
        <w:trPr>
          <w:cantSplit/>
        </w:trPr>
        <w:tc>
          <w:tcPr>
            <w:tcW w:w="3046" w:type="dxa"/>
          </w:tcPr>
          <w:p w:rsidR="00C6346F" w:rsidRPr="00F84E65" w:rsidRDefault="00C6346F">
            <w:pPr>
              <w:pStyle w:val="Underskrifter"/>
            </w:pPr>
            <w:r w:rsidRPr="00F84E65">
              <w:t>Mats Sander (m)</w:t>
            </w:r>
          </w:p>
        </w:tc>
        <w:tc>
          <w:tcPr>
            <w:tcW w:w="3046" w:type="dxa"/>
          </w:tcPr>
          <w:p w:rsidR="00C6346F" w:rsidRPr="00F84E65" w:rsidRDefault="00C6346F">
            <w:pPr>
              <w:pStyle w:val="Underskrifter"/>
            </w:pPr>
          </w:p>
        </w:tc>
      </w:tr>
    </w:tbl>
    <w:p w:rsidR="00C6346F" w:rsidRPr="00F84E65" w:rsidRDefault="00C6346F">
      <w:pPr>
        <w:pStyle w:val="Normaltindrag"/>
      </w:pPr>
    </w:p>
    <w:sectPr w:rsidR="00C6346F" w:rsidRPr="00F84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46F" w:rsidRPr="00F84E65" w:rsidRDefault="00C6346F">
      <w:r w:rsidRPr="00F84E65">
        <w:separator/>
      </w:r>
    </w:p>
  </w:endnote>
  <w:endnote w:type="continuationSeparator" w:id="0">
    <w:p w:rsidR="00C6346F" w:rsidRPr="00F84E65" w:rsidRDefault="00C6346F">
      <w:r w:rsidRPr="00F84E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F84E65">
    <w:pPr>
      <w:pStyle w:val="Sidfot"/>
    </w:pPr>
    <w:r w:rsidRPr="00F84E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07273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6F" w:rsidRDefault="00C634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346F" w:rsidRDefault="00C634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F84E65">
    <w:pPr>
      <w:pStyle w:val="Sidfot"/>
    </w:pPr>
    <w:r w:rsidRPr="00F84E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5369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6F" w:rsidRDefault="00C634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346F" w:rsidRDefault="00C634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F84E65">
    <w:pPr>
      <w:pStyle w:val="Sidfot"/>
    </w:pPr>
    <w:r w:rsidRPr="00F84E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079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6F" w:rsidRDefault="00C634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346F" w:rsidRDefault="00C634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46F" w:rsidRPr="00F84E65" w:rsidRDefault="00C6346F">
      <w:r w:rsidRPr="00F84E65">
        <w:separator/>
      </w:r>
    </w:p>
  </w:footnote>
  <w:footnote w:type="continuationSeparator" w:id="0">
    <w:p w:rsidR="00C6346F" w:rsidRPr="00F84E65" w:rsidRDefault="00C6346F">
      <w:r w:rsidRPr="00F84E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F84E65">
    <w:pPr>
      <w:pStyle w:val="Sidhuvud"/>
    </w:pPr>
    <w:r w:rsidRPr="00F84E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5029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6F" w:rsidRDefault="00C634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346F" w:rsidRDefault="00C634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F84E65">
    <w:pPr>
      <w:pStyle w:val="Sidhuvud"/>
    </w:pPr>
    <w:r w:rsidRPr="00F84E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5349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46F" w:rsidRDefault="00C634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346F" w:rsidRDefault="00C634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46F" w:rsidRPr="00F84E65" w:rsidRDefault="00C6346F">
    <w:pPr>
      <w:pStyle w:val="FSHNormal"/>
      <w:tabs>
        <w:tab w:val="right" w:pos="5840"/>
      </w:tabs>
    </w:pPr>
    <w:r w:rsidRPr="00F84E65">
      <w:br/>
    </w:r>
    <w:r w:rsidRPr="00F84E65">
      <w:fldChar w:fldCharType="begin" w:fldLock="1"/>
    </w:r>
    <w:r w:rsidRPr="00F84E65">
      <w:instrText xml:space="preserve"> DOCPROPERTY</w:instrText>
    </w:r>
    <w:r w:rsidRPr="00F84E65">
      <w:rPr>
        <w:sz w:val="18"/>
      </w:rPr>
      <w:instrText xml:space="preserve"> "YearUser" *\charformat </w:instrText>
    </w:r>
    <w:r w:rsidRPr="00F84E65">
      <w:fldChar w:fldCharType="separate"/>
    </w:r>
    <w:r w:rsidRPr="00F84E65">
      <w:t>2007/08</w:t>
    </w:r>
    <w:r w:rsidRPr="00F84E65">
      <w:fldChar w:fldCharType="end"/>
    </w:r>
    <w:r w:rsidRPr="00F84E65">
      <w:t xml:space="preserve"> </w:t>
    </w:r>
    <w:r w:rsidRPr="00F84E65">
      <w:tab/>
      <w:t xml:space="preserve">mnr: </w:t>
    </w:r>
    <w:r w:rsidRPr="00F84E65">
      <w:fldChar w:fldCharType="begin" w:fldLock="1"/>
    </w:r>
    <w:r w:rsidRPr="00F84E65">
      <w:instrText xml:space="preserve"> DOCPROPERTY</w:instrText>
    </w:r>
    <w:r w:rsidRPr="00F84E65">
      <w:rPr>
        <w:sz w:val="18"/>
      </w:rPr>
      <w:instrText xml:space="preserve"> "Motionsnummer" *\charformat </w:instrText>
    </w:r>
    <w:r w:rsidRPr="00F84E65">
      <w:fldChar w:fldCharType="separate"/>
    </w:r>
    <w:r w:rsidRPr="00F84E65">
      <w:t>K296</w:t>
    </w:r>
    <w:r w:rsidRPr="00F84E65">
      <w:fldChar w:fldCharType="end"/>
    </w:r>
    <w:r w:rsidRPr="00F84E65">
      <w:br/>
    </w:r>
    <w:r w:rsidRPr="00F84E65">
      <w:fldChar w:fldCharType="begin" w:fldLock="1"/>
    </w:r>
    <w:r w:rsidRPr="00F84E65">
      <w:instrText xml:space="preserve"> DOCPROPERTY</w:instrText>
    </w:r>
    <w:r w:rsidRPr="00F84E65">
      <w:rPr>
        <w:sz w:val="18"/>
      </w:rPr>
      <w:instrText xml:space="preserve"> "Samling" *\charformat </w:instrText>
    </w:r>
    <w:r w:rsidRPr="00F84E65">
      <w:fldChar w:fldCharType="end"/>
    </w:r>
    <w:r w:rsidRPr="00F84E65">
      <w:tab/>
      <w:t xml:space="preserve">pnr: </w:t>
    </w:r>
    <w:r w:rsidRPr="00F84E65">
      <w:fldChar w:fldCharType="begin" w:fldLock="1"/>
    </w:r>
    <w:r w:rsidRPr="00F84E65">
      <w:instrText xml:space="preserve"> DOCPROPERTY</w:instrText>
    </w:r>
    <w:r w:rsidRPr="00F84E65">
      <w:rPr>
        <w:sz w:val="18"/>
      </w:rPr>
      <w:instrText xml:space="preserve"> "Partinummer" *\charformat </w:instrText>
    </w:r>
    <w:r w:rsidRPr="00F84E65">
      <w:fldChar w:fldCharType="separate"/>
    </w:r>
    <w:r w:rsidRPr="00F84E65">
      <w:t>m1502</w:t>
    </w:r>
    <w:r w:rsidRPr="00F84E65">
      <w:fldChar w:fldCharType="end"/>
    </w:r>
  </w:p>
  <w:p w:rsidR="00C6346F" w:rsidRPr="00F84E65" w:rsidRDefault="00C6346F">
    <w:pPr>
      <w:pStyle w:val="FSHRub1"/>
    </w:pPr>
    <w:r w:rsidRPr="00F84E65">
      <w:t>Motion till riksdagen</w:t>
    </w:r>
    <w:r w:rsidRPr="00F84E65">
      <w:br/>
    </w:r>
    <w:r w:rsidRPr="00F84E65">
      <w:fldChar w:fldCharType="begin" w:fldLock="1"/>
    </w:r>
    <w:r w:rsidRPr="00F84E65">
      <w:instrText xml:space="preserve"> DOCPROPERTY "YearUser" *\charformat </w:instrText>
    </w:r>
    <w:r w:rsidRPr="00F84E65">
      <w:fldChar w:fldCharType="separate"/>
    </w:r>
    <w:r w:rsidRPr="00F84E65">
      <w:t>2007/08</w:t>
    </w:r>
    <w:r w:rsidRPr="00F84E65">
      <w:fldChar w:fldCharType="end"/>
    </w:r>
    <w:r w:rsidRPr="00F84E65">
      <w:t>:</w:t>
    </w:r>
    <w:r w:rsidRPr="00F84E65">
      <w:fldChar w:fldCharType="begin" w:fldLock="1"/>
    </w:r>
    <w:r w:rsidRPr="00F84E65">
      <w:instrText xml:space="preserve"> DOCPROPERTY "Motionsnummer" *\charformat </w:instrText>
    </w:r>
    <w:r w:rsidRPr="00F84E65">
      <w:fldChar w:fldCharType="separate"/>
    </w:r>
    <w:r w:rsidRPr="00F84E65">
      <w:t>K296</w:t>
    </w:r>
    <w:r w:rsidRPr="00F84E65">
      <w:fldChar w:fldCharType="end"/>
    </w:r>
  </w:p>
  <w:p w:rsidR="00C6346F" w:rsidRPr="00F84E65" w:rsidRDefault="00C6346F">
    <w:pPr>
      <w:pStyle w:val="FSHNormalS5"/>
    </w:pPr>
    <w:r w:rsidRPr="00F84E65">
      <w:fldChar w:fldCharType="begin" w:fldLock="1"/>
    </w:r>
    <w:r w:rsidRPr="00F84E65">
      <w:instrText xml:space="preserve"> DOCPROPERTY "MotionarText" *\charformat </w:instrText>
    </w:r>
    <w:r w:rsidRPr="00F84E65">
      <w:fldChar w:fldCharType="separate"/>
    </w:r>
    <w:r w:rsidRPr="00F84E65">
      <w:t>av Mats Sander (m)</w:t>
    </w:r>
    <w:r w:rsidRPr="00F84E65">
      <w:fldChar w:fldCharType="end"/>
    </w:r>
    <w:r w:rsidRPr="00F84E65">
      <w:br/>
    </w:r>
    <w:r w:rsidRPr="00F84E65">
      <w:fldChar w:fldCharType="begin" w:fldLock="1"/>
    </w:r>
    <w:r w:rsidRPr="00F84E65">
      <w:instrText xml:space="preserve"> DOCPROPERTY "SvarFrasKort" *\charformat </w:instrText>
    </w:r>
    <w:r w:rsidRPr="00F84E65">
      <w:fldChar w:fldCharType="end"/>
    </w:r>
  </w:p>
  <w:p w:rsidR="00C6346F" w:rsidRPr="00F84E65" w:rsidRDefault="00C6346F">
    <w:pPr>
      <w:pStyle w:val="FSHTitel"/>
    </w:pPr>
    <w:r w:rsidRPr="00F84E65">
      <w:fldChar w:fldCharType="begin" w:fldLock="1"/>
    </w:r>
    <w:r w:rsidRPr="00F84E65">
      <w:instrText xml:space="preserve"> DOCPROPERTY</w:instrText>
    </w:r>
    <w:r w:rsidRPr="00F84E65">
      <w:rPr>
        <w:sz w:val="18"/>
      </w:rPr>
      <w:instrText xml:space="preserve"> "RubrikSvar" *\charformat </w:instrText>
    </w:r>
    <w:r w:rsidRPr="00F84E65">
      <w:fldChar w:fldCharType="separate"/>
    </w:r>
    <w:r w:rsidRPr="00F84E65">
      <w:t>Interregionala avtal</w:t>
    </w:r>
    <w:r w:rsidRPr="00F84E65">
      <w:fldChar w:fldCharType="end"/>
    </w:r>
  </w:p>
  <w:p w:rsidR="00C6346F" w:rsidRPr="00F84E65" w:rsidRDefault="00C6346F">
    <w:pPr>
      <w:pStyle w:val="Normal00"/>
    </w:pPr>
  </w:p>
  <w:p w:rsidR="00C6346F" w:rsidRPr="00F84E65" w:rsidRDefault="00C634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9109284">
    <w:abstractNumId w:val="8"/>
  </w:num>
  <w:num w:numId="2" w16cid:durableId="457376580">
    <w:abstractNumId w:val="9"/>
  </w:num>
  <w:num w:numId="3" w16cid:durableId="1982731113">
    <w:abstractNumId w:val="8"/>
  </w:num>
  <w:num w:numId="4" w16cid:durableId="1493528616">
    <w:abstractNumId w:val="9"/>
  </w:num>
  <w:num w:numId="5" w16cid:durableId="91318542">
    <w:abstractNumId w:val="13"/>
  </w:num>
  <w:num w:numId="6" w16cid:durableId="2031565023">
    <w:abstractNumId w:val="10"/>
  </w:num>
  <w:num w:numId="7" w16cid:durableId="1993632754">
    <w:abstractNumId w:val="11"/>
  </w:num>
  <w:num w:numId="8" w16cid:durableId="1997342289">
    <w:abstractNumId w:val="12"/>
  </w:num>
  <w:num w:numId="9" w16cid:durableId="89933376">
    <w:abstractNumId w:val="8"/>
  </w:num>
  <w:num w:numId="10" w16cid:durableId="1036007998">
    <w:abstractNumId w:val="3"/>
  </w:num>
  <w:num w:numId="11" w16cid:durableId="762608739">
    <w:abstractNumId w:val="2"/>
  </w:num>
  <w:num w:numId="12" w16cid:durableId="748507262">
    <w:abstractNumId w:val="1"/>
  </w:num>
  <w:num w:numId="13" w16cid:durableId="757217565">
    <w:abstractNumId w:val="0"/>
  </w:num>
  <w:num w:numId="14" w16cid:durableId="1175733125">
    <w:abstractNumId w:val="9"/>
  </w:num>
  <w:num w:numId="15" w16cid:durableId="312030679">
    <w:abstractNumId w:val="7"/>
  </w:num>
  <w:num w:numId="16" w16cid:durableId="872309657">
    <w:abstractNumId w:val="6"/>
  </w:num>
  <w:num w:numId="17" w16cid:durableId="1061488329">
    <w:abstractNumId w:val="5"/>
  </w:num>
  <w:num w:numId="18" w16cid:durableId="1786849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37091D08-8BBC-4C31-8E76-EC67279CFC62}"/>
  </w:docVars>
  <w:rsids>
    <w:rsidRoot w:val="0093417E"/>
    <w:rsid w:val="0093417E"/>
    <w:rsid w:val="00C6346F"/>
    <w:rsid w:val="00F8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223960-3ECE-463A-AF69-FDF6FDF9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1586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m1502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m1502</dc:title>
  <dc:subject>m1502</dc:subject>
  <dc:creator>Riksdagen</dc:creator>
  <cp:keywords>Riksdagen</cp:keywords>
  <dc:description>TKG-ktrl, MSMQ4mb, PersReg-Distribution mm</dc:description>
  <cp:lastModifiedBy>Lars Brink</cp:lastModifiedBy>
  <cp:revision>2</cp:revision>
  <cp:lastPrinted>2007-12-18T13:14:00Z</cp:lastPrinted>
  <dcterms:created xsi:type="dcterms:W3CDTF">2025-12-17T06:12:00Z</dcterms:created>
  <dcterms:modified xsi:type="dcterms:W3CDTF">2025-12-17T06:12:00Z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WF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Interregionala 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Interregionala 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Sander (m)</vt:lpwstr>
  </property>
  <property fmtid="{D5CDD505-2E9C-101B-9397-08002B2CF9AE}" pid="26" name="MotionarLista">
    <vt:lpwstr>Sander,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Sander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wania.forsman@riksdagen.se</vt:lpwstr>
  </property>
  <property fmtid="{D5CDD505-2E9C-101B-9397-08002B2CF9AE}" pid="45" name="ReservUID">
    <vt:lpwstr>wa0326aa</vt:lpwstr>
  </property>
  <property fmtid="{D5CDD505-2E9C-101B-9397-08002B2CF9AE}" pid="46" name="MotionID">
    <vt:lpwstr>20072008000000000109000015020069</vt:lpwstr>
  </property>
  <property fmtid="{D5CDD505-2E9C-101B-9397-08002B2CF9AE}" pid="47" name="datum">
    <vt:lpwstr>071003</vt:lpwstr>
  </property>
  <property fmtid="{D5CDD505-2E9C-101B-9397-08002B2CF9AE}" pid="48" name="avsändar-e-post">
    <vt:lpwstr>wania.forsman@riksdagen.se</vt:lpwstr>
  </property>
  <property fmtid="{D5CDD505-2E9C-101B-9397-08002B2CF9AE}" pid="49" name="id">
    <vt:lpwstr>20072008000000000109000015020069</vt:lpwstr>
  </property>
  <property fmtid="{D5CDD505-2E9C-101B-9397-08002B2CF9AE}" pid="50" name="nummer">
    <vt:lpwstr>296</vt:lpwstr>
  </property>
  <property fmtid="{D5CDD505-2E9C-101B-9397-08002B2CF9AE}" pid="51" name="utskottsbeteckning">
    <vt:lpwstr>K</vt:lpwstr>
  </property>
  <property fmtid="{D5CDD505-2E9C-101B-9397-08002B2CF9AE}" pid="52" name="GlobalUID">
    <vt:lpwstr>{49779B15-D665-44AC-B366-2549D42B64E2}</vt:lpwstr>
  </property>
  <property fmtid="{D5CDD505-2E9C-101B-9397-08002B2CF9AE}" pid="53" name="Överföringar">
    <vt:i4>0</vt:i4>
  </property>
  <property fmtid="{D5CDD505-2E9C-101B-9397-08002B2CF9AE}" pid="54" name="Checksum">
    <vt:lpwstr>*1004990076938*</vt:lpwstr>
  </property>
  <property fmtid="{D5CDD505-2E9C-101B-9397-08002B2CF9AE}" pid="55" name="skuggnummer">
    <vt:lpwstr>1386</vt:lpwstr>
  </property>
  <property fmtid="{D5CDD505-2E9C-101B-9397-08002B2CF9AE}" pid="56" name="urixVersion">
    <vt:lpwstr>3.2.0.8</vt:lpwstr>
  </property>
  <property fmtid="{D5CDD505-2E9C-101B-9397-08002B2CF9AE}" pid="57" name="urixOrigin">
    <vt:lpwstr>071218 14:15:52.288</vt:lpwstr>
  </property>
  <property fmtid="{D5CDD505-2E9C-101B-9397-08002B2CF9AE}" pid="58" name="urixGuid">
    <vt:lpwstr>{129512E3-1A0B-467C-9A47-ACD63E4F8B09}</vt:lpwstr>
  </property>
</Properties>
</file>