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1A1A1A" w:rsidRDefault="0096348C" w:rsidP="0096348C">
            <w:pPr>
              <w:rPr>
                <w:szCs w:val="24"/>
              </w:rPr>
            </w:pPr>
            <w:r w:rsidRPr="001A1A1A">
              <w:rPr>
                <w:szCs w:val="24"/>
              </w:rPr>
              <w:t>RIKSDAGEN</w:t>
            </w:r>
          </w:p>
          <w:p w14:paraId="52CDEC43" w14:textId="77777777" w:rsidR="0096348C" w:rsidRPr="00F93879" w:rsidRDefault="00501AA2" w:rsidP="0096348C">
            <w:pPr>
              <w:rPr>
                <w:sz w:val="22"/>
                <w:szCs w:val="22"/>
              </w:rPr>
            </w:pPr>
            <w:r w:rsidRPr="001A1A1A">
              <w:rPr>
                <w:szCs w:val="24"/>
              </w:rPr>
              <w:t>ARBETSMARKNADS</w:t>
            </w:r>
            <w:r w:rsidR="00F84696" w:rsidRPr="001A1A1A">
              <w:rPr>
                <w:szCs w:val="24"/>
              </w:rPr>
              <w:t>UTSKOTTET</w:t>
            </w:r>
          </w:p>
        </w:tc>
      </w:tr>
    </w:tbl>
    <w:p w14:paraId="79D2F79A" w14:textId="77777777" w:rsidR="0096348C" w:rsidRPr="00F93879" w:rsidRDefault="0096348C" w:rsidP="0096348C">
      <w:pPr>
        <w:rPr>
          <w:sz w:val="22"/>
          <w:szCs w:val="22"/>
        </w:rPr>
      </w:pPr>
    </w:p>
    <w:p w14:paraId="2D71B8F8" w14:textId="77777777" w:rsidR="0096348C" w:rsidRPr="00F93879" w:rsidRDefault="0096348C" w:rsidP="0096348C">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F93879" w14:paraId="65AFC171" w14:textId="77777777" w:rsidTr="0096348C">
        <w:trPr>
          <w:cantSplit/>
          <w:trHeight w:val="742"/>
        </w:trPr>
        <w:tc>
          <w:tcPr>
            <w:tcW w:w="1985" w:type="dxa"/>
          </w:tcPr>
          <w:p w14:paraId="7ED1DCD4" w14:textId="77777777" w:rsidR="0096348C" w:rsidRPr="001A1A1A" w:rsidRDefault="0096348C" w:rsidP="0096348C">
            <w:pPr>
              <w:rPr>
                <w:b/>
                <w:szCs w:val="24"/>
              </w:rPr>
            </w:pPr>
            <w:r w:rsidRPr="001A1A1A">
              <w:rPr>
                <w:b/>
                <w:szCs w:val="24"/>
              </w:rPr>
              <w:t xml:space="preserve">PROTOKOLL </w:t>
            </w:r>
          </w:p>
        </w:tc>
        <w:tc>
          <w:tcPr>
            <w:tcW w:w="6463" w:type="dxa"/>
          </w:tcPr>
          <w:p w14:paraId="5411AFF1" w14:textId="567BBB8A" w:rsidR="0096348C" w:rsidRPr="001A1A1A" w:rsidRDefault="00723D66" w:rsidP="0096348C">
            <w:pPr>
              <w:rPr>
                <w:b/>
                <w:szCs w:val="24"/>
              </w:rPr>
            </w:pPr>
            <w:r w:rsidRPr="001A1A1A">
              <w:rPr>
                <w:b/>
                <w:szCs w:val="24"/>
              </w:rPr>
              <w:t xml:space="preserve">UTSKOTTSSAMMANTRÄDE </w:t>
            </w:r>
            <w:r w:rsidR="00F93879" w:rsidRPr="001A1A1A">
              <w:rPr>
                <w:b/>
                <w:szCs w:val="24"/>
              </w:rPr>
              <w:t>2022/23:</w:t>
            </w:r>
            <w:r w:rsidR="00173989">
              <w:rPr>
                <w:b/>
                <w:szCs w:val="24"/>
              </w:rPr>
              <w:t>1</w:t>
            </w:r>
            <w:r w:rsidR="005E3BAD">
              <w:rPr>
                <w:b/>
                <w:szCs w:val="24"/>
              </w:rPr>
              <w:t>3</w:t>
            </w:r>
          </w:p>
          <w:p w14:paraId="4597A55D" w14:textId="77777777" w:rsidR="0096348C" w:rsidRPr="001A1A1A" w:rsidRDefault="0096348C" w:rsidP="0096348C">
            <w:pPr>
              <w:rPr>
                <w:b/>
                <w:szCs w:val="24"/>
              </w:rPr>
            </w:pPr>
          </w:p>
        </w:tc>
      </w:tr>
      <w:tr w:rsidR="0096348C" w:rsidRPr="00F93879" w14:paraId="1A69632E" w14:textId="77777777" w:rsidTr="0096348C">
        <w:tc>
          <w:tcPr>
            <w:tcW w:w="1985" w:type="dxa"/>
          </w:tcPr>
          <w:p w14:paraId="229CF208" w14:textId="77777777" w:rsidR="0096348C" w:rsidRPr="001A1A1A" w:rsidRDefault="0096348C" w:rsidP="0096348C">
            <w:pPr>
              <w:rPr>
                <w:szCs w:val="24"/>
              </w:rPr>
            </w:pPr>
            <w:r w:rsidRPr="001A1A1A">
              <w:rPr>
                <w:szCs w:val="24"/>
              </w:rPr>
              <w:t>DATUM</w:t>
            </w:r>
          </w:p>
        </w:tc>
        <w:tc>
          <w:tcPr>
            <w:tcW w:w="6463" w:type="dxa"/>
          </w:tcPr>
          <w:p w14:paraId="79FDD88C" w14:textId="2C3EBA6B" w:rsidR="0096348C" w:rsidRPr="001A1A1A" w:rsidRDefault="005E3BAD" w:rsidP="00C60A72">
            <w:pPr>
              <w:rPr>
                <w:szCs w:val="24"/>
              </w:rPr>
            </w:pPr>
            <w:r>
              <w:rPr>
                <w:szCs w:val="24"/>
              </w:rPr>
              <w:t>2023-01-19</w:t>
            </w:r>
          </w:p>
        </w:tc>
      </w:tr>
      <w:tr w:rsidR="0096348C" w:rsidRPr="00F93879" w14:paraId="0564F9D2" w14:textId="77777777" w:rsidTr="0096348C">
        <w:tc>
          <w:tcPr>
            <w:tcW w:w="1985" w:type="dxa"/>
          </w:tcPr>
          <w:p w14:paraId="580E99FA" w14:textId="77777777" w:rsidR="0096348C" w:rsidRPr="001A1A1A" w:rsidRDefault="0096348C" w:rsidP="0096348C">
            <w:pPr>
              <w:rPr>
                <w:szCs w:val="24"/>
              </w:rPr>
            </w:pPr>
            <w:r w:rsidRPr="001A1A1A">
              <w:rPr>
                <w:szCs w:val="24"/>
              </w:rPr>
              <w:t>TID</w:t>
            </w:r>
          </w:p>
        </w:tc>
        <w:tc>
          <w:tcPr>
            <w:tcW w:w="6463" w:type="dxa"/>
          </w:tcPr>
          <w:p w14:paraId="4335E37D" w14:textId="70B502B7" w:rsidR="00FA3D61" w:rsidRPr="001A1A1A" w:rsidRDefault="002B603D" w:rsidP="00E7380A">
            <w:pPr>
              <w:rPr>
                <w:szCs w:val="24"/>
              </w:rPr>
            </w:pPr>
            <w:r w:rsidRPr="001A1A1A">
              <w:rPr>
                <w:szCs w:val="24"/>
              </w:rPr>
              <w:t>1</w:t>
            </w:r>
            <w:r w:rsidR="005E3BAD">
              <w:rPr>
                <w:szCs w:val="24"/>
              </w:rPr>
              <w:t>0.00-</w:t>
            </w:r>
            <w:r w:rsidR="007E6ECA">
              <w:rPr>
                <w:szCs w:val="24"/>
              </w:rPr>
              <w:t>10.39</w:t>
            </w:r>
          </w:p>
        </w:tc>
      </w:tr>
      <w:tr w:rsidR="0096348C" w:rsidRPr="00F93879" w14:paraId="502366F8" w14:textId="77777777" w:rsidTr="0096348C">
        <w:tc>
          <w:tcPr>
            <w:tcW w:w="1985" w:type="dxa"/>
          </w:tcPr>
          <w:p w14:paraId="0DD0A4BD" w14:textId="77777777" w:rsidR="0096348C" w:rsidRPr="001A1A1A" w:rsidRDefault="0096348C" w:rsidP="0096348C">
            <w:pPr>
              <w:rPr>
                <w:szCs w:val="24"/>
              </w:rPr>
            </w:pPr>
            <w:r w:rsidRPr="001A1A1A">
              <w:rPr>
                <w:szCs w:val="24"/>
              </w:rPr>
              <w:t>NÄRVARANDE</w:t>
            </w:r>
          </w:p>
        </w:tc>
        <w:tc>
          <w:tcPr>
            <w:tcW w:w="6463" w:type="dxa"/>
          </w:tcPr>
          <w:p w14:paraId="184CAA06" w14:textId="17026514" w:rsidR="0096348C" w:rsidRPr="001A1A1A" w:rsidRDefault="0096348C" w:rsidP="0096348C">
            <w:pPr>
              <w:rPr>
                <w:szCs w:val="24"/>
              </w:rPr>
            </w:pPr>
            <w:r w:rsidRPr="001A1A1A">
              <w:rPr>
                <w:szCs w:val="24"/>
              </w:rPr>
              <w:t>Se bilaga</w:t>
            </w:r>
          </w:p>
        </w:tc>
      </w:tr>
    </w:tbl>
    <w:p w14:paraId="0F559D6E" w14:textId="721CA22A" w:rsidR="00DB4D7B" w:rsidRDefault="00DB4D7B" w:rsidP="0096348C">
      <w:pPr>
        <w:tabs>
          <w:tab w:val="left" w:pos="1701"/>
        </w:tabs>
        <w:rPr>
          <w:snapToGrid w:val="0"/>
          <w:color w:val="000000"/>
          <w:sz w:val="22"/>
          <w:szCs w:val="22"/>
        </w:rPr>
      </w:pPr>
    </w:p>
    <w:tbl>
      <w:tblPr>
        <w:tblW w:w="7229" w:type="dxa"/>
        <w:tblInd w:w="1488" w:type="dxa"/>
        <w:tblLayout w:type="fixed"/>
        <w:tblCellMar>
          <w:left w:w="70" w:type="dxa"/>
          <w:right w:w="70" w:type="dxa"/>
        </w:tblCellMar>
        <w:tblLook w:val="00A0" w:firstRow="1" w:lastRow="0" w:firstColumn="1" w:lastColumn="0" w:noHBand="0" w:noVBand="0"/>
      </w:tblPr>
      <w:tblGrid>
        <w:gridCol w:w="567"/>
        <w:gridCol w:w="6662"/>
      </w:tblGrid>
      <w:tr w:rsidR="0026045F" w:rsidRPr="000F3F30" w14:paraId="3224C836" w14:textId="77777777" w:rsidTr="006634C3">
        <w:tc>
          <w:tcPr>
            <w:tcW w:w="567" w:type="dxa"/>
          </w:tcPr>
          <w:p w14:paraId="56302265" w14:textId="40E8D4CF" w:rsidR="0026045F" w:rsidRPr="000F3F30" w:rsidRDefault="0026045F" w:rsidP="009C2239">
            <w:pPr>
              <w:tabs>
                <w:tab w:val="left" w:pos="1701"/>
              </w:tabs>
              <w:rPr>
                <w:b/>
                <w:snapToGrid w:val="0"/>
                <w:szCs w:val="24"/>
              </w:rPr>
            </w:pPr>
            <w:r w:rsidRPr="000F3F30">
              <w:rPr>
                <w:b/>
                <w:snapToGrid w:val="0"/>
                <w:szCs w:val="24"/>
              </w:rPr>
              <w:t xml:space="preserve">§ </w:t>
            </w:r>
            <w:r w:rsidR="00F514D4" w:rsidRPr="000F3F30">
              <w:rPr>
                <w:b/>
                <w:snapToGrid w:val="0"/>
                <w:szCs w:val="24"/>
              </w:rPr>
              <w:t>1</w:t>
            </w:r>
          </w:p>
        </w:tc>
        <w:tc>
          <w:tcPr>
            <w:tcW w:w="6662" w:type="dxa"/>
          </w:tcPr>
          <w:p w14:paraId="2D6011FE" w14:textId="22EB07F4" w:rsidR="0026045F" w:rsidRPr="000F3F30" w:rsidRDefault="005E3BAD" w:rsidP="00E91CBD">
            <w:pPr>
              <w:tabs>
                <w:tab w:val="left" w:pos="1701"/>
              </w:tabs>
              <w:rPr>
                <w:b/>
                <w:szCs w:val="24"/>
              </w:rPr>
            </w:pPr>
            <w:r>
              <w:rPr>
                <w:b/>
                <w:szCs w:val="24"/>
              </w:rPr>
              <w:t>Arbetsrätt (AU5)</w:t>
            </w:r>
          </w:p>
          <w:p w14:paraId="21A76678" w14:textId="7DB5238F" w:rsidR="002451CF" w:rsidRDefault="002451CF" w:rsidP="00E91CBD">
            <w:pPr>
              <w:tabs>
                <w:tab w:val="left" w:pos="1701"/>
              </w:tabs>
              <w:rPr>
                <w:b/>
                <w:szCs w:val="24"/>
              </w:rPr>
            </w:pPr>
          </w:p>
          <w:p w14:paraId="29221232" w14:textId="351DE79D" w:rsidR="005E3BAD" w:rsidRPr="005E3BAD" w:rsidRDefault="005E3BAD" w:rsidP="00E91CBD">
            <w:pPr>
              <w:tabs>
                <w:tab w:val="left" w:pos="1701"/>
              </w:tabs>
              <w:rPr>
                <w:bCs/>
                <w:szCs w:val="24"/>
              </w:rPr>
            </w:pPr>
            <w:r w:rsidRPr="005E3BAD">
              <w:rPr>
                <w:bCs/>
                <w:szCs w:val="24"/>
              </w:rPr>
              <w:t>Utskottet inledde beredningen av motioner.</w:t>
            </w:r>
          </w:p>
          <w:p w14:paraId="574B4056" w14:textId="7CEFF5F6" w:rsidR="005E3BAD" w:rsidRPr="005E3BAD" w:rsidRDefault="005E3BAD" w:rsidP="00E91CBD">
            <w:pPr>
              <w:tabs>
                <w:tab w:val="left" w:pos="1701"/>
              </w:tabs>
              <w:rPr>
                <w:bCs/>
                <w:szCs w:val="24"/>
              </w:rPr>
            </w:pPr>
          </w:p>
          <w:p w14:paraId="1CBBCC97" w14:textId="3A695112" w:rsidR="005E3BAD" w:rsidRPr="005E3BAD" w:rsidRDefault="005E3BAD" w:rsidP="00E91CBD">
            <w:pPr>
              <w:tabs>
                <w:tab w:val="left" w:pos="1701"/>
              </w:tabs>
              <w:rPr>
                <w:bCs/>
                <w:szCs w:val="24"/>
              </w:rPr>
            </w:pPr>
            <w:r w:rsidRPr="005E3BAD">
              <w:rPr>
                <w:bCs/>
                <w:szCs w:val="24"/>
              </w:rPr>
              <w:t>Ärendet bordlades.</w:t>
            </w:r>
          </w:p>
          <w:p w14:paraId="0FA46E36" w14:textId="241AA607" w:rsidR="002451CF" w:rsidRPr="000F3F30" w:rsidRDefault="002451CF" w:rsidP="00E91CBD">
            <w:pPr>
              <w:tabs>
                <w:tab w:val="left" w:pos="1701"/>
              </w:tabs>
              <w:rPr>
                <w:b/>
                <w:szCs w:val="24"/>
              </w:rPr>
            </w:pPr>
          </w:p>
        </w:tc>
      </w:tr>
      <w:tr w:rsidR="0096348C" w:rsidRPr="000F3F30" w14:paraId="7BB09A1E" w14:textId="77777777" w:rsidTr="006634C3">
        <w:tc>
          <w:tcPr>
            <w:tcW w:w="567" w:type="dxa"/>
          </w:tcPr>
          <w:p w14:paraId="039795E8" w14:textId="0316547B" w:rsidR="0096348C" w:rsidRPr="000F3F30" w:rsidRDefault="009C2239" w:rsidP="009C2239">
            <w:pPr>
              <w:tabs>
                <w:tab w:val="left" w:pos="1701"/>
              </w:tabs>
              <w:rPr>
                <w:b/>
                <w:snapToGrid w:val="0"/>
                <w:szCs w:val="24"/>
              </w:rPr>
            </w:pPr>
            <w:r w:rsidRPr="000F3F30">
              <w:rPr>
                <w:b/>
                <w:snapToGrid w:val="0"/>
                <w:szCs w:val="24"/>
              </w:rPr>
              <w:t xml:space="preserve">§ </w:t>
            </w:r>
            <w:r w:rsidR="00F514D4" w:rsidRPr="000F3F30">
              <w:rPr>
                <w:b/>
                <w:snapToGrid w:val="0"/>
                <w:szCs w:val="24"/>
              </w:rPr>
              <w:t>2</w:t>
            </w:r>
          </w:p>
        </w:tc>
        <w:tc>
          <w:tcPr>
            <w:tcW w:w="6662" w:type="dxa"/>
          </w:tcPr>
          <w:p w14:paraId="27045726" w14:textId="22E13C40" w:rsidR="008B54D9" w:rsidRDefault="005E3BAD" w:rsidP="00E91CBD">
            <w:pPr>
              <w:tabs>
                <w:tab w:val="left" w:pos="1701"/>
              </w:tabs>
              <w:rPr>
                <w:b/>
                <w:szCs w:val="24"/>
              </w:rPr>
            </w:pPr>
            <w:r>
              <w:rPr>
                <w:b/>
                <w:szCs w:val="24"/>
              </w:rPr>
              <w:t>Integration (AU6)</w:t>
            </w:r>
          </w:p>
          <w:p w14:paraId="32DCE302" w14:textId="77777777" w:rsidR="00F514D4" w:rsidRDefault="00F514D4" w:rsidP="00E91CBD">
            <w:pPr>
              <w:tabs>
                <w:tab w:val="left" w:pos="1701"/>
              </w:tabs>
              <w:rPr>
                <w:bCs/>
                <w:i/>
                <w:iCs/>
                <w:snapToGrid w:val="0"/>
                <w:szCs w:val="24"/>
              </w:rPr>
            </w:pPr>
          </w:p>
          <w:p w14:paraId="5EFD89A2" w14:textId="77777777" w:rsidR="005E3BAD" w:rsidRPr="005E3BAD" w:rsidRDefault="005E3BAD" w:rsidP="005E3BAD">
            <w:pPr>
              <w:tabs>
                <w:tab w:val="left" w:pos="1701"/>
              </w:tabs>
              <w:rPr>
                <w:bCs/>
                <w:szCs w:val="24"/>
              </w:rPr>
            </w:pPr>
            <w:r w:rsidRPr="005E3BAD">
              <w:rPr>
                <w:bCs/>
                <w:szCs w:val="24"/>
              </w:rPr>
              <w:t>Utskottet inledde beredningen av motioner.</w:t>
            </w:r>
          </w:p>
          <w:p w14:paraId="3F95F7C0" w14:textId="77777777" w:rsidR="005E3BAD" w:rsidRPr="005E3BAD" w:rsidRDefault="005E3BAD" w:rsidP="005E3BAD">
            <w:pPr>
              <w:tabs>
                <w:tab w:val="left" w:pos="1701"/>
              </w:tabs>
              <w:rPr>
                <w:bCs/>
                <w:szCs w:val="24"/>
              </w:rPr>
            </w:pPr>
          </w:p>
          <w:p w14:paraId="774E49CD" w14:textId="77777777" w:rsidR="005E3BAD" w:rsidRPr="005E3BAD" w:rsidRDefault="005E3BAD" w:rsidP="005E3BAD">
            <w:pPr>
              <w:tabs>
                <w:tab w:val="left" w:pos="1701"/>
              </w:tabs>
              <w:rPr>
                <w:bCs/>
                <w:szCs w:val="24"/>
              </w:rPr>
            </w:pPr>
            <w:r w:rsidRPr="005E3BAD">
              <w:rPr>
                <w:bCs/>
                <w:szCs w:val="24"/>
              </w:rPr>
              <w:t>Ärendet bordlades.</w:t>
            </w:r>
          </w:p>
          <w:p w14:paraId="4BEDC522" w14:textId="51152297" w:rsidR="005E3BAD" w:rsidRPr="000F3F30" w:rsidRDefault="005E3BAD" w:rsidP="00E91CBD">
            <w:pPr>
              <w:tabs>
                <w:tab w:val="left" w:pos="1701"/>
              </w:tabs>
              <w:rPr>
                <w:bCs/>
                <w:i/>
                <w:iCs/>
                <w:snapToGrid w:val="0"/>
                <w:szCs w:val="24"/>
              </w:rPr>
            </w:pPr>
          </w:p>
        </w:tc>
      </w:tr>
      <w:tr w:rsidR="0026045F" w:rsidRPr="000F3F30" w14:paraId="34421AD3" w14:textId="77777777" w:rsidTr="006634C3">
        <w:tc>
          <w:tcPr>
            <w:tcW w:w="567" w:type="dxa"/>
          </w:tcPr>
          <w:p w14:paraId="1043564D" w14:textId="0FA581EE" w:rsidR="0026045F" w:rsidRPr="000F3F30" w:rsidRDefault="00173989" w:rsidP="00D44C61">
            <w:pPr>
              <w:tabs>
                <w:tab w:val="left" w:pos="1701"/>
              </w:tabs>
              <w:rPr>
                <w:b/>
                <w:snapToGrid w:val="0"/>
                <w:szCs w:val="24"/>
              </w:rPr>
            </w:pPr>
            <w:r w:rsidRPr="000F3F30">
              <w:rPr>
                <w:b/>
                <w:snapToGrid w:val="0"/>
                <w:szCs w:val="24"/>
              </w:rPr>
              <w:t xml:space="preserve">§ </w:t>
            </w:r>
            <w:r w:rsidR="005E3BAD">
              <w:rPr>
                <w:b/>
                <w:snapToGrid w:val="0"/>
                <w:szCs w:val="24"/>
              </w:rPr>
              <w:t>3</w:t>
            </w:r>
          </w:p>
        </w:tc>
        <w:tc>
          <w:tcPr>
            <w:tcW w:w="6662" w:type="dxa"/>
          </w:tcPr>
          <w:p w14:paraId="42D04E1F" w14:textId="4EFD56AD" w:rsidR="000E5BA0" w:rsidRDefault="000E5BA0" w:rsidP="000E5BA0">
            <w:pPr>
              <w:pStyle w:val="Liststycke"/>
              <w:tabs>
                <w:tab w:val="clear" w:pos="284"/>
              </w:tabs>
              <w:spacing w:after="0" w:line="240" w:lineRule="auto"/>
              <w:ind w:left="-3"/>
              <w:rPr>
                <w:b/>
                <w:bCs/>
                <w:sz w:val="24"/>
                <w:szCs w:val="24"/>
              </w:rPr>
            </w:pPr>
            <w:r w:rsidRPr="00115361">
              <w:rPr>
                <w:b/>
                <w:bCs/>
                <w:sz w:val="24"/>
                <w:szCs w:val="24"/>
              </w:rPr>
              <w:t xml:space="preserve">Förslag till </w:t>
            </w:r>
            <w:r>
              <w:rPr>
                <w:b/>
                <w:bCs/>
                <w:sz w:val="24"/>
                <w:szCs w:val="24"/>
              </w:rPr>
              <w:t xml:space="preserve">Europaparlamentets och </w:t>
            </w:r>
            <w:r w:rsidRPr="00115361">
              <w:rPr>
                <w:b/>
                <w:bCs/>
                <w:sz w:val="24"/>
                <w:szCs w:val="24"/>
              </w:rPr>
              <w:t>rådet</w:t>
            </w:r>
            <w:r>
              <w:rPr>
                <w:b/>
                <w:bCs/>
                <w:sz w:val="24"/>
                <w:szCs w:val="24"/>
              </w:rPr>
              <w:t xml:space="preserve"> </w:t>
            </w:r>
            <w:r w:rsidRPr="00115361">
              <w:rPr>
                <w:b/>
                <w:bCs/>
                <w:sz w:val="24"/>
                <w:szCs w:val="24"/>
              </w:rPr>
              <w:t xml:space="preserve">direktiv om standarder för likabehandlingsorgan på området likabehandling av och lika möjligheter för kvinnor och män </w:t>
            </w:r>
            <w:r>
              <w:rPr>
                <w:b/>
                <w:bCs/>
                <w:sz w:val="24"/>
                <w:szCs w:val="24"/>
              </w:rPr>
              <w:t>i</w:t>
            </w:r>
            <w:r w:rsidRPr="00115361">
              <w:rPr>
                <w:b/>
                <w:bCs/>
                <w:sz w:val="24"/>
                <w:szCs w:val="24"/>
              </w:rPr>
              <w:t xml:space="preserve"> fråga om anställning och yrke</w:t>
            </w:r>
          </w:p>
          <w:p w14:paraId="67F31BFD" w14:textId="77777777" w:rsidR="005E3BAD" w:rsidRPr="00EC6670" w:rsidRDefault="005E3BAD" w:rsidP="000E5BA0">
            <w:pPr>
              <w:pStyle w:val="Liststycke"/>
              <w:tabs>
                <w:tab w:val="clear" w:pos="284"/>
              </w:tabs>
              <w:spacing w:after="0" w:line="240" w:lineRule="auto"/>
              <w:ind w:left="-3"/>
              <w:rPr>
                <w:sz w:val="24"/>
                <w:szCs w:val="24"/>
              </w:rPr>
            </w:pPr>
          </w:p>
          <w:p w14:paraId="4D296CFB" w14:textId="03654535" w:rsidR="005A025F" w:rsidRPr="005A025F" w:rsidRDefault="005A025F" w:rsidP="005A025F">
            <w:r w:rsidRPr="005A025F">
              <w:t xml:space="preserve">Utskottet </w:t>
            </w:r>
            <w:r w:rsidR="005E3BAD">
              <w:t>fortsatte</w:t>
            </w:r>
            <w:r w:rsidRPr="005A025F">
              <w:t xml:space="preserve"> subsidiaritetsprövningen av COM(2022) </w:t>
            </w:r>
            <w:r>
              <w:t>688</w:t>
            </w:r>
            <w:r w:rsidRPr="005A025F">
              <w:t>.</w:t>
            </w:r>
            <w:r>
              <w:t xml:space="preserve"> </w:t>
            </w:r>
          </w:p>
          <w:p w14:paraId="6754D1E1" w14:textId="77777777" w:rsidR="005A025F" w:rsidRDefault="005A025F" w:rsidP="005A025F"/>
          <w:p w14:paraId="19801774" w14:textId="4682743A" w:rsidR="005A025F" w:rsidRDefault="005E3BAD" w:rsidP="005A025F">
            <w:r>
              <w:t>Utskottet ansåg att förslaget inte strider mot subsidiaritetsprincipen.</w:t>
            </w:r>
          </w:p>
          <w:p w14:paraId="15B1C158" w14:textId="5F531280" w:rsidR="005E3BAD" w:rsidRDefault="005E3BAD" w:rsidP="005A025F"/>
          <w:p w14:paraId="10F9A7EC" w14:textId="0078F60F" w:rsidR="005E3BAD" w:rsidRPr="005E3BAD" w:rsidRDefault="005E3BAD" w:rsidP="005A025F">
            <w:pPr>
              <w:rPr>
                <w:bCs/>
                <w:szCs w:val="24"/>
              </w:rPr>
            </w:pPr>
            <w:r>
              <w:t>Denna paragraf förklarades omedelbart</w:t>
            </w:r>
            <w:r w:rsidR="003E2C01">
              <w:t xml:space="preserve"> justerad.</w:t>
            </w:r>
          </w:p>
          <w:p w14:paraId="02528EEF" w14:textId="5948C414" w:rsidR="009228BB" w:rsidRPr="000F3F30" w:rsidRDefault="009228BB" w:rsidP="009228BB">
            <w:pPr>
              <w:tabs>
                <w:tab w:val="left" w:pos="1701"/>
              </w:tabs>
              <w:rPr>
                <w:color w:val="000000"/>
                <w:szCs w:val="24"/>
              </w:rPr>
            </w:pPr>
          </w:p>
        </w:tc>
      </w:tr>
      <w:tr w:rsidR="000F3F30" w:rsidRPr="000F3F30" w14:paraId="1B569286" w14:textId="77777777" w:rsidTr="006634C3">
        <w:tc>
          <w:tcPr>
            <w:tcW w:w="567" w:type="dxa"/>
          </w:tcPr>
          <w:p w14:paraId="3B77BB34" w14:textId="69834EFA" w:rsidR="000F3F30" w:rsidRPr="000F3F30" w:rsidRDefault="000F3F30" w:rsidP="00E91CBD">
            <w:pPr>
              <w:tabs>
                <w:tab w:val="left" w:pos="1701"/>
              </w:tabs>
              <w:rPr>
                <w:b/>
                <w:snapToGrid w:val="0"/>
                <w:szCs w:val="24"/>
              </w:rPr>
            </w:pPr>
            <w:r w:rsidRPr="000F3F30">
              <w:rPr>
                <w:b/>
                <w:snapToGrid w:val="0"/>
                <w:szCs w:val="24"/>
              </w:rPr>
              <w:t xml:space="preserve">§ </w:t>
            </w:r>
            <w:r w:rsidR="005E3BAD">
              <w:rPr>
                <w:b/>
                <w:snapToGrid w:val="0"/>
                <w:szCs w:val="24"/>
              </w:rPr>
              <w:t>4</w:t>
            </w:r>
          </w:p>
        </w:tc>
        <w:tc>
          <w:tcPr>
            <w:tcW w:w="6662" w:type="dxa"/>
          </w:tcPr>
          <w:p w14:paraId="7D8220F8" w14:textId="77777777" w:rsidR="009F5DBD" w:rsidRPr="008D717B" w:rsidRDefault="009F5DBD" w:rsidP="009F5DBD">
            <w:pPr>
              <w:pStyle w:val="Default"/>
              <w:textAlignment w:val="center"/>
              <w:rPr>
                <w:rFonts w:eastAsia="Times New Roman"/>
                <w:b/>
                <w:bCs/>
                <w:lang w:eastAsia="sv-SE"/>
              </w:rPr>
            </w:pPr>
            <w:r w:rsidRPr="008D717B">
              <w:rPr>
                <w:b/>
                <w:bCs/>
              </w:rPr>
              <w:t xml:space="preserve">Förslag till rådets direktiv om standarder för likabehandlingsorgan på området likabehandling av personer oavsett ras eller etniskt ursprung, likabehandling vad gäller anställning och yrke oavsett personers religion eller övertygelse, funktionshinder, ålder eller sexuella läggning, likabehandling av kvinnor och män i fråga om social trygghet och tillgång till och tillhandahållande av varor och tjänster </w:t>
            </w:r>
          </w:p>
          <w:p w14:paraId="6E5CD786" w14:textId="5FA346F8" w:rsidR="000F3F30" w:rsidRDefault="000F3F30" w:rsidP="001C171E">
            <w:pPr>
              <w:tabs>
                <w:tab w:val="left" w:pos="1701"/>
              </w:tabs>
              <w:rPr>
                <w:b/>
                <w:bCs/>
                <w:color w:val="000000"/>
                <w:szCs w:val="24"/>
              </w:rPr>
            </w:pPr>
          </w:p>
          <w:p w14:paraId="510DC925" w14:textId="6415E414" w:rsidR="005A025F" w:rsidRPr="005A025F" w:rsidRDefault="005A025F" w:rsidP="005A025F">
            <w:r w:rsidRPr="005A025F">
              <w:t xml:space="preserve">Utskottet </w:t>
            </w:r>
            <w:r w:rsidR="005E3BAD">
              <w:t>fortsatte</w:t>
            </w:r>
            <w:r w:rsidRPr="005A025F">
              <w:t xml:space="preserve"> subsidiaritetsprövningen av COM(2022) </w:t>
            </w:r>
            <w:r>
              <w:t>689</w:t>
            </w:r>
            <w:r w:rsidRPr="005A025F">
              <w:t>.</w:t>
            </w:r>
          </w:p>
          <w:p w14:paraId="18EA6A5C" w14:textId="77777777" w:rsidR="005A025F" w:rsidRDefault="005A025F" w:rsidP="005A025F"/>
          <w:p w14:paraId="46FE6151" w14:textId="77777777" w:rsidR="005E3BAD" w:rsidRDefault="005E3BAD" w:rsidP="005E3BAD">
            <w:r>
              <w:t>Utskottet ansåg att förslaget inte strider mot subsidiaritetsprincipen.</w:t>
            </w:r>
          </w:p>
          <w:p w14:paraId="27E8486E" w14:textId="77777777" w:rsidR="005E3BAD" w:rsidRDefault="005E3BAD" w:rsidP="005E3BAD"/>
          <w:p w14:paraId="5A1EB0FD" w14:textId="4BC90A50" w:rsidR="00DB4D7B" w:rsidRDefault="005E3BAD" w:rsidP="00487302">
            <w:r>
              <w:t>Denna paragraf förklarades omedelbart</w:t>
            </w:r>
            <w:r w:rsidR="003E2C01">
              <w:t xml:space="preserve"> justerad</w:t>
            </w:r>
            <w:r>
              <w:t>.</w:t>
            </w:r>
          </w:p>
          <w:p w14:paraId="7B558830" w14:textId="05B3B475" w:rsidR="00487302" w:rsidRPr="000F3F30" w:rsidRDefault="00487302" w:rsidP="00487302">
            <w:pPr>
              <w:rPr>
                <w:color w:val="000000"/>
                <w:szCs w:val="24"/>
              </w:rPr>
            </w:pPr>
          </w:p>
        </w:tc>
      </w:tr>
      <w:tr w:rsidR="003F7795" w:rsidRPr="000F3F30" w14:paraId="5A839B08" w14:textId="77777777" w:rsidTr="006634C3">
        <w:tc>
          <w:tcPr>
            <w:tcW w:w="567" w:type="dxa"/>
          </w:tcPr>
          <w:p w14:paraId="6FDA8096" w14:textId="6DFA4353" w:rsidR="003F7795" w:rsidRPr="000F3F30" w:rsidRDefault="003F7795" w:rsidP="00E91CBD">
            <w:pPr>
              <w:tabs>
                <w:tab w:val="left" w:pos="1701"/>
              </w:tabs>
              <w:rPr>
                <w:b/>
                <w:snapToGrid w:val="0"/>
                <w:szCs w:val="24"/>
              </w:rPr>
            </w:pPr>
            <w:r w:rsidRPr="000F3F30">
              <w:rPr>
                <w:b/>
                <w:snapToGrid w:val="0"/>
                <w:szCs w:val="24"/>
              </w:rPr>
              <w:t xml:space="preserve">§ </w:t>
            </w:r>
            <w:r>
              <w:rPr>
                <w:b/>
                <w:snapToGrid w:val="0"/>
                <w:szCs w:val="24"/>
              </w:rPr>
              <w:t>5</w:t>
            </w:r>
          </w:p>
        </w:tc>
        <w:tc>
          <w:tcPr>
            <w:tcW w:w="6662" w:type="dxa"/>
          </w:tcPr>
          <w:p w14:paraId="6FA6E948" w14:textId="79B697EF" w:rsidR="003F7795" w:rsidRDefault="003F7795" w:rsidP="00C320C3">
            <w:pPr>
              <w:widowControl/>
              <w:rPr>
                <w:b/>
                <w:bCs/>
                <w:szCs w:val="24"/>
              </w:rPr>
            </w:pPr>
            <w:r>
              <w:rPr>
                <w:b/>
                <w:bCs/>
                <w:color w:val="000000" w:themeColor="text1"/>
                <w:szCs w:val="24"/>
              </w:rPr>
              <w:t xml:space="preserve">Information </w:t>
            </w:r>
            <w:r w:rsidRPr="00DE3A23">
              <w:rPr>
                <w:b/>
                <w:bCs/>
                <w:szCs w:val="24"/>
              </w:rPr>
              <w:t>från Riksdagens utvärderings- och forskningssekretariat</w:t>
            </w:r>
          </w:p>
          <w:p w14:paraId="18CEAACA" w14:textId="77777777" w:rsidR="003F7795" w:rsidRDefault="003F7795" w:rsidP="00C320C3">
            <w:pPr>
              <w:widowControl/>
              <w:rPr>
                <w:b/>
                <w:bCs/>
                <w:szCs w:val="24"/>
              </w:rPr>
            </w:pPr>
          </w:p>
          <w:p w14:paraId="2C83E20B" w14:textId="6678B47F" w:rsidR="007E6ECA" w:rsidRPr="005E3BAD" w:rsidRDefault="003F7795" w:rsidP="00487302">
            <w:pPr>
              <w:widowControl/>
              <w:rPr>
                <w:b/>
                <w:bCs/>
                <w:color w:val="000000" w:themeColor="text1"/>
                <w:szCs w:val="24"/>
              </w:rPr>
            </w:pPr>
            <w:bookmarkStart w:id="0" w:name="_Hlk123818344"/>
            <w:r w:rsidRPr="005E3BAD">
              <w:rPr>
                <w:rStyle w:val="underline"/>
                <w:color w:val="222222"/>
                <w:szCs w:val="24"/>
                <w:shd w:val="clear" w:color="auto" w:fill="FFFFFF"/>
              </w:rPr>
              <w:t>Sekretariatschef</w:t>
            </w:r>
            <w:r>
              <w:rPr>
                <w:rStyle w:val="underline"/>
                <w:color w:val="222222"/>
                <w:szCs w:val="24"/>
                <w:shd w:val="clear" w:color="auto" w:fill="FFFFFF"/>
              </w:rPr>
              <w:t xml:space="preserve"> </w:t>
            </w:r>
            <w:r w:rsidRPr="005E3BAD">
              <w:rPr>
                <w:rStyle w:val="underline"/>
                <w:color w:val="222222"/>
                <w:szCs w:val="24"/>
                <w:shd w:val="clear" w:color="auto" w:fill="FFFFFF"/>
              </w:rPr>
              <w:t>Thomas Larue</w:t>
            </w:r>
            <w:bookmarkEnd w:id="0"/>
            <w:r>
              <w:rPr>
                <w:rStyle w:val="underline"/>
                <w:color w:val="222222"/>
                <w:szCs w:val="24"/>
                <w:shd w:val="clear" w:color="auto" w:fill="FFFFFF"/>
              </w:rPr>
              <w:t xml:space="preserve"> </w:t>
            </w:r>
            <w:r w:rsidRPr="005E3BAD">
              <w:rPr>
                <w:rStyle w:val="underline"/>
                <w:color w:val="222222"/>
                <w:szCs w:val="24"/>
                <w:shd w:val="clear" w:color="auto" w:fill="FFFFFF"/>
              </w:rPr>
              <w:t>informerade om</w:t>
            </w:r>
            <w:r>
              <w:rPr>
                <w:rStyle w:val="underline"/>
                <w:color w:val="222222"/>
                <w:szCs w:val="24"/>
                <w:shd w:val="clear" w:color="auto" w:fill="FFFFFF"/>
              </w:rPr>
              <w:t xml:space="preserve"> </w:t>
            </w:r>
            <w:r w:rsidRPr="005E3BAD">
              <w:rPr>
                <w:rStyle w:val="underline"/>
                <w:color w:val="222222"/>
                <w:szCs w:val="24"/>
                <w:shd w:val="clear" w:color="auto" w:fill="FFFFFF"/>
              </w:rPr>
              <w:t>u</w:t>
            </w:r>
            <w:r w:rsidRPr="005E3BAD">
              <w:rPr>
                <w:color w:val="222222"/>
                <w:szCs w:val="24"/>
                <w:shd w:val="clear" w:color="auto" w:fill="FFFFFF"/>
              </w:rPr>
              <w:t>tskottens arbete med utvärderings- och forskningsfrågor.</w:t>
            </w:r>
          </w:p>
        </w:tc>
      </w:tr>
      <w:tr w:rsidR="003F7795" w:rsidRPr="000F3F30" w14:paraId="72D9C220" w14:textId="77777777" w:rsidTr="006634C3">
        <w:tc>
          <w:tcPr>
            <w:tcW w:w="567" w:type="dxa"/>
          </w:tcPr>
          <w:p w14:paraId="0099C681" w14:textId="58AAF1ED" w:rsidR="003F7795" w:rsidRPr="000F3F30" w:rsidRDefault="003F7795" w:rsidP="00E91CBD">
            <w:pPr>
              <w:tabs>
                <w:tab w:val="left" w:pos="1701"/>
              </w:tabs>
              <w:rPr>
                <w:b/>
                <w:snapToGrid w:val="0"/>
                <w:szCs w:val="24"/>
              </w:rPr>
            </w:pPr>
            <w:r>
              <w:rPr>
                <w:b/>
                <w:snapToGrid w:val="0"/>
                <w:szCs w:val="24"/>
              </w:rPr>
              <w:lastRenderedPageBreak/>
              <w:t>§ 6</w:t>
            </w:r>
          </w:p>
        </w:tc>
        <w:tc>
          <w:tcPr>
            <w:tcW w:w="6662" w:type="dxa"/>
          </w:tcPr>
          <w:p w14:paraId="771AAE70" w14:textId="1E27089E" w:rsidR="003F7795" w:rsidRDefault="003E2C01" w:rsidP="00C320C3">
            <w:pPr>
              <w:widowControl/>
              <w:rPr>
                <w:rStyle w:val="underline"/>
                <w:b/>
                <w:bCs/>
                <w:color w:val="222222"/>
                <w:szCs w:val="24"/>
                <w:shd w:val="clear" w:color="auto" w:fill="FFFFFF"/>
              </w:rPr>
            </w:pPr>
            <w:r>
              <w:rPr>
                <w:rStyle w:val="underline"/>
                <w:b/>
                <w:bCs/>
                <w:color w:val="222222"/>
                <w:szCs w:val="24"/>
                <w:shd w:val="clear" w:color="auto" w:fill="FFFFFF"/>
              </w:rPr>
              <w:t>U</w:t>
            </w:r>
            <w:r w:rsidR="003F7795" w:rsidRPr="00094353">
              <w:rPr>
                <w:rStyle w:val="underline"/>
                <w:b/>
                <w:bCs/>
                <w:color w:val="222222"/>
                <w:szCs w:val="24"/>
                <w:shd w:val="clear" w:color="auto" w:fill="FFFFFF"/>
              </w:rPr>
              <w:t>tskottets utrikes studieresor och arbetet med utvärderings- och forskningsfrågor</w:t>
            </w:r>
          </w:p>
          <w:p w14:paraId="0B184415" w14:textId="3BD71950" w:rsidR="003F7795" w:rsidRDefault="003F7795" w:rsidP="00C320C3">
            <w:pPr>
              <w:widowControl/>
              <w:rPr>
                <w:rStyle w:val="underline"/>
                <w:b/>
                <w:bCs/>
                <w:color w:val="222222"/>
                <w:szCs w:val="24"/>
                <w:shd w:val="clear" w:color="auto" w:fill="FFFFFF"/>
              </w:rPr>
            </w:pPr>
          </w:p>
          <w:p w14:paraId="0CA49FB8" w14:textId="0DE7A944" w:rsidR="007E6ECA" w:rsidRDefault="003F7795" w:rsidP="007E6ECA">
            <w:pPr>
              <w:widowControl/>
              <w:rPr>
                <w:rStyle w:val="underline"/>
                <w:color w:val="222222"/>
                <w:szCs w:val="24"/>
                <w:shd w:val="clear" w:color="auto" w:fill="FFFFFF"/>
              </w:rPr>
            </w:pPr>
            <w:r w:rsidRPr="003F7795">
              <w:rPr>
                <w:color w:val="222222"/>
                <w:szCs w:val="24"/>
              </w:rPr>
              <w:t xml:space="preserve">Utskottet behandlade fråga om </w:t>
            </w:r>
            <w:r w:rsidR="003E2C01">
              <w:rPr>
                <w:color w:val="222222"/>
                <w:szCs w:val="24"/>
              </w:rPr>
              <w:t xml:space="preserve">att </w:t>
            </w:r>
            <w:r>
              <w:rPr>
                <w:color w:val="222222"/>
              </w:rPr>
              <w:t xml:space="preserve">inrätta en </w:t>
            </w:r>
            <w:r w:rsidRPr="003F7795">
              <w:rPr>
                <w:color w:val="222222"/>
              </w:rPr>
              <w:t xml:space="preserve">arbetsgrupp </w:t>
            </w:r>
            <w:r w:rsidRPr="003F7795">
              <w:rPr>
                <w:rStyle w:val="underline"/>
                <w:color w:val="222222"/>
                <w:szCs w:val="24"/>
                <w:shd w:val="clear" w:color="auto" w:fill="FFFFFF"/>
              </w:rPr>
              <w:t xml:space="preserve">för utskottets utrikes studieresor och </w:t>
            </w:r>
            <w:r w:rsidR="00487302">
              <w:rPr>
                <w:rStyle w:val="underline"/>
                <w:color w:val="222222"/>
                <w:szCs w:val="24"/>
                <w:shd w:val="clear" w:color="auto" w:fill="FFFFFF"/>
              </w:rPr>
              <w:t>arbetet</w:t>
            </w:r>
            <w:r w:rsidRPr="003F7795">
              <w:rPr>
                <w:rStyle w:val="underline"/>
                <w:color w:val="222222"/>
                <w:szCs w:val="24"/>
                <w:shd w:val="clear" w:color="auto" w:fill="FFFFFF"/>
              </w:rPr>
              <w:t xml:space="preserve"> med utvärderings- och forskningsfrågor</w:t>
            </w:r>
            <w:r w:rsidR="00487302">
              <w:rPr>
                <w:rStyle w:val="underline"/>
                <w:color w:val="222222"/>
                <w:szCs w:val="24"/>
                <w:shd w:val="clear" w:color="auto" w:fill="FFFFFF"/>
              </w:rPr>
              <w:t xml:space="preserve"> under innevarande mandatperiod.</w:t>
            </w:r>
          </w:p>
          <w:p w14:paraId="0C718D11" w14:textId="77777777" w:rsidR="007E6ECA" w:rsidRDefault="007E6ECA" w:rsidP="007E6ECA">
            <w:pPr>
              <w:widowControl/>
              <w:rPr>
                <w:rStyle w:val="underline"/>
                <w:szCs w:val="24"/>
                <w:shd w:val="clear" w:color="auto" w:fill="FFFFFF"/>
              </w:rPr>
            </w:pPr>
          </w:p>
          <w:p w14:paraId="6176565B" w14:textId="388515C5" w:rsidR="003F7795" w:rsidRDefault="003E2C01" w:rsidP="007E6ECA">
            <w:pPr>
              <w:pStyle w:val="Normalwebb"/>
              <w:shd w:val="clear" w:color="auto" w:fill="FFFFFF"/>
              <w:spacing w:before="0" w:beforeAutospacing="0" w:after="0" w:afterAutospacing="0"/>
              <w:rPr>
                <w:color w:val="222222"/>
              </w:rPr>
            </w:pPr>
            <w:r>
              <w:rPr>
                <w:color w:val="222222"/>
              </w:rPr>
              <w:t>Utskottet beslutade att inrätta en sådan arbetsgrupp.</w:t>
            </w:r>
          </w:p>
          <w:p w14:paraId="209CB992" w14:textId="77777777" w:rsidR="003F7795" w:rsidRPr="003F7795" w:rsidRDefault="003F7795" w:rsidP="003F7795">
            <w:pPr>
              <w:pStyle w:val="Normalwebb"/>
              <w:shd w:val="clear" w:color="auto" w:fill="FFFFFF"/>
              <w:spacing w:before="0" w:beforeAutospacing="0" w:after="0" w:afterAutospacing="0"/>
              <w:rPr>
                <w:color w:val="222222"/>
              </w:rPr>
            </w:pPr>
          </w:p>
          <w:p w14:paraId="7AD76834" w14:textId="77777777" w:rsidR="003F7795" w:rsidRDefault="003F7795" w:rsidP="007E6ECA">
            <w:pPr>
              <w:pStyle w:val="Normalwebb"/>
              <w:shd w:val="clear" w:color="auto" w:fill="FFFFFF"/>
              <w:spacing w:before="0" w:beforeAutospacing="0" w:after="0" w:afterAutospacing="0"/>
              <w:rPr>
                <w:color w:val="222222"/>
              </w:rPr>
            </w:pPr>
            <w:r w:rsidRPr="003F7795">
              <w:rPr>
                <w:color w:val="222222"/>
              </w:rPr>
              <w:t>Denna paragraf förklarades omedelbart justerad.</w:t>
            </w:r>
          </w:p>
          <w:p w14:paraId="266103C1" w14:textId="78875511" w:rsidR="007E6ECA" w:rsidRPr="005E3BAD" w:rsidRDefault="007E6ECA" w:rsidP="007E6ECA">
            <w:pPr>
              <w:pStyle w:val="Normalwebb"/>
              <w:shd w:val="clear" w:color="auto" w:fill="FFFFFF"/>
              <w:spacing w:before="0" w:beforeAutospacing="0" w:after="0" w:afterAutospacing="0"/>
              <w:rPr>
                <w:b/>
                <w:bCs/>
                <w:color w:val="000000" w:themeColor="text1"/>
              </w:rPr>
            </w:pPr>
          </w:p>
        </w:tc>
      </w:tr>
      <w:tr w:rsidR="00C320C3" w:rsidRPr="000F3F30" w14:paraId="579E00AE" w14:textId="77777777" w:rsidTr="006634C3">
        <w:tc>
          <w:tcPr>
            <w:tcW w:w="567" w:type="dxa"/>
          </w:tcPr>
          <w:p w14:paraId="7F9DAD24" w14:textId="576AFB38" w:rsidR="00C320C3" w:rsidRPr="000F3F30" w:rsidRDefault="003F7795" w:rsidP="00E91CBD">
            <w:pPr>
              <w:tabs>
                <w:tab w:val="left" w:pos="1701"/>
              </w:tabs>
              <w:rPr>
                <w:b/>
                <w:snapToGrid w:val="0"/>
                <w:szCs w:val="24"/>
              </w:rPr>
            </w:pPr>
            <w:r>
              <w:rPr>
                <w:b/>
                <w:snapToGrid w:val="0"/>
                <w:szCs w:val="24"/>
              </w:rPr>
              <w:t>§ 7</w:t>
            </w:r>
          </w:p>
        </w:tc>
        <w:tc>
          <w:tcPr>
            <w:tcW w:w="6662" w:type="dxa"/>
          </w:tcPr>
          <w:p w14:paraId="7DAA9649" w14:textId="456F15E7" w:rsidR="009F5DBD" w:rsidRDefault="005E3BAD" w:rsidP="00C320C3">
            <w:pPr>
              <w:widowControl/>
              <w:rPr>
                <w:b/>
                <w:bCs/>
                <w:color w:val="000000"/>
              </w:rPr>
            </w:pPr>
            <w:r w:rsidRPr="005E3BAD">
              <w:rPr>
                <w:b/>
                <w:bCs/>
                <w:color w:val="000000" w:themeColor="text1"/>
                <w:szCs w:val="24"/>
              </w:rPr>
              <w:t xml:space="preserve">Inbjudan till </w:t>
            </w:r>
            <w:r w:rsidR="003F7795">
              <w:rPr>
                <w:b/>
                <w:bCs/>
                <w:color w:val="000000" w:themeColor="text1"/>
                <w:szCs w:val="24"/>
              </w:rPr>
              <w:t>EU-</w:t>
            </w:r>
            <w:r w:rsidRPr="005E3BAD">
              <w:rPr>
                <w:rStyle w:val="Hyperlnk"/>
                <w:b/>
                <w:bCs/>
                <w:color w:val="000000" w:themeColor="text1"/>
                <w:szCs w:val="24"/>
                <w:u w:val="none"/>
              </w:rPr>
              <w:t xml:space="preserve">konferens </w:t>
            </w:r>
            <w:r w:rsidR="003F7795">
              <w:rPr>
                <w:rStyle w:val="Hyperlnk"/>
                <w:b/>
                <w:bCs/>
                <w:color w:val="000000" w:themeColor="text1"/>
                <w:szCs w:val="24"/>
                <w:u w:val="none"/>
              </w:rPr>
              <w:t>på temat</w:t>
            </w:r>
            <w:r w:rsidRPr="005E3BAD">
              <w:rPr>
                <w:rStyle w:val="Hyperlnk"/>
                <w:b/>
                <w:bCs/>
                <w:color w:val="000000" w:themeColor="text1"/>
                <w:szCs w:val="24"/>
                <w:u w:val="none"/>
              </w:rPr>
              <w:t xml:space="preserve"> </w:t>
            </w:r>
            <w:r w:rsidR="003F7795">
              <w:rPr>
                <w:rStyle w:val="Hyperlnk"/>
                <w:b/>
                <w:bCs/>
                <w:color w:val="000000" w:themeColor="text1"/>
                <w:szCs w:val="24"/>
                <w:u w:val="none"/>
              </w:rPr>
              <w:t>E</w:t>
            </w:r>
            <w:r w:rsidRPr="005E3BAD">
              <w:rPr>
                <w:rStyle w:val="Hyperlnk"/>
                <w:b/>
                <w:bCs/>
                <w:color w:val="000000" w:themeColor="text1"/>
                <w:szCs w:val="24"/>
                <w:u w:val="none"/>
              </w:rPr>
              <w:t xml:space="preserve">konomiska perspektiv på könsbaserat våld 1–2 februari 2022, </w:t>
            </w:r>
            <w:r w:rsidR="003F7795">
              <w:rPr>
                <w:rStyle w:val="Hyperlnk"/>
                <w:b/>
                <w:bCs/>
                <w:color w:val="000000" w:themeColor="text1"/>
                <w:szCs w:val="24"/>
                <w:u w:val="none"/>
              </w:rPr>
              <w:t>Stockholm/</w:t>
            </w:r>
            <w:r w:rsidRPr="005E3BAD">
              <w:rPr>
                <w:rStyle w:val="Hyperlnk"/>
                <w:b/>
                <w:bCs/>
                <w:color w:val="000000" w:themeColor="text1"/>
                <w:szCs w:val="24"/>
                <w:u w:val="none"/>
              </w:rPr>
              <w:t>Arlanda</w:t>
            </w:r>
            <w:r w:rsidRPr="005E3BAD">
              <w:rPr>
                <w:rStyle w:val="Hyperlnk"/>
                <w:b/>
                <w:bCs/>
                <w:szCs w:val="24"/>
                <w:u w:val="none"/>
              </w:rPr>
              <w:br/>
            </w:r>
          </w:p>
          <w:p w14:paraId="67478112" w14:textId="2B5A8587" w:rsidR="005E3BAD" w:rsidRDefault="005E3BAD" w:rsidP="00C320C3">
            <w:pPr>
              <w:widowControl/>
              <w:rPr>
                <w:color w:val="000000"/>
              </w:rPr>
            </w:pPr>
            <w:r>
              <w:rPr>
                <w:color w:val="000000"/>
              </w:rPr>
              <w:t>Utskottet behandlade fråga om deltagande</w:t>
            </w:r>
            <w:r w:rsidR="00D73379">
              <w:rPr>
                <w:color w:val="000000"/>
              </w:rPr>
              <w:t xml:space="preserve">. </w:t>
            </w:r>
          </w:p>
          <w:p w14:paraId="3657F858" w14:textId="77777777" w:rsidR="003F7795" w:rsidRDefault="003F7795" w:rsidP="00C320C3">
            <w:pPr>
              <w:widowControl/>
              <w:rPr>
                <w:color w:val="000000"/>
              </w:rPr>
            </w:pPr>
          </w:p>
          <w:p w14:paraId="286CDB57" w14:textId="6E6E9F6D" w:rsidR="005E3BAD" w:rsidRDefault="005E3BAD" w:rsidP="00C320C3">
            <w:pPr>
              <w:widowControl/>
              <w:rPr>
                <w:color w:val="000000"/>
              </w:rPr>
            </w:pPr>
            <w:r>
              <w:rPr>
                <w:color w:val="000000"/>
              </w:rPr>
              <w:t xml:space="preserve">Utskottet beslutade att </w:t>
            </w:r>
            <w:r w:rsidR="007E6ECA">
              <w:rPr>
                <w:color w:val="000000"/>
              </w:rPr>
              <w:t>Michael Rubbestad (SD)</w:t>
            </w:r>
            <w:r>
              <w:rPr>
                <w:color w:val="000000"/>
              </w:rPr>
              <w:t xml:space="preserve"> och </w:t>
            </w:r>
            <w:r w:rsidR="007E6ECA">
              <w:rPr>
                <w:color w:val="000000"/>
              </w:rPr>
              <w:t>Paula Holmqvist (S)</w:t>
            </w:r>
            <w:r>
              <w:rPr>
                <w:color w:val="000000"/>
              </w:rPr>
              <w:t xml:space="preserve"> deltar.</w:t>
            </w:r>
          </w:p>
          <w:p w14:paraId="27E80BB5" w14:textId="0C15D7B5" w:rsidR="003F7795" w:rsidRDefault="003F7795" w:rsidP="00C320C3">
            <w:pPr>
              <w:widowControl/>
              <w:rPr>
                <w:color w:val="000000"/>
              </w:rPr>
            </w:pPr>
          </w:p>
          <w:p w14:paraId="3D00E0AB" w14:textId="58AD49FD" w:rsidR="003F7795" w:rsidRPr="005E3BAD" w:rsidRDefault="003F7795" w:rsidP="00C320C3">
            <w:pPr>
              <w:widowControl/>
              <w:rPr>
                <w:color w:val="000000"/>
              </w:rPr>
            </w:pPr>
            <w:r w:rsidRPr="003F7795">
              <w:t>Denna paragraf förklarades omedelbart justerad</w:t>
            </w:r>
            <w:r>
              <w:t>.</w:t>
            </w:r>
          </w:p>
          <w:p w14:paraId="5F082C72" w14:textId="48519343" w:rsidR="00140572" w:rsidRPr="000F3F30" w:rsidRDefault="00140572" w:rsidP="00140572">
            <w:pPr>
              <w:widowControl/>
              <w:rPr>
                <w:b/>
                <w:bCs/>
                <w:color w:val="000000"/>
                <w:szCs w:val="24"/>
              </w:rPr>
            </w:pPr>
          </w:p>
        </w:tc>
      </w:tr>
      <w:tr w:rsidR="005E3BAD" w:rsidRPr="000F3F30" w14:paraId="3380824D" w14:textId="77777777" w:rsidTr="006634C3">
        <w:tc>
          <w:tcPr>
            <w:tcW w:w="567" w:type="dxa"/>
          </w:tcPr>
          <w:p w14:paraId="68FCD33B" w14:textId="7FE54C5C" w:rsidR="005E3BAD" w:rsidRPr="000F3F30" w:rsidRDefault="005E3BAD" w:rsidP="00E91CBD">
            <w:pPr>
              <w:tabs>
                <w:tab w:val="left" w:pos="1701"/>
              </w:tabs>
              <w:rPr>
                <w:b/>
                <w:snapToGrid w:val="0"/>
                <w:szCs w:val="24"/>
              </w:rPr>
            </w:pPr>
            <w:r>
              <w:rPr>
                <w:b/>
                <w:snapToGrid w:val="0"/>
                <w:szCs w:val="24"/>
              </w:rPr>
              <w:t xml:space="preserve">§ </w:t>
            </w:r>
            <w:r w:rsidR="003F7795">
              <w:rPr>
                <w:b/>
                <w:snapToGrid w:val="0"/>
                <w:szCs w:val="24"/>
              </w:rPr>
              <w:t>8</w:t>
            </w:r>
          </w:p>
        </w:tc>
        <w:tc>
          <w:tcPr>
            <w:tcW w:w="6662" w:type="dxa"/>
          </w:tcPr>
          <w:p w14:paraId="5F27C5F6" w14:textId="37EF5E6C" w:rsidR="005E3BAD" w:rsidRPr="003F7795" w:rsidRDefault="003F7795" w:rsidP="001C171E">
            <w:pPr>
              <w:tabs>
                <w:tab w:val="left" w:pos="1701"/>
              </w:tabs>
              <w:rPr>
                <w:b/>
                <w:bCs/>
                <w:szCs w:val="24"/>
              </w:rPr>
            </w:pPr>
            <w:r w:rsidRPr="003F7795">
              <w:rPr>
                <w:rStyle w:val="Hyperlnk"/>
                <w:b/>
                <w:bCs/>
                <w:color w:val="auto"/>
                <w:szCs w:val="24"/>
                <w:u w:val="none"/>
              </w:rPr>
              <w:t xml:space="preserve">Inbjudan till EU-konferens på temat Aktivt och självständigt åldrande 13–14 februari 2023, Stockholm/Arlanda </w:t>
            </w:r>
          </w:p>
          <w:p w14:paraId="7E02B6F3" w14:textId="77777777" w:rsidR="005E3BAD" w:rsidRDefault="005E3BAD" w:rsidP="001C171E">
            <w:pPr>
              <w:tabs>
                <w:tab w:val="left" w:pos="1701"/>
              </w:tabs>
              <w:rPr>
                <w:b/>
                <w:bCs/>
                <w:color w:val="000000"/>
                <w:szCs w:val="24"/>
              </w:rPr>
            </w:pPr>
          </w:p>
          <w:p w14:paraId="49317F6A" w14:textId="6AD167C0" w:rsidR="003F7795" w:rsidRDefault="003F7795" w:rsidP="003F7795">
            <w:pPr>
              <w:widowControl/>
              <w:rPr>
                <w:color w:val="000000"/>
              </w:rPr>
            </w:pPr>
            <w:r>
              <w:rPr>
                <w:color w:val="000000"/>
              </w:rPr>
              <w:t>Utskottet behandlade fråga om deltagande</w:t>
            </w:r>
            <w:r w:rsidR="00D73379">
              <w:rPr>
                <w:color w:val="000000"/>
              </w:rPr>
              <w:t>.</w:t>
            </w:r>
          </w:p>
          <w:p w14:paraId="0AF1D828" w14:textId="77777777" w:rsidR="003F7795" w:rsidRDefault="003F7795" w:rsidP="003F7795">
            <w:pPr>
              <w:widowControl/>
              <w:rPr>
                <w:color w:val="000000"/>
              </w:rPr>
            </w:pPr>
          </w:p>
          <w:p w14:paraId="7AFE376A" w14:textId="3B4B225B" w:rsidR="003F7795" w:rsidRDefault="003F7795" w:rsidP="003F7795">
            <w:pPr>
              <w:widowControl/>
              <w:rPr>
                <w:color w:val="000000"/>
              </w:rPr>
            </w:pPr>
            <w:r>
              <w:rPr>
                <w:color w:val="000000"/>
              </w:rPr>
              <w:t xml:space="preserve">Utskottet beslutade att </w:t>
            </w:r>
            <w:r w:rsidR="007E6ECA">
              <w:rPr>
                <w:color w:val="000000"/>
              </w:rPr>
              <w:t>Ann-Christine From Utterstedt (SD)</w:t>
            </w:r>
            <w:r>
              <w:rPr>
                <w:color w:val="000000"/>
              </w:rPr>
              <w:t xml:space="preserve"> deltar.</w:t>
            </w:r>
          </w:p>
          <w:p w14:paraId="38C9D129" w14:textId="77777777" w:rsidR="003F7795" w:rsidRDefault="003F7795" w:rsidP="003F7795">
            <w:pPr>
              <w:widowControl/>
              <w:rPr>
                <w:color w:val="000000"/>
              </w:rPr>
            </w:pPr>
          </w:p>
          <w:p w14:paraId="04719121" w14:textId="3169D196" w:rsidR="003F7795" w:rsidRPr="005E3BAD" w:rsidRDefault="003F7795" w:rsidP="003F7795">
            <w:pPr>
              <w:widowControl/>
              <w:rPr>
                <w:color w:val="000000"/>
              </w:rPr>
            </w:pPr>
            <w:r w:rsidRPr="003F7795">
              <w:t>Denna paragraf förklarades omedelbart justerad</w:t>
            </w:r>
            <w:r>
              <w:t>.</w:t>
            </w:r>
          </w:p>
          <w:p w14:paraId="46408022" w14:textId="0CB45A8E" w:rsidR="003F7795" w:rsidRPr="005E3BAD" w:rsidRDefault="003F7795" w:rsidP="001C171E">
            <w:pPr>
              <w:tabs>
                <w:tab w:val="left" w:pos="1701"/>
              </w:tabs>
              <w:rPr>
                <w:b/>
                <w:bCs/>
                <w:color w:val="000000"/>
                <w:szCs w:val="24"/>
              </w:rPr>
            </w:pPr>
          </w:p>
        </w:tc>
      </w:tr>
      <w:tr w:rsidR="003F7795" w:rsidRPr="000F3F30" w14:paraId="37E0BC75" w14:textId="77777777" w:rsidTr="006634C3">
        <w:tc>
          <w:tcPr>
            <w:tcW w:w="567" w:type="dxa"/>
          </w:tcPr>
          <w:p w14:paraId="4733E803" w14:textId="76CD586D" w:rsidR="003F7795" w:rsidRPr="000F3F30" w:rsidRDefault="003F7795" w:rsidP="00E91CBD">
            <w:pPr>
              <w:tabs>
                <w:tab w:val="left" w:pos="1701"/>
              </w:tabs>
              <w:rPr>
                <w:b/>
                <w:snapToGrid w:val="0"/>
                <w:szCs w:val="24"/>
              </w:rPr>
            </w:pPr>
            <w:r w:rsidRPr="000F3F30">
              <w:rPr>
                <w:b/>
                <w:snapToGrid w:val="0"/>
                <w:szCs w:val="24"/>
              </w:rPr>
              <w:t xml:space="preserve">§ </w:t>
            </w:r>
            <w:r>
              <w:rPr>
                <w:b/>
                <w:snapToGrid w:val="0"/>
                <w:szCs w:val="24"/>
              </w:rPr>
              <w:t>9</w:t>
            </w:r>
          </w:p>
        </w:tc>
        <w:tc>
          <w:tcPr>
            <w:tcW w:w="6662" w:type="dxa"/>
          </w:tcPr>
          <w:p w14:paraId="09210CF4" w14:textId="77777777" w:rsidR="003F7795" w:rsidRDefault="003F7795" w:rsidP="001C171E">
            <w:pPr>
              <w:tabs>
                <w:tab w:val="left" w:pos="1701"/>
              </w:tabs>
              <w:rPr>
                <w:b/>
                <w:bCs/>
                <w:szCs w:val="24"/>
              </w:rPr>
            </w:pPr>
            <w:r w:rsidRPr="00DE4E98">
              <w:rPr>
                <w:b/>
                <w:bCs/>
                <w:szCs w:val="24"/>
              </w:rPr>
              <w:t xml:space="preserve">Inbjudan till </w:t>
            </w:r>
            <w:r>
              <w:rPr>
                <w:b/>
                <w:bCs/>
                <w:szCs w:val="24"/>
              </w:rPr>
              <w:t>E</w:t>
            </w:r>
            <w:r w:rsidRPr="00DE4E98">
              <w:rPr>
                <w:b/>
                <w:bCs/>
                <w:szCs w:val="24"/>
              </w:rPr>
              <w:t>uropeiska parlamentsveckan 27–28 februari 2023, Bryssel</w:t>
            </w:r>
          </w:p>
          <w:p w14:paraId="4EB86945" w14:textId="77777777" w:rsidR="003F7795" w:rsidRDefault="003F7795" w:rsidP="001C171E">
            <w:pPr>
              <w:tabs>
                <w:tab w:val="left" w:pos="1701"/>
              </w:tabs>
              <w:rPr>
                <w:b/>
                <w:bCs/>
                <w:szCs w:val="24"/>
              </w:rPr>
            </w:pPr>
          </w:p>
          <w:p w14:paraId="13AB6951" w14:textId="76123627" w:rsidR="003F7795" w:rsidRDefault="003F7795" w:rsidP="003F7795">
            <w:pPr>
              <w:widowControl/>
              <w:rPr>
                <w:color w:val="000000"/>
              </w:rPr>
            </w:pPr>
            <w:r>
              <w:rPr>
                <w:color w:val="000000"/>
              </w:rPr>
              <w:t>Utskottet behandlade fråga om deltagande</w:t>
            </w:r>
            <w:r w:rsidR="00D73379">
              <w:rPr>
                <w:color w:val="000000"/>
              </w:rPr>
              <w:t xml:space="preserve">. </w:t>
            </w:r>
          </w:p>
          <w:p w14:paraId="31F3F575" w14:textId="77777777" w:rsidR="003F7795" w:rsidRDefault="003F7795" w:rsidP="003F7795">
            <w:pPr>
              <w:widowControl/>
              <w:rPr>
                <w:color w:val="000000"/>
              </w:rPr>
            </w:pPr>
          </w:p>
          <w:p w14:paraId="771C69B5" w14:textId="22539AC5" w:rsidR="003F7795" w:rsidRPr="005E3BAD" w:rsidRDefault="003F7795" w:rsidP="003F7795">
            <w:pPr>
              <w:widowControl/>
              <w:rPr>
                <w:color w:val="000000"/>
              </w:rPr>
            </w:pPr>
            <w:r>
              <w:rPr>
                <w:color w:val="000000"/>
              </w:rPr>
              <w:t xml:space="preserve">Utskottet beslutade att </w:t>
            </w:r>
            <w:r w:rsidR="007E6ECA">
              <w:rPr>
                <w:color w:val="000000"/>
              </w:rPr>
              <w:t>Erik Hellsborn (SD)</w:t>
            </w:r>
            <w:r>
              <w:rPr>
                <w:color w:val="000000"/>
              </w:rPr>
              <w:t xml:space="preserve"> och </w:t>
            </w:r>
            <w:r w:rsidR="007E6ECA">
              <w:rPr>
                <w:color w:val="000000"/>
              </w:rPr>
              <w:t>Sofia Amloh (S)</w:t>
            </w:r>
            <w:r>
              <w:rPr>
                <w:color w:val="000000"/>
              </w:rPr>
              <w:t xml:space="preserve"> deltar.</w:t>
            </w:r>
          </w:p>
          <w:p w14:paraId="2E48C026" w14:textId="77777777" w:rsidR="00A06E71" w:rsidRDefault="00A06E71" w:rsidP="001C171E">
            <w:pPr>
              <w:tabs>
                <w:tab w:val="left" w:pos="1701"/>
              </w:tabs>
            </w:pPr>
          </w:p>
          <w:p w14:paraId="14DFE681" w14:textId="23988C3D" w:rsidR="00487302" w:rsidRDefault="003F7795" w:rsidP="001C171E">
            <w:pPr>
              <w:tabs>
                <w:tab w:val="left" w:pos="1701"/>
              </w:tabs>
            </w:pPr>
            <w:r w:rsidRPr="003F7795">
              <w:t>Denna paragraf förklarades omedelbart justerad</w:t>
            </w:r>
            <w:r>
              <w:t>.</w:t>
            </w:r>
          </w:p>
          <w:p w14:paraId="2D588485" w14:textId="0C4E13A5" w:rsidR="003F7795" w:rsidRPr="000F3F30" w:rsidRDefault="003F7795" w:rsidP="001C171E">
            <w:pPr>
              <w:tabs>
                <w:tab w:val="left" w:pos="1701"/>
              </w:tabs>
              <w:rPr>
                <w:b/>
                <w:bCs/>
                <w:color w:val="000000"/>
                <w:szCs w:val="24"/>
              </w:rPr>
            </w:pPr>
          </w:p>
        </w:tc>
      </w:tr>
      <w:tr w:rsidR="003F7795" w:rsidRPr="000F3F30" w14:paraId="10E2EAE0" w14:textId="77777777" w:rsidTr="006634C3">
        <w:tc>
          <w:tcPr>
            <w:tcW w:w="567" w:type="dxa"/>
          </w:tcPr>
          <w:p w14:paraId="7C9EB681" w14:textId="103E199F" w:rsidR="003F7795" w:rsidRPr="000F3F30" w:rsidRDefault="003F7795" w:rsidP="00E91CBD">
            <w:pPr>
              <w:tabs>
                <w:tab w:val="left" w:pos="1701"/>
              </w:tabs>
              <w:rPr>
                <w:b/>
                <w:snapToGrid w:val="0"/>
                <w:szCs w:val="24"/>
              </w:rPr>
            </w:pPr>
            <w:r>
              <w:rPr>
                <w:b/>
                <w:snapToGrid w:val="0"/>
                <w:szCs w:val="24"/>
              </w:rPr>
              <w:t>§ 10</w:t>
            </w:r>
          </w:p>
        </w:tc>
        <w:tc>
          <w:tcPr>
            <w:tcW w:w="6662" w:type="dxa"/>
          </w:tcPr>
          <w:p w14:paraId="109E7047" w14:textId="0DF7D4B6" w:rsidR="003F7795" w:rsidRDefault="003F7795" w:rsidP="003F7795">
            <w:pPr>
              <w:pStyle w:val="Liststycke"/>
              <w:tabs>
                <w:tab w:val="clear" w:pos="284"/>
              </w:tabs>
              <w:spacing w:after="200" w:line="280" w:lineRule="exact"/>
              <w:ind w:left="0"/>
              <w:rPr>
                <w:rStyle w:val="Hyperlnk"/>
                <w:b/>
                <w:bCs/>
                <w:color w:val="auto"/>
                <w:sz w:val="24"/>
                <w:szCs w:val="24"/>
                <w:u w:val="none"/>
              </w:rPr>
            </w:pPr>
            <w:r w:rsidRPr="003F7795">
              <w:rPr>
                <w:rStyle w:val="Hyperlnk"/>
                <w:b/>
                <w:bCs/>
                <w:color w:val="auto"/>
                <w:sz w:val="24"/>
                <w:szCs w:val="24"/>
                <w:u w:val="none"/>
              </w:rPr>
              <w:t>Inbjudan till interparlamentariskt utskottsmöte på temat Genusaspekter av energifattigdom 1 mars 2023, Bryssel</w:t>
            </w:r>
          </w:p>
          <w:p w14:paraId="413C48EA" w14:textId="655E3102" w:rsidR="003F7795" w:rsidRDefault="003F7795" w:rsidP="003F7795">
            <w:pPr>
              <w:widowControl/>
              <w:rPr>
                <w:color w:val="000000"/>
              </w:rPr>
            </w:pPr>
            <w:r>
              <w:rPr>
                <w:color w:val="000000"/>
              </w:rPr>
              <w:t>Utskottet behandlade fråga om deltagande</w:t>
            </w:r>
            <w:r w:rsidR="00D73379">
              <w:rPr>
                <w:color w:val="000000"/>
              </w:rPr>
              <w:t>.</w:t>
            </w:r>
          </w:p>
          <w:p w14:paraId="02890DA4" w14:textId="77777777" w:rsidR="00487302" w:rsidRDefault="00487302" w:rsidP="003F7795">
            <w:pPr>
              <w:widowControl/>
              <w:rPr>
                <w:color w:val="000000"/>
              </w:rPr>
            </w:pPr>
          </w:p>
          <w:p w14:paraId="087AAFC5" w14:textId="5E581B2D" w:rsidR="003F7795" w:rsidRDefault="003F7795" w:rsidP="003F7795">
            <w:pPr>
              <w:widowControl/>
              <w:rPr>
                <w:color w:val="000000"/>
              </w:rPr>
            </w:pPr>
            <w:r>
              <w:rPr>
                <w:color w:val="000000"/>
              </w:rPr>
              <w:t xml:space="preserve">Utskottet beslutade att </w:t>
            </w:r>
            <w:r w:rsidR="007E6ECA">
              <w:rPr>
                <w:color w:val="000000"/>
              </w:rPr>
              <w:t>Michael Rubbestad (SD)</w:t>
            </w:r>
            <w:r>
              <w:rPr>
                <w:color w:val="000000"/>
              </w:rPr>
              <w:t xml:space="preserve"> och </w:t>
            </w:r>
            <w:r w:rsidR="007E6ECA">
              <w:rPr>
                <w:color w:val="000000"/>
              </w:rPr>
              <w:t>Sofia Amloh (S)</w:t>
            </w:r>
            <w:r>
              <w:rPr>
                <w:color w:val="000000"/>
              </w:rPr>
              <w:t xml:space="preserve"> deltar.</w:t>
            </w:r>
          </w:p>
          <w:p w14:paraId="459AC13A" w14:textId="77777777" w:rsidR="003F7795" w:rsidRPr="005E3BAD" w:rsidRDefault="003F7795" w:rsidP="003F7795">
            <w:pPr>
              <w:widowControl/>
              <w:rPr>
                <w:color w:val="000000"/>
              </w:rPr>
            </w:pPr>
          </w:p>
          <w:p w14:paraId="2F583E67" w14:textId="0F8DB623" w:rsidR="003F7795" w:rsidRDefault="003F7795" w:rsidP="003F7795">
            <w:r w:rsidRPr="003F7795">
              <w:t>Denna paragraf förklarades omedelbart justerad.</w:t>
            </w:r>
          </w:p>
          <w:p w14:paraId="4A912792" w14:textId="3DA7DF7E" w:rsidR="00D73379" w:rsidRDefault="00D73379" w:rsidP="003F7795"/>
          <w:p w14:paraId="6C35AD74" w14:textId="624C1C52" w:rsidR="00D73379" w:rsidRDefault="00D73379" w:rsidP="003F7795"/>
          <w:p w14:paraId="1CE76642" w14:textId="77777777" w:rsidR="00D73379" w:rsidRPr="003F7795" w:rsidRDefault="00D73379" w:rsidP="003F7795"/>
          <w:p w14:paraId="6FCC6F9E" w14:textId="77777777" w:rsidR="003F7795" w:rsidRPr="000F3F30" w:rsidRDefault="003F7795" w:rsidP="001C171E">
            <w:pPr>
              <w:tabs>
                <w:tab w:val="left" w:pos="1701"/>
              </w:tabs>
              <w:rPr>
                <w:b/>
                <w:bCs/>
                <w:color w:val="000000"/>
                <w:szCs w:val="24"/>
              </w:rPr>
            </w:pPr>
          </w:p>
        </w:tc>
      </w:tr>
      <w:tr w:rsidR="003F7795" w:rsidRPr="000F3F30" w14:paraId="4FE5F957" w14:textId="77777777" w:rsidTr="006634C3">
        <w:tc>
          <w:tcPr>
            <w:tcW w:w="567" w:type="dxa"/>
          </w:tcPr>
          <w:p w14:paraId="30414061" w14:textId="6FD8C842" w:rsidR="003F7795" w:rsidRPr="000F3F30" w:rsidRDefault="003F7795" w:rsidP="00E91CBD">
            <w:pPr>
              <w:tabs>
                <w:tab w:val="left" w:pos="1701"/>
              </w:tabs>
              <w:rPr>
                <w:b/>
                <w:snapToGrid w:val="0"/>
                <w:szCs w:val="24"/>
              </w:rPr>
            </w:pPr>
            <w:r>
              <w:rPr>
                <w:b/>
                <w:snapToGrid w:val="0"/>
                <w:szCs w:val="24"/>
              </w:rPr>
              <w:lastRenderedPageBreak/>
              <w:t>§ 11</w:t>
            </w:r>
          </w:p>
        </w:tc>
        <w:tc>
          <w:tcPr>
            <w:tcW w:w="6662" w:type="dxa"/>
          </w:tcPr>
          <w:p w14:paraId="442A9E76" w14:textId="77777777" w:rsidR="003F7795" w:rsidRDefault="003F7795" w:rsidP="001C171E">
            <w:pPr>
              <w:tabs>
                <w:tab w:val="left" w:pos="1701"/>
              </w:tabs>
              <w:rPr>
                <w:b/>
                <w:bCs/>
                <w:color w:val="000000"/>
                <w:szCs w:val="24"/>
              </w:rPr>
            </w:pPr>
            <w:r w:rsidRPr="002A7396">
              <w:rPr>
                <w:b/>
                <w:bCs/>
                <w:color w:val="000000"/>
                <w:szCs w:val="24"/>
              </w:rPr>
              <w:t>Inbjudan att delta i Sveriges delegation till CSW67 (202</w:t>
            </w:r>
            <w:r>
              <w:rPr>
                <w:b/>
                <w:bCs/>
                <w:color w:val="000000"/>
                <w:szCs w:val="24"/>
              </w:rPr>
              <w:t>3</w:t>
            </w:r>
            <w:r w:rsidRPr="002A7396">
              <w:rPr>
                <w:b/>
                <w:bCs/>
                <w:color w:val="000000"/>
                <w:szCs w:val="24"/>
              </w:rPr>
              <w:t xml:space="preserve">)  </w:t>
            </w:r>
            <w:r>
              <w:rPr>
                <w:b/>
                <w:bCs/>
                <w:color w:val="000000"/>
                <w:szCs w:val="24"/>
              </w:rPr>
              <w:br/>
            </w:r>
            <w:r w:rsidRPr="002A7396">
              <w:rPr>
                <w:b/>
                <w:bCs/>
                <w:color w:val="000000"/>
                <w:szCs w:val="24"/>
              </w:rPr>
              <w:t>6–1</w:t>
            </w:r>
            <w:r>
              <w:rPr>
                <w:b/>
                <w:bCs/>
                <w:color w:val="000000"/>
                <w:szCs w:val="24"/>
              </w:rPr>
              <w:t>7</w:t>
            </w:r>
            <w:r w:rsidRPr="002A7396">
              <w:rPr>
                <w:b/>
                <w:bCs/>
                <w:color w:val="000000"/>
                <w:szCs w:val="24"/>
              </w:rPr>
              <w:t xml:space="preserve"> mars 2023</w:t>
            </w:r>
            <w:r>
              <w:rPr>
                <w:b/>
                <w:bCs/>
                <w:color w:val="000000"/>
                <w:szCs w:val="24"/>
              </w:rPr>
              <w:t>, New York</w:t>
            </w:r>
          </w:p>
          <w:p w14:paraId="5BC4E4D6" w14:textId="77777777" w:rsidR="003F7795" w:rsidRDefault="003F7795" w:rsidP="001C171E">
            <w:pPr>
              <w:tabs>
                <w:tab w:val="left" w:pos="1701"/>
              </w:tabs>
              <w:rPr>
                <w:b/>
                <w:bCs/>
                <w:color w:val="000000"/>
                <w:szCs w:val="24"/>
              </w:rPr>
            </w:pPr>
          </w:p>
          <w:p w14:paraId="1D8764E1" w14:textId="1AAED83C" w:rsidR="003F7795" w:rsidRDefault="003F7795" w:rsidP="003F7795">
            <w:r w:rsidRPr="003F7795">
              <w:t>Utskottet behandlade fråga om deltagande i Sveriges delegation till FN:s kvinnokommission 6–17 mars 2023 i New York.</w:t>
            </w:r>
          </w:p>
          <w:p w14:paraId="40AA3B08" w14:textId="77777777" w:rsidR="003F7795" w:rsidRPr="003F7795" w:rsidRDefault="003F7795" w:rsidP="003F7795"/>
          <w:p w14:paraId="6E35C74E" w14:textId="06952EDB" w:rsidR="003F7795" w:rsidRDefault="003F7795" w:rsidP="003F7795">
            <w:r w:rsidRPr="003F7795">
              <w:t xml:space="preserve">Utskottet beslutade att </w:t>
            </w:r>
            <w:r w:rsidR="007E6ECA">
              <w:t>Camilla Mårtensson (L)</w:t>
            </w:r>
            <w:r w:rsidRPr="003F7795">
              <w:t xml:space="preserve"> och </w:t>
            </w:r>
            <w:r w:rsidR="007E6ECA">
              <w:t>Helena Vilhelmsson (C)</w:t>
            </w:r>
            <w:r w:rsidRPr="003F7795">
              <w:t xml:space="preserve"> deltar.</w:t>
            </w:r>
          </w:p>
          <w:p w14:paraId="7C51AAEB" w14:textId="77777777" w:rsidR="003F7795" w:rsidRPr="003F7795" w:rsidRDefault="003F7795" w:rsidP="003F7795"/>
          <w:p w14:paraId="524F8674" w14:textId="6416FA05" w:rsidR="003F7795" w:rsidRPr="000F3F30" w:rsidRDefault="003F7795" w:rsidP="003F7795">
            <w:pPr>
              <w:rPr>
                <w:b/>
                <w:bCs/>
                <w:color w:val="000000"/>
                <w:szCs w:val="24"/>
              </w:rPr>
            </w:pPr>
            <w:r w:rsidRPr="003F7795">
              <w:t>Denna paragraf förklarades omedelbart justerad.</w:t>
            </w:r>
            <w:r w:rsidRPr="002A7396">
              <w:rPr>
                <w:b/>
                <w:bCs/>
                <w:color w:val="000000"/>
                <w:szCs w:val="24"/>
              </w:rPr>
              <w:br/>
            </w:r>
          </w:p>
        </w:tc>
      </w:tr>
      <w:tr w:rsidR="001C171E" w:rsidRPr="000F3F30" w14:paraId="0D8B1AC0" w14:textId="77777777" w:rsidTr="006634C3">
        <w:tc>
          <w:tcPr>
            <w:tcW w:w="567" w:type="dxa"/>
          </w:tcPr>
          <w:p w14:paraId="219B174B" w14:textId="23D0A16A" w:rsidR="001C171E" w:rsidRPr="000F3F30" w:rsidRDefault="003F7795" w:rsidP="00E91CBD">
            <w:pPr>
              <w:tabs>
                <w:tab w:val="left" w:pos="1701"/>
              </w:tabs>
              <w:rPr>
                <w:b/>
                <w:snapToGrid w:val="0"/>
                <w:szCs w:val="24"/>
              </w:rPr>
            </w:pPr>
            <w:r>
              <w:rPr>
                <w:b/>
                <w:snapToGrid w:val="0"/>
                <w:szCs w:val="24"/>
              </w:rPr>
              <w:t>§ 12</w:t>
            </w:r>
          </w:p>
        </w:tc>
        <w:tc>
          <w:tcPr>
            <w:tcW w:w="6662" w:type="dxa"/>
          </w:tcPr>
          <w:p w14:paraId="2744F2F0" w14:textId="123C8AB1" w:rsidR="001C171E" w:rsidRDefault="001C171E" w:rsidP="001C171E">
            <w:pPr>
              <w:tabs>
                <w:tab w:val="left" w:pos="1701"/>
              </w:tabs>
              <w:rPr>
                <w:b/>
                <w:bCs/>
                <w:color w:val="000000"/>
                <w:szCs w:val="24"/>
              </w:rPr>
            </w:pPr>
            <w:r w:rsidRPr="000F3F30">
              <w:rPr>
                <w:b/>
                <w:bCs/>
                <w:color w:val="000000"/>
                <w:szCs w:val="24"/>
              </w:rPr>
              <w:t>Kanslimeddelanden</w:t>
            </w:r>
          </w:p>
          <w:p w14:paraId="37A154BC" w14:textId="433C7F1F" w:rsidR="009F5DBD" w:rsidRDefault="009F5DBD" w:rsidP="001C171E">
            <w:pPr>
              <w:tabs>
                <w:tab w:val="left" w:pos="1701"/>
              </w:tabs>
              <w:rPr>
                <w:b/>
                <w:bCs/>
                <w:color w:val="000000"/>
                <w:szCs w:val="24"/>
              </w:rPr>
            </w:pPr>
          </w:p>
          <w:p w14:paraId="02E5A567" w14:textId="48F32751" w:rsidR="009F5DBD" w:rsidRDefault="009F5DBD" w:rsidP="005E3BAD">
            <w:pPr>
              <w:pStyle w:val="Liststycke"/>
              <w:numPr>
                <w:ilvl w:val="0"/>
                <w:numId w:val="14"/>
              </w:numPr>
              <w:tabs>
                <w:tab w:val="left" w:pos="1701"/>
              </w:tabs>
              <w:spacing w:after="0" w:line="240" w:lineRule="auto"/>
              <w:ind w:left="714" w:hanging="357"/>
              <w:rPr>
                <w:color w:val="000000"/>
                <w:sz w:val="24"/>
                <w:szCs w:val="28"/>
              </w:rPr>
            </w:pPr>
            <w:r w:rsidRPr="005E3BAD">
              <w:rPr>
                <w:color w:val="000000"/>
                <w:sz w:val="24"/>
                <w:szCs w:val="28"/>
              </w:rPr>
              <w:t xml:space="preserve">Kanslichefen anmälde </w:t>
            </w:r>
            <w:r w:rsidR="005E3BAD" w:rsidRPr="005E3BAD">
              <w:rPr>
                <w:color w:val="000000"/>
                <w:sz w:val="24"/>
                <w:szCs w:val="28"/>
              </w:rPr>
              <w:t>sammanträdesplanen</w:t>
            </w:r>
          </w:p>
          <w:p w14:paraId="7D5AB97A" w14:textId="77777777" w:rsidR="005E3BAD" w:rsidRPr="005E3BAD" w:rsidRDefault="005E3BAD" w:rsidP="005E3BAD">
            <w:pPr>
              <w:pStyle w:val="Liststycke"/>
              <w:tabs>
                <w:tab w:val="left" w:pos="1701"/>
              </w:tabs>
              <w:spacing w:after="0" w:line="240" w:lineRule="auto"/>
              <w:ind w:left="714"/>
              <w:rPr>
                <w:color w:val="000000"/>
                <w:sz w:val="24"/>
                <w:szCs w:val="28"/>
              </w:rPr>
            </w:pPr>
          </w:p>
          <w:p w14:paraId="7D912BDA" w14:textId="3E61EE26" w:rsidR="005E3BAD" w:rsidRDefault="005E3BAD" w:rsidP="005E3BAD">
            <w:pPr>
              <w:pStyle w:val="Liststycke"/>
              <w:numPr>
                <w:ilvl w:val="0"/>
                <w:numId w:val="14"/>
              </w:numPr>
              <w:tabs>
                <w:tab w:val="left" w:pos="1701"/>
              </w:tabs>
              <w:spacing w:after="0" w:line="240" w:lineRule="auto"/>
              <w:ind w:left="714" w:hanging="357"/>
              <w:rPr>
                <w:color w:val="000000"/>
                <w:sz w:val="24"/>
                <w:szCs w:val="28"/>
              </w:rPr>
            </w:pPr>
            <w:r w:rsidRPr="005E3BAD">
              <w:rPr>
                <w:color w:val="000000"/>
                <w:sz w:val="24"/>
                <w:szCs w:val="28"/>
              </w:rPr>
              <w:t>Kanslichefen anmälde en promemoria om aktuella utredningar</w:t>
            </w:r>
          </w:p>
          <w:p w14:paraId="4DFA09CF" w14:textId="77777777" w:rsidR="005E3BAD" w:rsidRPr="005E3BAD" w:rsidRDefault="005E3BAD" w:rsidP="005E3BAD">
            <w:pPr>
              <w:pStyle w:val="Liststycke"/>
              <w:tabs>
                <w:tab w:val="left" w:pos="1701"/>
              </w:tabs>
              <w:spacing w:after="0" w:line="240" w:lineRule="auto"/>
              <w:ind w:left="714"/>
              <w:rPr>
                <w:color w:val="000000"/>
                <w:sz w:val="24"/>
                <w:szCs w:val="28"/>
              </w:rPr>
            </w:pPr>
          </w:p>
          <w:p w14:paraId="499018E0" w14:textId="0AF1351E" w:rsidR="005E3BAD" w:rsidRDefault="005E3BAD" w:rsidP="005E3BAD">
            <w:pPr>
              <w:pStyle w:val="Liststycke"/>
              <w:numPr>
                <w:ilvl w:val="0"/>
                <w:numId w:val="14"/>
              </w:numPr>
              <w:tabs>
                <w:tab w:val="left" w:pos="1701"/>
              </w:tabs>
              <w:rPr>
                <w:color w:val="000000"/>
                <w:sz w:val="24"/>
                <w:szCs w:val="28"/>
              </w:rPr>
            </w:pPr>
            <w:r w:rsidRPr="005E3BAD">
              <w:rPr>
                <w:color w:val="000000"/>
                <w:sz w:val="24"/>
                <w:szCs w:val="28"/>
              </w:rPr>
              <w:t>Kanslichefen anmälde EU-</w:t>
            </w:r>
            <w:r w:rsidR="003F7795">
              <w:rPr>
                <w:color w:val="000000"/>
                <w:sz w:val="24"/>
                <w:szCs w:val="28"/>
              </w:rPr>
              <w:t>Hänt</w:t>
            </w:r>
          </w:p>
          <w:p w14:paraId="48DF8540" w14:textId="77777777" w:rsidR="005E3BAD" w:rsidRPr="005E3BAD" w:rsidRDefault="005E3BAD" w:rsidP="005E3BAD">
            <w:pPr>
              <w:pStyle w:val="Liststycke"/>
              <w:tabs>
                <w:tab w:val="left" w:pos="1701"/>
              </w:tabs>
              <w:rPr>
                <w:color w:val="000000"/>
                <w:sz w:val="24"/>
                <w:szCs w:val="28"/>
              </w:rPr>
            </w:pPr>
          </w:p>
          <w:p w14:paraId="2A442083" w14:textId="774202A1" w:rsidR="005E3BAD" w:rsidRDefault="005E3BAD" w:rsidP="005E3BAD">
            <w:pPr>
              <w:pStyle w:val="Liststycke"/>
              <w:numPr>
                <w:ilvl w:val="0"/>
                <w:numId w:val="14"/>
              </w:numPr>
              <w:tabs>
                <w:tab w:val="left" w:pos="1701"/>
              </w:tabs>
              <w:rPr>
                <w:color w:val="000000"/>
                <w:sz w:val="24"/>
                <w:szCs w:val="28"/>
              </w:rPr>
            </w:pPr>
            <w:r w:rsidRPr="005E3BAD">
              <w:rPr>
                <w:color w:val="000000"/>
                <w:sz w:val="24"/>
                <w:szCs w:val="28"/>
              </w:rPr>
              <w:t>Kanslichefen anmälde AU-Hänt</w:t>
            </w:r>
          </w:p>
          <w:p w14:paraId="3A6BCE2E" w14:textId="77777777" w:rsidR="003F7795" w:rsidRDefault="003F7795" w:rsidP="003F7795">
            <w:pPr>
              <w:pStyle w:val="Liststycke"/>
              <w:tabs>
                <w:tab w:val="left" w:pos="1701"/>
              </w:tabs>
              <w:rPr>
                <w:color w:val="000000"/>
                <w:sz w:val="24"/>
                <w:szCs w:val="28"/>
              </w:rPr>
            </w:pPr>
          </w:p>
          <w:p w14:paraId="55D9547D" w14:textId="3380DFD9" w:rsidR="000F3F30" w:rsidRPr="000F3F30" w:rsidRDefault="003F7795" w:rsidP="001C216B">
            <w:pPr>
              <w:pStyle w:val="Liststycke"/>
              <w:numPr>
                <w:ilvl w:val="0"/>
                <w:numId w:val="14"/>
              </w:numPr>
              <w:tabs>
                <w:tab w:val="left" w:pos="1701"/>
              </w:tabs>
              <w:rPr>
                <w:b/>
                <w:bCs/>
                <w:color w:val="000000"/>
                <w:sz w:val="24"/>
                <w:szCs w:val="24"/>
              </w:rPr>
            </w:pPr>
            <w:r>
              <w:rPr>
                <w:color w:val="000000"/>
                <w:sz w:val="24"/>
                <w:szCs w:val="28"/>
              </w:rPr>
              <w:t>Kanslichefen anmälde en inkommen skrivelse</w:t>
            </w:r>
            <w:r w:rsidR="009F109F">
              <w:rPr>
                <w:color w:val="000000"/>
                <w:sz w:val="24"/>
                <w:szCs w:val="28"/>
              </w:rPr>
              <w:t xml:space="preserve"> </w:t>
            </w:r>
            <w:r w:rsidR="009F109F" w:rsidRPr="009F109F">
              <w:rPr>
                <w:sz w:val="24"/>
                <w:szCs w:val="24"/>
              </w:rPr>
              <w:t xml:space="preserve">(dnr 1291–2022/23). </w:t>
            </w:r>
          </w:p>
        </w:tc>
      </w:tr>
      <w:tr w:rsidR="007E6ECA" w:rsidRPr="000F3F30" w14:paraId="6F5724C6" w14:textId="77777777" w:rsidTr="006634C3">
        <w:tc>
          <w:tcPr>
            <w:tcW w:w="567" w:type="dxa"/>
          </w:tcPr>
          <w:p w14:paraId="081CDD5B" w14:textId="36E6F696" w:rsidR="007E6ECA" w:rsidRDefault="007E6ECA" w:rsidP="00E91CBD">
            <w:pPr>
              <w:tabs>
                <w:tab w:val="left" w:pos="1701"/>
              </w:tabs>
              <w:rPr>
                <w:b/>
                <w:snapToGrid w:val="0"/>
                <w:szCs w:val="24"/>
              </w:rPr>
            </w:pPr>
            <w:r>
              <w:rPr>
                <w:b/>
                <w:snapToGrid w:val="0"/>
                <w:szCs w:val="24"/>
              </w:rPr>
              <w:t>§ 13</w:t>
            </w:r>
          </w:p>
        </w:tc>
        <w:tc>
          <w:tcPr>
            <w:tcW w:w="6662" w:type="dxa"/>
          </w:tcPr>
          <w:p w14:paraId="5AA9D977" w14:textId="3B527389" w:rsidR="007E6ECA" w:rsidRDefault="007E6ECA" w:rsidP="001C171E">
            <w:pPr>
              <w:tabs>
                <w:tab w:val="left" w:pos="1701"/>
              </w:tabs>
              <w:rPr>
                <w:b/>
                <w:bCs/>
                <w:color w:val="000000"/>
                <w:szCs w:val="24"/>
              </w:rPr>
            </w:pPr>
            <w:r>
              <w:rPr>
                <w:b/>
                <w:bCs/>
                <w:color w:val="000000"/>
                <w:szCs w:val="24"/>
              </w:rPr>
              <w:t>Fråga om överläggning med regeringen</w:t>
            </w:r>
          </w:p>
          <w:p w14:paraId="65272B14" w14:textId="77777777" w:rsidR="007E6ECA" w:rsidRDefault="007E6ECA" w:rsidP="001C171E">
            <w:pPr>
              <w:tabs>
                <w:tab w:val="left" w:pos="1701"/>
              </w:tabs>
              <w:rPr>
                <w:b/>
                <w:bCs/>
                <w:color w:val="000000"/>
                <w:szCs w:val="24"/>
              </w:rPr>
            </w:pPr>
          </w:p>
          <w:p w14:paraId="4F72CCF8" w14:textId="61FF071E" w:rsidR="00D73379" w:rsidRDefault="00D73379" w:rsidP="00D73379">
            <w:r>
              <w:t>På förslag av S-ledamöterna beslutade u</w:t>
            </w:r>
            <w:r w:rsidR="007E6ECA" w:rsidRPr="007E6ECA">
              <w:t xml:space="preserve">tskottet </w:t>
            </w:r>
            <w:r w:rsidR="005D14E1">
              <w:t xml:space="preserve">med stöd av 7 kap. 12 § riksdagsordningen </w:t>
            </w:r>
            <w:r w:rsidR="007E6ECA" w:rsidRPr="007E6ECA">
              <w:t xml:space="preserve">att </w:t>
            </w:r>
            <w:r>
              <w:t xml:space="preserve">begära överläggning med regeringen </w:t>
            </w:r>
            <w:r w:rsidR="00A965CE">
              <w:t xml:space="preserve">i frågan om att intervenera i EU-domstolen till stöd för Danmarks ogiltighetstalan </w:t>
            </w:r>
            <w:r w:rsidR="00050F10">
              <w:t xml:space="preserve">mot </w:t>
            </w:r>
            <w:r>
              <w:t>direktivet om minimilöner.</w:t>
            </w:r>
          </w:p>
          <w:p w14:paraId="3E49C879" w14:textId="77777777" w:rsidR="00D73379" w:rsidRDefault="00D73379" w:rsidP="00D73379"/>
          <w:p w14:paraId="7F88DD5F" w14:textId="022E1E37" w:rsidR="007E6ECA" w:rsidRDefault="007E6ECA" w:rsidP="00D73379">
            <w:pPr>
              <w:rPr>
                <w:b/>
                <w:bCs/>
                <w:color w:val="000000"/>
                <w:szCs w:val="24"/>
              </w:rPr>
            </w:pPr>
            <w:r w:rsidRPr="003F7795">
              <w:t>Denna paragraf förklarades omedelbart justerad.</w:t>
            </w:r>
          </w:p>
          <w:p w14:paraId="5664AD3F" w14:textId="59EC0D1A" w:rsidR="007E6ECA" w:rsidRPr="000F3F30" w:rsidRDefault="007E6ECA" w:rsidP="001C171E">
            <w:pPr>
              <w:tabs>
                <w:tab w:val="left" w:pos="1701"/>
              </w:tabs>
              <w:rPr>
                <w:b/>
                <w:bCs/>
                <w:color w:val="000000"/>
                <w:szCs w:val="24"/>
              </w:rPr>
            </w:pPr>
          </w:p>
        </w:tc>
      </w:tr>
      <w:tr w:rsidR="00D44C61" w:rsidRPr="000F3F30" w14:paraId="3C4CD0F0" w14:textId="77777777" w:rsidTr="006634C3">
        <w:tc>
          <w:tcPr>
            <w:tcW w:w="567" w:type="dxa"/>
          </w:tcPr>
          <w:p w14:paraId="23808EC2" w14:textId="5E733784" w:rsidR="00D44C61" w:rsidRPr="000F3F30" w:rsidRDefault="00C320C3" w:rsidP="00E91CBD">
            <w:pPr>
              <w:tabs>
                <w:tab w:val="left" w:pos="1701"/>
              </w:tabs>
              <w:rPr>
                <w:b/>
                <w:snapToGrid w:val="0"/>
                <w:szCs w:val="24"/>
              </w:rPr>
            </w:pPr>
            <w:r w:rsidRPr="000F3F30">
              <w:rPr>
                <w:b/>
                <w:snapToGrid w:val="0"/>
                <w:szCs w:val="24"/>
              </w:rPr>
              <w:t xml:space="preserve">§ </w:t>
            </w:r>
            <w:r w:rsidR="003F7795">
              <w:rPr>
                <w:b/>
                <w:snapToGrid w:val="0"/>
                <w:szCs w:val="24"/>
              </w:rPr>
              <w:t>1</w:t>
            </w:r>
            <w:r w:rsidR="007E6ECA">
              <w:rPr>
                <w:b/>
                <w:snapToGrid w:val="0"/>
                <w:szCs w:val="24"/>
              </w:rPr>
              <w:t>4</w:t>
            </w:r>
          </w:p>
        </w:tc>
        <w:tc>
          <w:tcPr>
            <w:tcW w:w="6662" w:type="dxa"/>
          </w:tcPr>
          <w:p w14:paraId="15F17D00" w14:textId="77777777" w:rsidR="00D44C61" w:rsidRPr="000F3F30" w:rsidRDefault="00D44C61" w:rsidP="00D44C61">
            <w:pPr>
              <w:autoSpaceDE w:val="0"/>
              <w:autoSpaceDN w:val="0"/>
              <w:adjustRightInd w:val="0"/>
              <w:spacing w:after="120"/>
              <w:rPr>
                <w:b/>
                <w:bCs/>
                <w:color w:val="000000"/>
                <w:szCs w:val="24"/>
              </w:rPr>
            </w:pPr>
            <w:r w:rsidRPr="000F3F30">
              <w:rPr>
                <w:b/>
                <w:bCs/>
                <w:color w:val="000000"/>
                <w:szCs w:val="24"/>
              </w:rPr>
              <w:t>Nästa sammanträde</w:t>
            </w:r>
          </w:p>
          <w:p w14:paraId="6C551847" w14:textId="38F2122C" w:rsidR="00195F3F" w:rsidRPr="000F3F30" w:rsidRDefault="00D44C61" w:rsidP="00D44C61">
            <w:pPr>
              <w:tabs>
                <w:tab w:val="left" w:pos="1701"/>
              </w:tabs>
              <w:rPr>
                <w:szCs w:val="24"/>
              </w:rPr>
            </w:pPr>
            <w:r w:rsidRPr="000F3F30">
              <w:rPr>
                <w:szCs w:val="24"/>
              </w:rPr>
              <w:t xml:space="preserve">Utskottet beslutade att nästa sammanträde </w:t>
            </w:r>
            <w:r w:rsidR="00D73379">
              <w:rPr>
                <w:szCs w:val="24"/>
              </w:rPr>
              <w:t xml:space="preserve">preliminärt </w:t>
            </w:r>
            <w:r w:rsidRPr="000F3F30">
              <w:rPr>
                <w:szCs w:val="24"/>
              </w:rPr>
              <w:t xml:space="preserve">ska äga rum </w:t>
            </w:r>
            <w:r w:rsidR="005E3BAD">
              <w:rPr>
                <w:szCs w:val="24"/>
              </w:rPr>
              <w:t xml:space="preserve">tisdag 14 februari </w:t>
            </w:r>
            <w:r w:rsidR="001B1558" w:rsidRPr="000F3F30">
              <w:rPr>
                <w:szCs w:val="24"/>
              </w:rPr>
              <w:t>202</w:t>
            </w:r>
            <w:r w:rsidR="009F5DBD">
              <w:rPr>
                <w:szCs w:val="24"/>
              </w:rPr>
              <w:t>3</w:t>
            </w:r>
            <w:r w:rsidR="001B1558" w:rsidRPr="000F3F30">
              <w:rPr>
                <w:szCs w:val="24"/>
              </w:rPr>
              <w:t xml:space="preserve"> kl. 1</w:t>
            </w:r>
            <w:r w:rsidR="005E3BAD">
              <w:rPr>
                <w:szCs w:val="24"/>
              </w:rPr>
              <w:t>1</w:t>
            </w:r>
            <w:r w:rsidR="001B1558" w:rsidRPr="000F3F30">
              <w:rPr>
                <w:szCs w:val="24"/>
              </w:rPr>
              <w:t>.00</w:t>
            </w:r>
            <w:r w:rsidR="00E91CBD" w:rsidRPr="000F3F30">
              <w:rPr>
                <w:szCs w:val="24"/>
              </w:rPr>
              <w:t>.</w:t>
            </w:r>
            <w:r w:rsidR="00195F3F" w:rsidRPr="000F3F30">
              <w:rPr>
                <w:szCs w:val="24"/>
              </w:rPr>
              <w:t xml:space="preserve"> </w:t>
            </w:r>
          </w:p>
          <w:p w14:paraId="17914D3D" w14:textId="610BDD20" w:rsidR="004937EB" w:rsidRPr="000F3F30" w:rsidRDefault="004937EB" w:rsidP="002C1D5A">
            <w:pPr>
              <w:tabs>
                <w:tab w:val="left" w:pos="1701"/>
              </w:tabs>
              <w:rPr>
                <w:b/>
                <w:bCs/>
                <w:color w:val="000000"/>
                <w:szCs w:val="24"/>
              </w:rPr>
            </w:pPr>
          </w:p>
        </w:tc>
      </w:tr>
      <w:tr w:rsidR="00D44C61" w:rsidRPr="000F3F30" w14:paraId="08114AEC" w14:textId="77777777" w:rsidTr="00527F3F">
        <w:tc>
          <w:tcPr>
            <w:tcW w:w="7229" w:type="dxa"/>
            <w:gridSpan w:val="2"/>
          </w:tcPr>
          <w:p w14:paraId="2428759C" w14:textId="77777777" w:rsidR="00D73379" w:rsidRDefault="00D73379" w:rsidP="00D44C61">
            <w:pPr>
              <w:tabs>
                <w:tab w:val="left" w:pos="1701"/>
              </w:tabs>
              <w:rPr>
                <w:szCs w:val="24"/>
              </w:rPr>
            </w:pPr>
          </w:p>
          <w:p w14:paraId="2E36E799" w14:textId="2F9C8F0B" w:rsidR="00D44C61" w:rsidRPr="000F3F30" w:rsidRDefault="00D44C61" w:rsidP="00D44C61">
            <w:pPr>
              <w:tabs>
                <w:tab w:val="left" w:pos="1701"/>
              </w:tabs>
              <w:rPr>
                <w:szCs w:val="24"/>
              </w:rPr>
            </w:pPr>
            <w:r w:rsidRPr="000F3F30">
              <w:rPr>
                <w:szCs w:val="24"/>
              </w:rPr>
              <w:t>Vid protokollet</w:t>
            </w:r>
          </w:p>
          <w:p w14:paraId="6CE5619C" w14:textId="54CBE48B" w:rsidR="00DF60B9" w:rsidRPr="000F3F30" w:rsidRDefault="00DF60B9" w:rsidP="00D44C61">
            <w:pPr>
              <w:tabs>
                <w:tab w:val="left" w:pos="1701"/>
              </w:tabs>
              <w:rPr>
                <w:szCs w:val="24"/>
              </w:rPr>
            </w:pPr>
          </w:p>
          <w:p w14:paraId="170BEC98" w14:textId="77777777" w:rsidR="00954C8C" w:rsidRPr="000F3F30" w:rsidRDefault="00954C8C" w:rsidP="00D44C61">
            <w:pPr>
              <w:tabs>
                <w:tab w:val="left" w:pos="1701"/>
              </w:tabs>
              <w:rPr>
                <w:szCs w:val="24"/>
              </w:rPr>
            </w:pPr>
          </w:p>
          <w:p w14:paraId="25364F61" w14:textId="2C6EBC1B" w:rsidR="009228BB" w:rsidRPr="000F3F30" w:rsidRDefault="009228BB" w:rsidP="00D44C61">
            <w:pPr>
              <w:tabs>
                <w:tab w:val="left" w:pos="1701"/>
              </w:tabs>
              <w:rPr>
                <w:szCs w:val="24"/>
              </w:rPr>
            </w:pPr>
          </w:p>
          <w:p w14:paraId="1861964A" w14:textId="77777777" w:rsidR="00954C8C" w:rsidRPr="000F3F30" w:rsidRDefault="00954C8C" w:rsidP="00D44C61">
            <w:pPr>
              <w:tabs>
                <w:tab w:val="left" w:pos="1701"/>
              </w:tabs>
              <w:rPr>
                <w:szCs w:val="24"/>
              </w:rPr>
            </w:pPr>
          </w:p>
          <w:p w14:paraId="0ABEBB10" w14:textId="227D3634" w:rsidR="00DF60B9" w:rsidRPr="000F3F30" w:rsidRDefault="004D043E" w:rsidP="00D44C61">
            <w:pPr>
              <w:tabs>
                <w:tab w:val="left" w:pos="1701"/>
              </w:tabs>
              <w:rPr>
                <w:szCs w:val="24"/>
              </w:rPr>
            </w:pPr>
            <w:r w:rsidRPr="000F3F30">
              <w:rPr>
                <w:szCs w:val="24"/>
              </w:rPr>
              <w:t xml:space="preserve">Justeras </w:t>
            </w:r>
            <w:r w:rsidR="001C216B">
              <w:rPr>
                <w:szCs w:val="24"/>
              </w:rPr>
              <w:t>26 januari</w:t>
            </w:r>
            <w:r w:rsidR="003F7795">
              <w:rPr>
                <w:szCs w:val="24"/>
              </w:rPr>
              <w:t xml:space="preserve"> </w:t>
            </w:r>
            <w:r w:rsidR="005E3BAD">
              <w:rPr>
                <w:szCs w:val="24"/>
              </w:rPr>
              <w:t>2023</w:t>
            </w:r>
          </w:p>
          <w:p w14:paraId="3122DC47" w14:textId="5A1E1140" w:rsidR="00F55C84" w:rsidRPr="000F3F30" w:rsidRDefault="00F55C84" w:rsidP="00D44C61">
            <w:pPr>
              <w:tabs>
                <w:tab w:val="left" w:pos="1701"/>
              </w:tabs>
              <w:rPr>
                <w:szCs w:val="24"/>
              </w:rPr>
            </w:pPr>
          </w:p>
          <w:p w14:paraId="69D48145" w14:textId="77777777" w:rsidR="005A2349" w:rsidRPr="000F3F30" w:rsidRDefault="005A2349" w:rsidP="00D44C61">
            <w:pPr>
              <w:tabs>
                <w:tab w:val="left" w:pos="1701"/>
              </w:tabs>
              <w:rPr>
                <w:szCs w:val="24"/>
              </w:rPr>
            </w:pPr>
          </w:p>
          <w:p w14:paraId="7577980E" w14:textId="38952BBA" w:rsidR="00D44C61" w:rsidRPr="000F3F30" w:rsidRDefault="00D44C61" w:rsidP="009228BB">
            <w:pPr>
              <w:tabs>
                <w:tab w:val="left" w:pos="1701"/>
              </w:tabs>
              <w:rPr>
                <w:b/>
                <w:szCs w:val="24"/>
              </w:rPr>
            </w:pPr>
          </w:p>
        </w:tc>
      </w:tr>
    </w:tbl>
    <w:p w14:paraId="1140382F" w14:textId="67B81772" w:rsidR="00F93879" w:rsidRDefault="00F93879">
      <w:pPr>
        <w:rPr>
          <w:sz w:val="22"/>
          <w:szCs w:val="22"/>
        </w:rPr>
      </w:pPr>
    </w:p>
    <w:tbl>
      <w:tblPr>
        <w:tblpPr w:leftFromText="141" w:rightFromText="141" w:vertAnchor="text" w:horzAnchor="margin" w:tblpY="-200"/>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00"/>
        <w:gridCol w:w="329"/>
        <w:gridCol w:w="356"/>
        <w:gridCol w:w="356"/>
        <w:gridCol w:w="356"/>
        <w:gridCol w:w="356"/>
        <w:gridCol w:w="356"/>
        <w:gridCol w:w="356"/>
        <w:gridCol w:w="356"/>
        <w:gridCol w:w="356"/>
        <w:gridCol w:w="295"/>
        <w:gridCol w:w="61"/>
        <w:gridCol w:w="356"/>
        <w:gridCol w:w="356"/>
        <w:gridCol w:w="356"/>
        <w:gridCol w:w="360"/>
      </w:tblGrid>
      <w:tr w:rsidR="00317389" w:rsidRPr="00F93879" w14:paraId="3CD77070" w14:textId="77777777" w:rsidTr="007264DB">
        <w:tc>
          <w:tcPr>
            <w:tcW w:w="3900" w:type="dxa"/>
            <w:tcBorders>
              <w:top w:val="nil"/>
              <w:left w:val="nil"/>
              <w:bottom w:val="nil"/>
              <w:right w:val="nil"/>
            </w:tcBorders>
          </w:tcPr>
          <w:p w14:paraId="20D34B94" w14:textId="77777777" w:rsidR="00317389" w:rsidRPr="00F93879" w:rsidRDefault="00317389" w:rsidP="007264DB">
            <w:pPr>
              <w:tabs>
                <w:tab w:val="left" w:pos="1701"/>
              </w:tabs>
              <w:rPr>
                <w:sz w:val="22"/>
                <w:szCs w:val="22"/>
              </w:rPr>
            </w:pPr>
            <w:r w:rsidRPr="00F93879">
              <w:rPr>
                <w:sz w:val="22"/>
                <w:szCs w:val="22"/>
              </w:rPr>
              <w:lastRenderedPageBreak/>
              <w:t>ARBETSMARKNADSUTSKOTTET</w:t>
            </w:r>
          </w:p>
          <w:p w14:paraId="650730CC" w14:textId="77777777" w:rsidR="00317389" w:rsidRPr="00F93879" w:rsidRDefault="00317389" w:rsidP="007264DB">
            <w:pPr>
              <w:tabs>
                <w:tab w:val="left" w:pos="1701"/>
              </w:tabs>
              <w:rPr>
                <w:sz w:val="22"/>
                <w:szCs w:val="22"/>
              </w:rPr>
            </w:pPr>
          </w:p>
        </w:tc>
        <w:tc>
          <w:tcPr>
            <w:tcW w:w="3472" w:type="dxa"/>
            <w:gridSpan w:val="10"/>
            <w:tcBorders>
              <w:top w:val="nil"/>
              <w:left w:val="nil"/>
              <w:bottom w:val="nil"/>
              <w:right w:val="nil"/>
            </w:tcBorders>
          </w:tcPr>
          <w:p w14:paraId="5FE7FF9D" w14:textId="77777777" w:rsidR="00317389" w:rsidRPr="00F93879" w:rsidRDefault="00317389" w:rsidP="007264DB">
            <w:pPr>
              <w:tabs>
                <w:tab w:val="left" w:pos="1701"/>
              </w:tabs>
              <w:jc w:val="center"/>
              <w:rPr>
                <w:b/>
                <w:sz w:val="22"/>
                <w:szCs w:val="22"/>
              </w:rPr>
            </w:pPr>
            <w:r w:rsidRPr="00F93879">
              <w:rPr>
                <w:b/>
                <w:sz w:val="22"/>
                <w:szCs w:val="22"/>
              </w:rPr>
              <w:t>NÄRVAROFÖRTECKNING</w:t>
            </w:r>
          </w:p>
          <w:p w14:paraId="62460D63" w14:textId="77777777" w:rsidR="00317389" w:rsidRPr="00F93879" w:rsidRDefault="00317389" w:rsidP="007264DB">
            <w:pPr>
              <w:tabs>
                <w:tab w:val="left" w:pos="1701"/>
              </w:tabs>
              <w:jc w:val="center"/>
              <w:rPr>
                <w:b/>
                <w:sz w:val="22"/>
                <w:szCs w:val="22"/>
              </w:rPr>
            </w:pPr>
          </w:p>
        </w:tc>
        <w:tc>
          <w:tcPr>
            <w:tcW w:w="1489" w:type="dxa"/>
            <w:gridSpan w:val="5"/>
            <w:tcBorders>
              <w:top w:val="nil"/>
              <w:left w:val="nil"/>
              <w:bottom w:val="nil"/>
              <w:right w:val="nil"/>
            </w:tcBorders>
          </w:tcPr>
          <w:p w14:paraId="347C89A0" w14:textId="09A76DA7" w:rsidR="00317389" w:rsidRPr="00F93879" w:rsidRDefault="00317389" w:rsidP="007264DB">
            <w:pPr>
              <w:tabs>
                <w:tab w:val="left" w:pos="1701"/>
              </w:tabs>
              <w:rPr>
                <w:b/>
                <w:sz w:val="22"/>
                <w:szCs w:val="22"/>
              </w:rPr>
            </w:pPr>
            <w:r w:rsidRPr="00F93879">
              <w:rPr>
                <w:b/>
                <w:sz w:val="22"/>
                <w:szCs w:val="22"/>
              </w:rPr>
              <w:t>Bilaga</w:t>
            </w:r>
            <w:r w:rsidR="00487302">
              <w:rPr>
                <w:b/>
                <w:sz w:val="22"/>
                <w:szCs w:val="22"/>
              </w:rPr>
              <w:t xml:space="preserve"> </w:t>
            </w:r>
          </w:p>
          <w:p w14:paraId="28B87FDD" w14:textId="77777777" w:rsidR="00317389" w:rsidRPr="00F93879" w:rsidRDefault="00317389" w:rsidP="007264DB">
            <w:pPr>
              <w:tabs>
                <w:tab w:val="left" w:pos="1701"/>
              </w:tabs>
              <w:rPr>
                <w:sz w:val="22"/>
                <w:szCs w:val="22"/>
              </w:rPr>
            </w:pPr>
            <w:r w:rsidRPr="00F93879">
              <w:rPr>
                <w:sz w:val="22"/>
                <w:szCs w:val="22"/>
              </w:rPr>
              <w:t>till protokoll</w:t>
            </w:r>
          </w:p>
          <w:p w14:paraId="490E18BA" w14:textId="380064B6" w:rsidR="00317389" w:rsidRPr="00F93879" w:rsidRDefault="00317389" w:rsidP="007264DB">
            <w:pPr>
              <w:tabs>
                <w:tab w:val="left" w:pos="1701"/>
              </w:tabs>
              <w:rPr>
                <w:sz w:val="22"/>
                <w:szCs w:val="22"/>
              </w:rPr>
            </w:pPr>
            <w:r>
              <w:rPr>
                <w:sz w:val="22"/>
                <w:szCs w:val="22"/>
              </w:rPr>
              <w:t>2022/23</w:t>
            </w:r>
            <w:r w:rsidRPr="00F93879">
              <w:rPr>
                <w:sz w:val="22"/>
                <w:szCs w:val="22"/>
              </w:rPr>
              <w:t>:</w:t>
            </w:r>
            <w:r w:rsidR="00173989">
              <w:rPr>
                <w:sz w:val="22"/>
                <w:szCs w:val="22"/>
              </w:rPr>
              <w:t>1</w:t>
            </w:r>
            <w:r w:rsidR="005E3BAD">
              <w:rPr>
                <w:sz w:val="22"/>
                <w:szCs w:val="22"/>
              </w:rPr>
              <w:t>3</w:t>
            </w:r>
          </w:p>
        </w:tc>
      </w:tr>
      <w:tr w:rsidR="00317389" w:rsidRPr="00F93879" w14:paraId="4BC0B644"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900" w:type="dxa"/>
            <w:tcBorders>
              <w:top w:val="single" w:sz="6" w:space="0" w:color="auto"/>
              <w:left w:val="single" w:sz="6" w:space="0" w:color="auto"/>
              <w:bottom w:val="single" w:sz="6" w:space="0" w:color="auto"/>
              <w:right w:val="single" w:sz="6" w:space="0" w:color="auto"/>
            </w:tcBorders>
          </w:tcPr>
          <w:p w14:paraId="30013C80"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14:paraId="3A7ABCBD" w14:textId="7BCEBD23"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 xml:space="preserve">§ </w:t>
            </w:r>
            <w:r w:rsidR="007264DB" w:rsidRPr="00F93879">
              <w:rPr>
                <w:sz w:val="22"/>
                <w:szCs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55A24E9F" w:rsidR="00317389" w:rsidRPr="00F93879" w:rsidRDefault="007E6ECA"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 2-14</w:t>
            </w:r>
          </w:p>
        </w:tc>
        <w:tc>
          <w:tcPr>
            <w:tcW w:w="712" w:type="dxa"/>
            <w:gridSpan w:val="2"/>
            <w:tcBorders>
              <w:top w:val="single" w:sz="6" w:space="0" w:color="auto"/>
              <w:left w:val="single" w:sz="6" w:space="0" w:color="auto"/>
              <w:bottom w:val="single" w:sz="6" w:space="0" w:color="auto"/>
              <w:right w:val="single" w:sz="6" w:space="0" w:color="auto"/>
            </w:tcBorders>
          </w:tcPr>
          <w:p w14:paraId="5E4E349F" w14:textId="2EAE884D"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945A96D" w14:textId="34FD3614"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0081A97F"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6"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7389" w:rsidRPr="00F93879" w14:paraId="4E6F563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B1D3102"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14:paraId="69EDFF8D"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60" w:type="dxa"/>
            <w:tcBorders>
              <w:top w:val="single" w:sz="6" w:space="0" w:color="auto"/>
              <w:left w:val="single" w:sz="6" w:space="0" w:color="auto"/>
              <w:bottom w:val="single" w:sz="6" w:space="0" w:color="auto"/>
              <w:right w:val="single" w:sz="6" w:space="0" w:color="auto"/>
            </w:tcBorders>
          </w:tcPr>
          <w:p w14:paraId="31456639" w14:textId="77777777" w:rsidR="00317389" w:rsidRPr="00F93879" w:rsidRDefault="00317389" w:rsidP="007264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7E6ECA" w:rsidRPr="00F93879" w14:paraId="47A39488"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04BA76B" w14:textId="77777777" w:rsidR="007E6ECA" w:rsidRPr="00F93879" w:rsidRDefault="007E6ECA" w:rsidP="007E6ECA">
            <w:pPr>
              <w:ind w:right="513"/>
              <w:rPr>
                <w:sz w:val="22"/>
                <w:szCs w:val="22"/>
              </w:rPr>
            </w:pPr>
            <w:r>
              <w:rPr>
                <w:sz w:val="22"/>
                <w:szCs w:val="22"/>
              </w:rPr>
              <w:t>Magnus Persson (SD), ordförande</w:t>
            </w:r>
          </w:p>
        </w:tc>
        <w:tc>
          <w:tcPr>
            <w:tcW w:w="329" w:type="dxa"/>
            <w:tcBorders>
              <w:top w:val="single" w:sz="6" w:space="0" w:color="auto"/>
              <w:left w:val="single" w:sz="6" w:space="0" w:color="auto"/>
              <w:bottom w:val="single" w:sz="6" w:space="0" w:color="auto"/>
              <w:right w:val="single" w:sz="6" w:space="0" w:color="auto"/>
            </w:tcBorders>
          </w:tcPr>
          <w:p w14:paraId="11627E21" w14:textId="6546F4EF"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92583" w14:textId="37C964E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F3D89" w14:textId="244913B3"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89EE5" w14:textId="5CE3A54B"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2BDF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ADB3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F86C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252225" w14:paraId="36AE563D"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6985FD5F" w14:textId="77777777" w:rsidR="007E6ECA" w:rsidRPr="00F93879" w:rsidRDefault="007E6ECA" w:rsidP="007E6ECA">
            <w:pPr>
              <w:ind w:right="513"/>
              <w:rPr>
                <w:sz w:val="22"/>
                <w:szCs w:val="22"/>
                <w:lang w:val="en-US"/>
              </w:rPr>
            </w:pPr>
            <w:r w:rsidRPr="00317389">
              <w:rPr>
                <w:sz w:val="22"/>
                <w:szCs w:val="22"/>
                <w:lang w:val="en-GB"/>
              </w:rPr>
              <w:t>Teresa Carvalho (S), vice ordf.</w:t>
            </w:r>
          </w:p>
        </w:tc>
        <w:tc>
          <w:tcPr>
            <w:tcW w:w="329" w:type="dxa"/>
            <w:tcBorders>
              <w:top w:val="single" w:sz="6" w:space="0" w:color="auto"/>
              <w:left w:val="single" w:sz="6" w:space="0" w:color="auto"/>
              <w:bottom w:val="single" w:sz="6" w:space="0" w:color="auto"/>
              <w:right w:val="single" w:sz="6" w:space="0" w:color="auto"/>
            </w:tcBorders>
          </w:tcPr>
          <w:p w14:paraId="545608CA" w14:textId="6E2F587A"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AD9AC4" w14:textId="4430C53D"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B0FDAB" w14:textId="435728EE"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AD8B5E" w14:textId="4B422375"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E3B6C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67866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0" w:type="dxa"/>
            <w:tcBorders>
              <w:top w:val="single" w:sz="6" w:space="0" w:color="auto"/>
              <w:left w:val="single" w:sz="6" w:space="0" w:color="auto"/>
              <w:bottom w:val="single" w:sz="6" w:space="0" w:color="auto"/>
              <w:right w:val="single" w:sz="6" w:space="0" w:color="auto"/>
            </w:tcBorders>
          </w:tcPr>
          <w:p w14:paraId="60C668C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E6ECA" w:rsidRPr="00F93879" w14:paraId="3BF71656"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92F21A0" w14:textId="625ECC0D" w:rsidR="007E6ECA" w:rsidRPr="00F93879" w:rsidRDefault="007E6ECA" w:rsidP="007E6ECA">
            <w:pPr>
              <w:ind w:right="513"/>
              <w:rPr>
                <w:sz w:val="22"/>
                <w:szCs w:val="22"/>
              </w:rPr>
            </w:pPr>
            <w:r>
              <w:rPr>
                <w:sz w:val="22"/>
                <w:szCs w:val="22"/>
                <w:lang w:val="en-US"/>
              </w:rPr>
              <w:t>Viktor Wärnick (M)</w:t>
            </w:r>
          </w:p>
        </w:tc>
        <w:tc>
          <w:tcPr>
            <w:tcW w:w="329" w:type="dxa"/>
            <w:tcBorders>
              <w:top w:val="single" w:sz="6" w:space="0" w:color="auto"/>
              <w:left w:val="single" w:sz="6" w:space="0" w:color="auto"/>
              <w:bottom w:val="single" w:sz="6" w:space="0" w:color="auto"/>
              <w:right w:val="single" w:sz="6" w:space="0" w:color="auto"/>
            </w:tcBorders>
          </w:tcPr>
          <w:p w14:paraId="0029CB33" w14:textId="0DF11E6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B203A" w14:textId="586D8F9A"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2691B" w14:textId="1F517B4C"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B69" w14:textId="6436A47F"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7A75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8ED93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56F5AB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2975C91A"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120B983" w14:textId="37A7EF14" w:rsidR="007E6ECA" w:rsidRPr="00F93879" w:rsidRDefault="007E6ECA" w:rsidP="007E6ECA">
            <w:pPr>
              <w:ind w:right="513"/>
              <w:rPr>
                <w:sz w:val="22"/>
                <w:szCs w:val="22"/>
              </w:rPr>
            </w:pPr>
            <w:r>
              <w:rPr>
                <w:sz w:val="22"/>
                <w:szCs w:val="22"/>
              </w:rPr>
              <w:t>Patrik Lundqvist (S)</w:t>
            </w:r>
          </w:p>
        </w:tc>
        <w:tc>
          <w:tcPr>
            <w:tcW w:w="329" w:type="dxa"/>
            <w:tcBorders>
              <w:top w:val="single" w:sz="6" w:space="0" w:color="auto"/>
              <w:left w:val="single" w:sz="6" w:space="0" w:color="auto"/>
              <w:bottom w:val="single" w:sz="6" w:space="0" w:color="auto"/>
              <w:right w:val="single" w:sz="6" w:space="0" w:color="auto"/>
            </w:tcBorders>
          </w:tcPr>
          <w:p w14:paraId="2F798905" w14:textId="3B21B8DC"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5B6C1" w14:textId="2294A243"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F166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1D1B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D5FF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430B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9602B9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012E5CA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6B0C496" w14:textId="77777777" w:rsidR="007E6ECA" w:rsidRPr="00F93879" w:rsidRDefault="007E6ECA" w:rsidP="007E6ECA">
            <w:pPr>
              <w:ind w:right="513"/>
              <w:rPr>
                <w:sz w:val="22"/>
                <w:szCs w:val="22"/>
              </w:rPr>
            </w:pPr>
            <w:r>
              <w:rPr>
                <w:sz w:val="22"/>
                <w:szCs w:val="22"/>
              </w:rPr>
              <w:t>Michael Rubbestad (SD)</w:t>
            </w:r>
          </w:p>
        </w:tc>
        <w:tc>
          <w:tcPr>
            <w:tcW w:w="329" w:type="dxa"/>
            <w:tcBorders>
              <w:top w:val="single" w:sz="6" w:space="0" w:color="auto"/>
              <w:left w:val="single" w:sz="6" w:space="0" w:color="auto"/>
              <w:bottom w:val="single" w:sz="6" w:space="0" w:color="auto"/>
              <w:right w:val="single" w:sz="6" w:space="0" w:color="auto"/>
            </w:tcBorders>
          </w:tcPr>
          <w:p w14:paraId="667275AC" w14:textId="2BF4E140"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59D6" w14:textId="1E0B8E6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E544A" w14:textId="7B28F0FF"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ACBDA" w14:textId="762817E0"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0E786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5F3DA7AD"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6AA5BDCC" w14:textId="77777777" w:rsidR="007E6ECA" w:rsidRPr="00F93879" w:rsidRDefault="007E6ECA" w:rsidP="007E6ECA">
            <w:pPr>
              <w:ind w:right="513"/>
              <w:rPr>
                <w:sz w:val="22"/>
                <w:szCs w:val="22"/>
              </w:rPr>
            </w:pPr>
            <w:r>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14:paraId="736F255B" w14:textId="36EB021A"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4C916" w14:textId="3C62C5B5"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2EB2" w14:textId="5C608C76"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09139" w14:textId="43EFAA2E"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F688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1B02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330B93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4F160DB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B5682FE" w14:textId="77777777" w:rsidR="007E6ECA" w:rsidRPr="00F93879" w:rsidRDefault="007E6ECA" w:rsidP="007E6ECA">
            <w:pPr>
              <w:ind w:right="513"/>
              <w:rPr>
                <w:sz w:val="22"/>
                <w:szCs w:val="22"/>
              </w:rPr>
            </w:pPr>
            <w:r>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14:paraId="20EC40BD" w14:textId="70BC7F5A"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B52E1" w14:textId="344784C0"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6D455" w14:textId="0CDBC07C"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1F115" w14:textId="251AB699"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AD5D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7EB85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E3CD72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1A019314"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C190192" w14:textId="77777777" w:rsidR="007E6ECA" w:rsidRPr="00F93879" w:rsidRDefault="007E6ECA" w:rsidP="007E6ECA">
            <w:pPr>
              <w:ind w:right="513"/>
              <w:rPr>
                <w:sz w:val="22"/>
                <w:szCs w:val="22"/>
              </w:rPr>
            </w:pPr>
            <w:r>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14:paraId="065DFA96" w14:textId="0A6E8CB8"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9AE4A" w14:textId="36BC84FB"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8631D" w14:textId="58EA4EF4"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DB0D3" w14:textId="2FC2A2BF"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A60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57219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7E32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252225" w14:paraId="733B100C"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4974262E" w14:textId="77777777" w:rsidR="007E6ECA" w:rsidRPr="00F93879" w:rsidRDefault="007E6ECA" w:rsidP="007E6ECA">
            <w:pPr>
              <w:ind w:right="513"/>
              <w:rPr>
                <w:sz w:val="22"/>
                <w:szCs w:val="22"/>
                <w:lang w:val="en-GB"/>
              </w:rPr>
            </w:pPr>
            <w:r w:rsidRPr="00F93879">
              <w:rPr>
                <w:sz w:val="22"/>
                <w:szCs w:val="22"/>
                <w:lang w:val="en-GB"/>
              </w:rPr>
              <w:t>Ann-Christine From Utterstedt (S</w:t>
            </w:r>
            <w:r>
              <w:rPr>
                <w:sz w:val="22"/>
                <w:szCs w:val="22"/>
                <w:lang w:val="en-GB"/>
              </w:rPr>
              <w:t>D)</w:t>
            </w:r>
          </w:p>
        </w:tc>
        <w:tc>
          <w:tcPr>
            <w:tcW w:w="329" w:type="dxa"/>
            <w:tcBorders>
              <w:top w:val="single" w:sz="6" w:space="0" w:color="auto"/>
              <w:left w:val="single" w:sz="6" w:space="0" w:color="auto"/>
              <w:bottom w:val="single" w:sz="6" w:space="0" w:color="auto"/>
              <w:right w:val="single" w:sz="6" w:space="0" w:color="auto"/>
            </w:tcBorders>
          </w:tcPr>
          <w:p w14:paraId="07E98A3B" w14:textId="4E192D69"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794652BE"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798EA303"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3896502D"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71EEDA5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E6ECA" w:rsidRPr="00F93879" w14:paraId="126F2B86"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BE39179" w14:textId="77777777" w:rsidR="007E6ECA" w:rsidRPr="00F93879" w:rsidRDefault="007E6ECA" w:rsidP="007E6ECA">
            <w:pPr>
              <w:ind w:right="513"/>
              <w:rPr>
                <w:sz w:val="22"/>
                <w:szCs w:val="22"/>
                <w:lang w:val="en-GB"/>
              </w:rPr>
            </w:pPr>
            <w:r>
              <w:rPr>
                <w:sz w:val="22"/>
                <w:szCs w:val="22"/>
                <w:lang w:val="en-GB"/>
              </w:rPr>
              <w:t>Paula Holmqvist (S)</w:t>
            </w:r>
          </w:p>
        </w:tc>
        <w:tc>
          <w:tcPr>
            <w:tcW w:w="329" w:type="dxa"/>
            <w:tcBorders>
              <w:top w:val="single" w:sz="6" w:space="0" w:color="auto"/>
              <w:left w:val="single" w:sz="6" w:space="0" w:color="auto"/>
              <w:bottom w:val="single" w:sz="6" w:space="0" w:color="auto"/>
              <w:right w:val="single" w:sz="6" w:space="0" w:color="auto"/>
            </w:tcBorders>
          </w:tcPr>
          <w:p w14:paraId="2450A534" w14:textId="36EFE252"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19E140C1"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55A40A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E6ECA" w:rsidRPr="00F93879" w14:paraId="5BC7C882"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4DE579E3" w14:textId="67A0ACCA" w:rsidR="007E6ECA" w:rsidRPr="00F93879" w:rsidRDefault="007E6ECA" w:rsidP="007E6ECA">
            <w:pPr>
              <w:ind w:right="513"/>
              <w:rPr>
                <w:sz w:val="22"/>
                <w:szCs w:val="22"/>
                <w:lang w:val="en-GB"/>
              </w:rPr>
            </w:pPr>
            <w:r>
              <w:rPr>
                <w:sz w:val="22"/>
                <w:szCs w:val="22"/>
                <w:lang w:val="en-GB"/>
              </w:rPr>
              <w:t>Arin Karapet (M)</w:t>
            </w:r>
          </w:p>
        </w:tc>
        <w:tc>
          <w:tcPr>
            <w:tcW w:w="329" w:type="dxa"/>
            <w:tcBorders>
              <w:top w:val="single" w:sz="6" w:space="0" w:color="auto"/>
              <w:left w:val="single" w:sz="6" w:space="0" w:color="auto"/>
              <w:bottom w:val="single" w:sz="6" w:space="0" w:color="auto"/>
              <w:right w:val="single" w:sz="6" w:space="0" w:color="auto"/>
            </w:tcBorders>
          </w:tcPr>
          <w:p w14:paraId="7781DADE" w14:textId="2BCA4114"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2BDD226" w14:textId="717DFE28"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D19589" w14:textId="06662B31"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86B1D5" w14:textId="255D467F"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0D3E23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65033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F18F6F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E6ECA" w:rsidRPr="00F93879" w14:paraId="03E93031"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A640E74" w14:textId="77777777" w:rsidR="007E6ECA" w:rsidRPr="00F93879" w:rsidRDefault="007E6ECA" w:rsidP="007E6ECA">
            <w:pPr>
              <w:ind w:right="513"/>
              <w:rPr>
                <w:sz w:val="22"/>
                <w:szCs w:val="22"/>
                <w:lang w:val="en-GB"/>
              </w:rPr>
            </w:pPr>
            <w:r>
              <w:rPr>
                <w:sz w:val="22"/>
                <w:szCs w:val="22"/>
                <w:lang w:val="en-GB"/>
              </w:rPr>
              <w:t>Ciczie Weidby (V)</w:t>
            </w:r>
          </w:p>
        </w:tc>
        <w:tc>
          <w:tcPr>
            <w:tcW w:w="329" w:type="dxa"/>
            <w:tcBorders>
              <w:top w:val="single" w:sz="6" w:space="0" w:color="auto"/>
              <w:left w:val="single" w:sz="6" w:space="0" w:color="auto"/>
              <w:bottom w:val="single" w:sz="6" w:space="0" w:color="auto"/>
              <w:right w:val="single" w:sz="6" w:space="0" w:color="auto"/>
            </w:tcBorders>
          </w:tcPr>
          <w:p w14:paraId="0B8B28D9" w14:textId="092F553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098C40C4"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39CC1DB3"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345847ED"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938D25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E6ECA" w:rsidRPr="00F93879" w14:paraId="42437CF6"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3EA7536" w14:textId="77777777" w:rsidR="007E6ECA" w:rsidRPr="00F93879" w:rsidRDefault="007E6ECA" w:rsidP="007E6ECA">
            <w:pPr>
              <w:ind w:right="513"/>
              <w:rPr>
                <w:sz w:val="22"/>
                <w:szCs w:val="22"/>
                <w:lang w:val="en-GB"/>
              </w:rPr>
            </w:pPr>
            <w:r>
              <w:rPr>
                <w:sz w:val="22"/>
                <w:szCs w:val="22"/>
                <w:lang w:val="en-GB"/>
              </w:rPr>
              <w:t>Magnus Jacobsson (KD)</w:t>
            </w:r>
          </w:p>
        </w:tc>
        <w:tc>
          <w:tcPr>
            <w:tcW w:w="329" w:type="dxa"/>
            <w:tcBorders>
              <w:top w:val="single" w:sz="6" w:space="0" w:color="auto"/>
              <w:left w:val="single" w:sz="6" w:space="0" w:color="auto"/>
              <w:bottom w:val="single" w:sz="6" w:space="0" w:color="auto"/>
              <w:right w:val="single" w:sz="6" w:space="0" w:color="auto"/>
            </w:tcBorders>
          </w:tcPr>
          <w:p w14:paraId="749F4EF0" w14:textId="77E4D440"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649D58F9"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283C194A"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063E89E0"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EFAB02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E6ECA" w:rsidRPr="00F93879" w14:paraId="1771F56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21DD231" w14:textId="77777777" w:rsidR="007E6ECA" w:rsidRPr="00F93879" w:rsidRDefault="007E6ECA" w:rsidP="007E6ECA">
            <w:pPr>
              <w:ind w:right="513"/>
              <w:rPr>
                <w:sz w:val="22"/>
                <w:szCs w:val="22"/>
                <w:lang w:val="en-GB"/>
              </w:rPr>
            </w:pPr>
            <w:r>
              <w:rPr>
                <w:sz w:val="22"/>
                <w:szCs w:val="22"/>
                <w:lang w:val="en-GB"/>
              </w:rPr>
              <w:t>Jonny Cato (C)</w:t>
            </w:r>
          </w:p>
        </w:tc>
        <w:tc>
          <w:tcPr>
            <w:tcW w:w="329" w:type="dxa"/>
            <w:tcBorders>
              <w:top w:val="single" w:sz="6" w:space="0" w:color="auto"/>
              <w:left w:val="single" w:sz="6" w:space="0" w:color="auto"/>
              <w:bottom w:val="single" w:sz="6" w:space="0" w:color="auto"/>
              <w:right w:val="single" w:sz="6" w:space="0" w:color="auto"/>
            </w:tcBorders>
          </w:tcPr>
          <w:p w14:paraId="3D158010" w14:textId="035034E5"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5C92B5AA"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2E101742"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4D6B7263"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E66590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7E6ECA" w:rsidRPr="00F93879" w14:paraId="04BAFF9A"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9E02911" w14:textId="77777777" w:rsidR="007E6ECA" w:rsidRPr="00F93879" w:rsidRDefault="007E6ECA" w:rsidP="007E6ECA">
            <w:pPr>
              <w:ind w:right="513"/>
              <w:rPr>
                <w:sz w:val="22"/>
                <w:szCs w:val="22"/>
              </w:rPr>
            </w:pPr>
            <w:r>
              <w:rPr>
                <w:sz w:val="22"/>
                <w:szCs w:val="22"/>
              </w:rPr>
              <w:t>Erik Hellsborn (SD)</w:t>
            </w:r>
          </w:p>
        </w:tc>
        <w:tc>
          <w:tcPr>
            <w:tcW w:w="329" w:type="dxa"/>
            <w:tcBorders>
              <w:top w:val="single" w:sz="6" w:space="0" w:color="auto"/>
              <w:left w:val="single" w:sz="6" w:space="0" w:color="auto"/>
              <w:bottom w:val="single" w:sz="6" w:space="0" w:color="auto"/>
              <w:right w:val="single" w:sz="6" w:space="0" w:color="auto"/>
            </w:tcBorders>
          </w:tcPr>
          <w:p w14:paraId="779430F0" w14:textId="20AFA113"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7536" w14:textId="036B2406"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C3857" w14:textId="453EA755"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214A0" w14:textId="4D4E05BB"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E709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A8E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E8A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520555C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4EC5B83" w14:textId="77777777" w:rsidR="007E6ECA" w:rsidRPr="00F93879" w:rsidRDefault="007E6ECA" w:rsidP="007E6ECA">
            <w:pPr>
              <w:ind w:right="513"/>
              <w:rPr>
                <w:sz w:val="22"/>
                <w:szCs w:val="22"/>
              </w:rPr>
            </w:pPr>
            <w:r>
              <w:rPr>
                <w:sz w:val="22"/>
                <w:szCs w:val="22"/>
              </w:rPr>
              <w:t>Leila Ali Elmi (MP)</w:t>
            </w:r>
          </w:p>
        </w:tc>
        <w:tc>
          <w:tcPr>
            <w:tcW w:w="329" w:type="dxa"/>
            <w:tcBorders>
              <w:top w:val="single" w:sz="6" w:space="0" w:color="auto"/>
              <w:left w:val="single" w:sz="6" w:space="0" w:color="auto"/>
              <w:bottom w:val="single" w:sz="6" w:space="0" w:color="auto"/>
              <w:right w:val="single" w:sz="6" w:space="0" w:color="auto"/>
            </w:tcBorders>
          </w:tcPr>
          <w:p w14:paraId="4A7F7CA4" w14:textId="0CC31944"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1575C" w14:textId="4051AC4F"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BC89B" w14:textId="052246A2"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CD092" w14:textId="3E40BCBF"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8958A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DD30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581722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14B53D9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1B886B0" w14:textId="6E6666B5" w:rsidR="007E6ECA" w:rsidRPr="00F93879" w:rsidRDefault="007E6ECA" w:rsidP="007E6ECA">
            <w:pPr>
              <w:ind w:right="513"/>
              <w:rPr>
                <w:sz w:val="22"/>
                <w:szCs w:val="22"/>
              </w:rPr>
            </w:pPr>
            <w:r>
              <w:rPr>
                <w:sz w:val="22"/>
                <w:szCs w:val="22"/>
              </w:rPr>
              <w:t>Camilla Mårtensen (L)</w:t>
            </w:r>
          </w:p>
        </w:tc>
        <w:tc>
          <w:tcPr>
            <w:tcW w:w="329" w:type="dxa"/>
            <w:tcBorders>
              <w:top w:val="single" w:sz="6" w:space="0" w:color="auto"/>
              <w:left w:val="single" w:sz="6" w:space="0" w:color="auto"/>
              <w:bottom w:val="single" w:sz="6" w:space="0" w:color="auto"/>
              <w:right w:val="single" w:sz="6" w:space="0" w:color="auto"/>
            </w:tcBorders>
          </w:tcPr>
          <w:p w14:paraId="0F13EE26" w14:textId="33AD047E"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D9BD3" w14:textId="184C1A09"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D1B87" w14:textId="6B846873"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27CF" w14:textId="42A5BE5A"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2CE76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6E4FC4DC"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vAlign w:val="bottom"/>
          </w:tcPr>
          <w:p w14:paraId="0808C36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14:paraId="533C9EA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C5EE3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229693B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5401DD1" w14:textId="77777777" w:rsidR="007E6ECA" w:rsidRPr="00F93879" w:rsidRDefault="007E6ECA" w:rsidP="007E6ECA">
            <w:pPr>
              <w:ind w:right="513"/>
              <w:rPr>
                <w:sz w:val="22"/>
                <w:szCs w:val="22"/>
              </w:rPr>
            </w:pPr>
            <w:r>
              <w:rPr>
                <w:sz w:val="22"/>
                <w:szCs w:val="22"/>
              </w:rPr>
              <w:t>Ulf Lindholm (SD)</w:t>
            </w:r>
          </w:p>
        </w:tc>
        <w:tc>
          <w:tcPr>
            <w:tcW w:w="329" w:type="dxa"/>
            <w:tcBorders>
              <w:top w:val="single" w:sz="6" w:space="0" w:color="auto"/>
              <w:left w:val="single" w:sz="6" w:space="0" w:color="auto"/>
              <w:bottom w:val="single" w:sz="6" w:space="0" w:color="auto"/>
              <w:right w:val="single" w:sz="6" w:space="0" w:color="auto"/>
            </w:tcBorders>
          </w:tcPr>
          <w:p w14:paraId="07C49200" w14:textId="426C4B0C"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417E" w14:textId="3A8F7BC0"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637F" w14:textId="68A8EB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FA7DE" w14:textId="53CFDEF3"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9052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C4275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347550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2F555755"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5AD8B9B" w14:textId="77777777" w:rsidR="007E6ECA" w:rsidRPr="00F93879" w:rsidRDefault="007E6ECA" w:rsidP="007E6ECA">
            <w:pPr>
              <w:ind w:right="513"/>
              <w:rPr>
                <w:sz w:val="22"/>
                <w:szCs w:val="22"/>
              </w:rPr>
            </w:pPr>
            <w:r>
              <w:rPr>
                <w:sz w:val="22"/>
                <w:szCs w:val="22"/>
              </w:rPr>
              <w:t>Jamal El-Haj (S)</w:t>
            </w:r>
          </w:p>
        </w:tc>
        <w:tc>
          <w:tcPr>
            <w:tcW w:w="329" w:type="dxa"/>
            <w:tcBorders>
              <w:top w:val="single" w:sz="6" w:space="0" w:color="auto"/>
              <w:left w:val="single" w:sz="6" w:space="0" w:color="auto"/>
              <w:bottom w:val="single" w:sz="6" w:space="0" w:color="auto"/>
              <w:right w:val="single" w:sz="6" w:space="0" w:color="auto"/>
            </w:tcBorders>
          </w:tcPr>
          <w:p w14:paraId="6DD16EA8" w14:textId="59231180"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AB309" w14:textId="37B5EBC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AE6FE8" w14:textId="227CA7D6"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EA17E" w14:textId="7278E1D5"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162F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5D21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17B3B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35A21DCF"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78041D09" w14:textId="77777777" w:rsidR="007E6ECA" w:rsidRPr="00F93879" w:rsidRDefault="007E6ECA" w:rsidP="007E6ECA">
            <w:pPr>
              <w:ind w:right="513"/>
              <w:rPr>
                <w:sz w:val="22"/>
                <w:szCs w:val="22"/>
              </w:rPr>
            </w:pPr>
            <w:r>
              <w:rPr>
                <w:sz w:val="22"/>
                <w:szCs w:val="22"/>
              </w:rPr>
              <w:t>Oliver Rosengren (M)</w:t>
            </w:r>
          </w:p>
        </w:tc>
        <w:tc>
          <w:tcPr>
            <w:tcW w:w="329" w:type="dxa"/>
            <w:tcBorders>
              <w:top w:val="single" w:sz="6" w:space="0" w:color="auto"/>
              <w:left w:val="single" w:sz="6" w:space="0" w:color="auto"/>
              <w:bottom w:val="single" w:sz="6" w:space="0" w:color="auto"/>
              <w:right w:val="single" w:sz="6" w:space="0" w:color="auto"/>
            </w:tcBorders>
          </w:tcPr>
          <w:p w14:paraId="50DAD535" w14:textId="77759D7A"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3BFA" w14:textId="2D8B3C3C"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F5A53" w14:textId="0611C9DC"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68D27" w14:textId="226B3660"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A16F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228F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AFC8C6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566ECE2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275E6D5C" w14:textId="77777777" w:rsidR="007E6ECA" w:rsidRPr="00F93879" w:rsidRDefault="007E6ECA" w:rsidP="007E6ECA">
            <w:pPr>
              <w:ind w:right="513"/>
              <w:rPr>
                <w:sz w:val="22"/>
                <w:szCs w:val="22"/>
              </w:rPr>
            </w:pPr>
            <w:r>
              <w:rPr>
                <w:sz w:val="22"/>
                <w:szCs w:val="22"/>
              </w:rPr>
              <w:t>Sofia Amloh (S)</w:t>
            </w:r>
          </w:p>
        </w:tc>
        <w:tc>
          <w:tcPr>
            <w:tcW w:w="329" w:type="dxa"/>
            <w:tcBorders>
              <w:top w:val="single" w:sz="6" w:space="0" w:color="auto"/>
              <w:left w:val="single" w:sz="6" w:space="0" w:color="auto"/>
              <w:bottom w:val="single" w:sz="6" w:space="0" w:color="auto"/>
              <w:right w:val="single" w:sz="6" w:space="0" w:color="auto"/>
            </w:tcBorders>
          </w:tcPr>
          <w:p w14:paraId="6C96301F" w14:textId="581295D2"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55230" w14:textId="51EBA480"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2CC4" w14:textId="4AEA3513"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95B4" w14:textId="5A27FB8D"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F49D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E5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ACF1BE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0786F292"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73E78874" w14:textId="77777777" w:rsidR="007E6ECA" w:rsidRPr="00F93879" w:rsidRDefault="007E6ECA" w:rsidP="007E6ECA">
            <w:pPr>
              <w:ind w:right="513"/>
              <w:rPr>
                <w:sz w:val="22"/>
                <w:szCs w:val="22"/>
              </w:rPr>
            </w:pPr>
            <w:r>
              <w:rPr>
                <w:sz w:val="22"/>
                <w:szCs w:val="22"/>
              </w:rPr>
              <w:t>Mattias Eriksson Falk (SD)</w:t>
            </w:r>
          </w:p>
        </w:tc>
        <w:tc>
          <w:tcPr>
            <w:tcW w:w="329" w:type="dxa"/>
            <w:tcBorders>
              <w:top w:val="single" w:sz="6" w:space="0" w:color="auto"/>
              <w:left w:val="single" w:sz="6" w:space="0" w:color="auto"/>
              <w:bottom w:val="single" w:sz="6" w:space="0" w:color="auto"/>
              <w:right w:val="single" w:sz="6" w:space="0" w:color="auto"/>
            </w:tcBorders>
          </w:tcPr>
          <w:p w14:paraId="146AC5A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6454D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189337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518546E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F148C13" w14:textId="77777777" w:rsidR="007E6ECA" w:rsidRPr="00F93879" w:rsidRDefault="007E6ECA" w:rsidP="007E6ECA">
            <w:pPr>
              <w:ind w:right="513"/>
              <w:rPr>
                <w:sz w:val="22"/>
                <w:szCs w:val="22"/>
              </w:rPr>
            </w:pPr>
            <w:r>
              <w:rPr>
                <w:sz w:val="22"/>
                <w:szCs w:val="22"/>
              </w:rPr>
              <w:t>Leif Nysmed (S)</w:t>
            </w:r>
          </w:p>
        </w:tc>
        <w:tc>
          <w:tcPr>
            <w:tcW w:w="329" w:type="dxa"/>
            <w:tcBorders>
              <w:top w:val="single" w:sz="6" w:space="0" w:color="auto"/>
              <w:left w:val="single" w:sz="6" w:space="0" w:color="auto"/>
              <w:bottom w:val="single" w:sz="6" w:space="0" w:color="auto"/>
              <w:right w:val="single" w:sz="6" w:space="0" w:color="auto"/>
            </w:tcBorders>
          </w:tcPr>
          <w:p w14:paraId="324E9139" w14:textId="7627581D"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6DA2" w14:textId="51928836"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61011B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30C3A6D6"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0FE7540" w14:textId="77777777" w:rsidR="007E6ECA" w:rsidRPr="00F93879" w:rsidRDefault="007E6ECA" w:rsidP="007E6ECA">
            <w:pPr>
              <w:ind w:right="513"/>
              <w:rPr>
                <w:sz w:val="22"/>
                <w:szCs w:val="22"/>
              </w:rPr>
            </w:pPr>
            <w:r>
              <w:rPr>
                <w:sz w:val="22"/>
                <w:szCs w:val="22"/>
              </w:rPr>
              <w:t>Helena Bouveng (M)</w:t>
            </w:r>
          </w:p>
        </w:tc>
        <w:tc>
          <w:tcPr>
            <w:tcW w:w="329" w:type="dxa"/>
            <w:tcBorders>
              <w:top w:val="single" w:sz="6" w:space="0" w:color="auto"/>
              <w:left w:val="single" w:sz="6" w:space="0" w:color="auto"/>
              <w:bottom w:val="single" w:sz="6" w:space="0" w:color="auto"/>
              <w:right w:val="single" w:sz="6" w:space="0" w:color="auto"/>
            </w:tcBorders>
          </w:tcPr>
          <w:p w14:paraId="3CE4BD7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4482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BE8B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3E74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4D3E9F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2F418E2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CE42E1E" w14:textId="77777777" w:rsidR="007E6ECA" w:rsidRPr="00F93879" w:rsidRDefault="007E6ECA" w:rsidP="007E6ECA">
            <w:pPr>
              <w:ind w:right="513"/>
              <w:rPr>
                <w:sz w:val="22"/>
                <w:szCs w:val="22"/>
              </w:rPr>
            </w:pPr>
            <w:r>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14:paraId="38CA0E9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18B8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79C4B56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0F77A83" w14:textId="5CA2DC19" w:rsidR="007E6ECA" w:rsidRPr="00F93879" w:rsidRDefault="007E6ECA" w:rsidP="007E6ECA">
            <w:pPr>
              <w:ind w:right="513"/>
              <w:rPr>
                <w:sz w:val="22"/>
                <w:szCs w:val="22"/>
              </w:rPr>
            </w:pPr>
            <w:r>
              <w:rPr>
                <w:sz w:val="22"/>
                <w:szCs w:val="22"/>
              </w:rPr>
              <w:t>Josef Fransson (SD)</w:t>
            </w:r>
          </w:p>
        </w:tc>
        <w:tc>
          <w:tcPr>
            <w:tcW w:w="329" w:type="dxa"/>
            <w:tcBorders>
              <w:top w:val="single" w:sz="6" w:space="0" w:color="auto"/>
              <w:left w:val="single" w:sz="6" w:space="0" w:color="auto"/>
              <w:bottom w:val="single" w:sz="6" w:space="0" w:color="auto"/>
              <w:right w:val="single" w:sz="6" w:space="0" w:color="auto"/>
            </w:tcBorders>
          </w:tcPr>
          <w:p w14:paraId="3123AF3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8C35C9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1957F1CC"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A70C7AE" w14:textId="77777777" w:rsidR="007E6ECA" w:rsidRPr="00F93879" w:rsidRDefault="007E6ECA" w:rsidP="007E6ECA">
            <w:pPr>
              <w:ind w:right="513"/>
              <w:rPr>
                <w:sz w:val="22"/>
                <w:szCs w:val="22"/>
              </w:rPr>
            </w:pPr>
            <w:r>
              <w:rPr>
                <w:sz w:val="22"/>
                <w:szCs w:val="22"/>
              </w:rPr>
              <w:t>Johan Büser (S)</w:t>
            </w:r>
          </w:p>
        </w:tc>
        <w:tc>
          <w:tcPr>
            <w:tcW w:w="329" w:type="dxa"/>
            <w:tcBorders>
              <w:top w:val="single" w:sz="6" w:space="0" w:color="auto"/>
              <w:left w:val="single" w:sz="6" w:space="0" w:color="auto"/>
              <w:bottom w:val="single" w:sz="6" w:space="0" w:color="auto"/>
              <w:right w:val="single" w:sz="6" w:space="0" w:color="auto"/>
            </w:tcBorders>
          </w:tcPr>
          <w:p w14:paraId="23A910C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4071B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466A9FB3"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5DE3D0EF" w14:textId="77777777" w:rsidR="007E6ECA" w:rsidRPr="00F93879" w:rsidRDefault="007E6ECA" w:rsidP="007E6ECA">
            <w:pPr>
              <w:ind w:right="513"/>
              <w:rPr>
                <w:sz w:val="22"/>
                <w:szCs w:val="22"/>
              </w:rPr>
            </w:pPr>
            <w:r>
              <w:rPr>
                <w:sz w:val="22"/>
                <w:szCs w:val="22"/>
              </w:rPr>
              <w:t>Jan Ericson (M)</w:t>
            </w:r>
          </w:p>
        </w:tc>
        <w:tc>
          <w:tcPr>
            <w:tcW w:w="329" w:type="dxa"/>
            <w:tcBorders>
              <w:top w:val="single" w:sz="6" w:space="0" w:color="auto"/>
              <w:left w:val="single" w:sz="6" w:space="0" w:color="auto"/>
              <w:bottom w:val="single" w:sz="6" w:space="0" w:color="auto"/>
              <w:right w:val="single" w:sz="6" w:space="0" w:color="auto"/>
            </w:tcBorders>
          </w:tcPr>
          <w:p w14:paraId="07D3590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8A41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8C3463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3F6AB80F"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037D7471" w14:textId="77777777" w:rsidR="007E6ECA" w:rsidRPr="00F93879" w:rsidRDefault="007E6ECA" w:rsidP="007E6ECA">
            <w:pPr>
              <w:ind w:right="513"/>
              <w:rPr>
                <w:sz w:val="22"/>
                <w:szCs w:val="22"/>
              </w:rPr>
            </w:pPr>
            <w:r>
              <w:rPr>
                <w:sz w:val="22"/>
                <w:szCs w:val="22"/>
              </w:rPr>
              <w:t>Tony Haddou (V)</w:t>
            </w:r>
          </w:p>
        </w:tc>
        <w:tc>
          <w:tcPr>
            <w:tcW w:w="329" w:type="dxa"/>
            <w:tcBorders>
              <w:top w:val="single" w:sz="6" w:space="0" w:color="auto"/>
              <w:left w:val="single" w:sz="6" w:space="0" w:color="auto"/>
              <w:bottom w:val="single" w:sz="6" w:space="0" w:color="auto"/>
              <w:right w:val="single" w:sz="6" w:space="0" w:color="auto"/>
            </w:tcBorders>
          </w:tcPr>
          <w:p w14:paraId="7EE8C16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47CB64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335D1054"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7C23FC99" w14:textId="7A2B4DC9" w:rsidR="007E6ECA" w:rsidRPr="00F93879" w:rsidRDefault="007E6ECA" w:rsidP="007E6ECA">
            <w:pPr>
              <w:ind w:right="513"/>
              <w:rPr>
                <w:sz w:val="22"/>
                <w:szCs w:val="22"/>
              </w:rPr>
            </w:pPr>
            <w:r>
              <w:rPr>
                <w:sz w:val="22"/>
                <w:szCs w:val="22"/>
              </w:rPr>
              <w:t>Camilla Rinaldo Miller (KD)</w:t>
            </w:r>
          </w:p>
        </w:tc>
        <w:tc>
          <w:tcPr>
            <w:tcW w:w="329" w:type="dxa"/>
            <w:tcBorders>
              <w:top w:val="single" w:sz="6" w:space="0" w:color="auto"/>
              <w:left w:val="single" w:sz="6" w:space="0" w:color="auto"/>
              <w:bottom w:val="single" w:sz="6" w:space="0" w:color="auto"/>
              <w:right w:val="single" w:sz="6" w:space="0" w:color="auto"/>
            </w:tcBorders>
          </w:tcPr>
          <w:p w14:paraId="0B9E8208" w14:textId="06187A84"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6F089" w14:textId="68A11110"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7597" w14:textId="18C8C101"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10C6" w14:textId="0D9E9BB9"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CC4AC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769E747F"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1448392A" w14:textId="77777777" w:rsidR="007E6ECA" w:rsidRPr="00F93879" w:rsidRDefault="007E6ECA" w:rsidP="007E6ECA">
            <w:pPr>
              <w:ind w:right="513"/>
              <w:rPr>
                <w:sz w:val="22"/>
                <w:szCs w:val="22"/>
              </w:rPr>
            </w:pPr>
            <w:r>
              <w:rPr>
                <w:sz w:val="22"/>
                <w:szCs w:val="22"/>
              </w:rPr>
              <w:t>Helena Vilhelmsson (C)</w:t>
            </w:r>
          </w:p>
        </w:tc>
        <w:tc>
          <w:tcPr>
            <w:tcW w:w="329" w:type="dxa"/>
            <w:tcBorders>
              <w:top w:val="single" w:sz="6" w:space="0" w:color="auto"/>
              <w:left w:val="single" w:sz="6" w:space="0" w:color="auto"/>
              <w:bottom w:val="single" w:sz="6" w:space="0" w:color="auto"/>
              <w:right w:val="single" w:sz="6" w:space="0" w:color="auto"/>
            </w:tcBorders>
          </w:tcPr>
          <w:p w14:paraId="31C5C126" w14:textId="5E6C480B"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081EA" w14:textId="7D80653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3463B" w14:textId="7420DC69"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8B140" w14:textId="066A7CC1"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81B7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CB30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F05FF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68AD9D71"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6" w:space="0" w:color="auto"/>
              <w:right w:val="single" w:sz="6" w:space="0" w:color="auto"/>
            </w:tcBorders>
          </w:tcPr>
          <w:p w14:paraId="37E83050" w14:textId="77777777" w:rsidR="007E6ECA" w:rsidRPr="00F93879" w:rsidRDefault="007E6ECA" w:rsidP="007E6ECA">
            <w:pPr>
              <w:ind w:right="513"/>
              <w:rPr>
                <w:sz w:val="22"/>
                <w:szCs w:val="22"/>
              </w:rPr>
            </w:pPr>
            <w:r>
              <w:rPr>
                <w:sz w:val="22"/>
                <w:szCs w:val="22"/>
              </w:rPr>
              <w:t>Juno Blom (L)</w:t>
            </w:r>
          </w:p>
        </w:tc>
        <w:tc>
          <w:tcPr>
            <w:tcW w:w="329" w:type="dxa"/>
            <w:tcBorders>
              <w:top w:val="single" w:sz="6" w:space="0" w:color="auto"/>
              <w:left w:val="single" w:sz="6" w:space="0" w:color="auto"/>
              <w:bottom w:val="single" w:sz="6" w:space="0" w:color="auto"/>
              <w:right w:val="single" w:sz="6" w:space="0" w:color="auto"/>
            </w:tcBorders>
          </w:tcPr>
          <w:p w14:paraId="6192306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DBAC0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0F240D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49FEC6B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677DDA22" w14:textId="7E05267D" w:rsidR="007E6ECA" w:rsidRPr="00F93879" w:rsidRDefault="007E6ECA" w:rsidP="007E6ECA">
            <w:pPr>
              <w:ind w:right="513"/>
              <w:rPr>
                <w:sz w:val="22"/>
                <w:szCs w:val="22"/>
              </w:rPr>
            </w:pPr>
            <w:r>
              <w:rPr>
                <w:sz w:val="22"/>
                <w:szCs w:val="22"/>
              </w:rPr>
              <w:t>Rebecka Le Moine (MP)</w:t>
            </w:r>
          </w:p>
        </w:tc>
        <w:tc>
          <w:tcPr>
            <w:tcW w:w="329" w:type="dxa"/>
            <w:tcBorders>
              <w:top w:val="single" w:sz="6" w:space="0" w:color="auto"/>
              <w:left w:val="single" w:sz="6" w:space="0" w:color="auto"/>
              <w:bottom w:val="single" w:sz="8" w:space="0" w:color="auto"/>
              <w:right w:val="single" w:sz="6" w:space="0" w:color="auto"/>
            </w:tcBorders>
          </w:tcPr>
          <w:p w14:paraId="622626B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834A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70C1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7367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930A4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78FC8CE7"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E1A7B20" w14:textId="77777777" w:rsidR="007E6ECA" w:rsidRPr="00F93879" w:rsidRDefault="007E6ECA" w:rsidP="007E6ECA">
            <w:pPr>
              <w:ind w:right="513"/>
              <w:rPr>
                <w:sz w:val="22"/>
                <w:szCs w:val="22"/>
              </w:rPr>
            </w:pPr>
            <w:r>
              <w:rPr>
                <w:sz w:val="22"/>
                <w:szCs w:val="22"/>
              </w:rPr>
              <w:t>Marie Nicholson (M)</w:t>
            </w:r>
          </w:p>
        </w:tc>
        <w:tc>
          <w:tcPr>
            <w:tcW w:w="329" w:type="dxa"/>
            <w:tcBorders>
              <w:top w:val="single" w:sz="6" w:space="0" w:color="auto"/>
              <w:left w:val="single" w:sz="6" w:space="0" w:color="auto"/>
              <w:bottom w:val="single" w:sz="8" w:space="0" w:color="auto"/>
              <w:right w:val="single" w:sz="6" w:space="0" w:color="auto"/>
            </w:tcBorders>
          </w:tcPr>
          <w:p w14:paraId="68F2653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A60D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3978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91A7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8ED770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7A216C0A"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FCF096F" w14:textId="1218B605" w:rsidR="007E6ECA" w:rsidRDefault="007E6ECA" w:rsidP="007E6ECA">
            <w:pPr>
              <w:ind w:right="513"/>
              <w:rPr>
                <w:sz w:val="22"/>
                <w:szCs w:val="22"/>
              </w:rPr>
            </w:pPr>
            <w:r>
              <w:rPr>
                <w:sz w:val="22"/>
                <w:szCs w:val="22"/>
              </w:rPr>
              <w:t>Isabell Mixter (V)</w:t>
            </w:r>
          </w:p>
        </w:tc>
        <w:tc>
          <w:tcPr>
            <w:tcW w:w="329" w:type="dxa"/>
            <w:tcBorders>
              <w:top w:val="single" w:sz="6" w:space="0" w:color="auto"/>
              <w:left w:val="single" w:sz="6" w:space="0" w:color="auto"/>
              <w:bottom w:val="single" w:sz="8" w:space="0" w:color="auto"/>
              <w:right w:val="single" w:sz="6" w:space="0" w:color="auto"/>
            </w:tcBorders>
          </w:tcPr>
          <w:p w14:paraId="54A9BC9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7FD8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F967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9476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6C6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685D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A1E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4369974D"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6F3ABA42" w14:textId="48FADE08" w:rsidR="007E6ECA" w:rsidRDefault="007E6ECA" w:rsidP="007E6ECA">
            <w:pPr>
              <w:ind w:right="513"/>
              <w:rPr>
                <w:sz w:val="22"/>
                <w:szCs w:val="22"/>
              </w:rPr>
            </w:pPr>
            <w:r>
              <w:rPr>
                <w:sz w:val="22"/>
                <w:szCs w:val="22"/>
              </w:rPr>
              <w:t>Muharrem Demirok (C)</w:t>
            </w:r>
          </w:p>
        </w:tc>
        <w:tc>
          <w:tcPr>
            <w:tcW w:w="329" w:type="dxa"/>
            <w:tcBorders>
              <w:top w:val="single" w:sz="6" w:space="0" w:color="auto"/>
              <w:left w:val="single" w:sz="6" w:space="0" w:color="auto"/>
              <w:bottom w:val="single" w:sz="8" w:space="0" w:color="auto"/>
              <w:right w:val="single" w:sz="6" w:space="0" w:color="auto"/>
            </w:tcBorders>
          </w:tcPr>
          <w:p w14:paraId="3B08754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2243DF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3D999593"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4DE40C3" w14:textId="4D7491F8" w:rsidR="007E6ECA" w:rsidRDefault="007E6ECA" w:rsidP="007E6ECA">
            <w:pPr>
              <w:ind w:right="513"/>
              <w:rPr>
                <w:sz w:val="22"/>
                <w:szCs w:val="22"/>
              </w:rPr>
            </w:pPr>
            <w:r>
              <w:rPr>
                <w:sz w:val="22"/>
                <w:szCs w:val="22"/>
              </w:rPr>
              <w:t>Christian Carlsson (KD)</w:t>
            </w:r>
          </w:p>
        </w:tc>
        <w:tc>
          <w:tcPr>
            <w:tcW w:w="329" w:type="dxa"/>
            <w:tcBorders>
              <w:top w:val="single" w:sz="6" w:space="0" w:color="auto"/>
              <w:left w:val="single" w:sz="6" w:space="0" w:color="auto"/>
              <w:bottom w:val="single" w:sz="8" w:space="0" w:color="auto"/>
              <w:right w:val="single" w:sz="6" w:space="0" w:color="auto"/>
            </w:tcBorders>
          </w:tcPr>
          <w:p w14:paraId="1D6756E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8175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1ED6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83E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527A95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503CB1AE"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80C101A" w14:textId="57151410" w:rsidR="007E6ECA" w:rsidRDefault="007E6ECA" w:rsidP="007E6ECA">
            <w:pPr>
              <w:ind w:right="513"/>
              <w:rPr>
                <w:sz w:val="22"/>
                <w:szCs w:val="22"/>
              </w:rPr>
            </w:pPr>
            <w:r>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14:paraId="11D29E4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A857C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4F05003A"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3793D1F" w14:textId="2E710F41" w:rsidR="007E6ECA" w:rsidRDefault="007E6ECA" w:rsidP="007E6ECA">
            <w:pPr>
              <w:ind w:right="513"/>
              <w:rPr>
                <w:sz w:val="22"/>
                <w:szCs w:val="22"/>
              </w:rPr>
            </w:pPr>
            <w:r>
              <w:rPr>
                <w:sz w:val="22"/>
                <w:szCs w:val="22"/>
              </w:rPr>
              <w:t>Annika Hirvonen (MP)</w:t>
            </w:r>
          </w:p>
        </w:tc>
        <w:tc>
          <w:tcPr>
            <w:tcW w:w="329" w:type="dxa"/>
            <w:tcBorders>
              <w:top w:val="single" w:sz="6" w:space="0" w:color="auto"/>
              <w:left w:val="single" w:sz="6" w:space="0" w:color="auto"/>
              <w:bottom w:val="single" w:sz="8" w:space="0" w:color="auto"/>
              <w:right w:val="single" w:sz="6" w:space="0" w:color="auto"/>
            </w:tcBorders>
          </w:tcPr>
          <w:p w14:paraId="1D2AB118" w14:textId="37A60602"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D8AF9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D55E2B" w14:textId="0DF62996"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8A6C7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6EF63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E809D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CEA55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0C6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D047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3B0FC2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75E5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AB2C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861B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4398DE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595B8489"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0DE684D8" w14:textId="4DCA3697" w:rsidR="007E6ECA" w:rsidRDefault="007E6ECA" w:rsidP="007E6ECA">
            <w:pPr>
              <w:ind w:right="513"/>
              <w:rPr>
                <w:sz w:val="22"/>
                <w:szCs w:val="22"/>
              </w:rPr>
            </w:pPr>
            <w:r>
              <w:rPr>
                <w:sz w:val="22"/>
                <w:szCs w:val="22"/>
              </w:rPr>
              <w:t>Malin Danielsson (L)</w:t>
            </w:r>
          </w:p>
        </w:tc>
        <w:tc>
          <w:tcPr>
            <w:tcW w:w="329" w:type="dxa"/>
            <w:tcBorders>
              <w:top w:val="single" w:sz="6" w:space="0" w:color="auto"/>
              <w:left w:val="single" w:sz="6" w:space="0" w:color="auto"/>
              <w:bottom w:val="single" w:sz="8" w:space="0" w:color="auto"/>
              <w:right w:val="single" w:sz="6" w:space="0" w:color="auto"/>
            </w:tcBorders>
          </w:tcPr>
          <w:p w14:paraId="5F8308C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999B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5D2217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75634431"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26F86A97" w14:textId="41D1B575" w:rsidR="007E6ECA" w:rsidRDefault="007E6ECA" w:rsidP="007E6ECA">
            <w:pPr>
              <w:ind w:right="513"/>
              <w:rPr>
                <w:sz w:val="22"/>
                <w:szCs w:val="22"/>
              </w:rPr>
            </w:pPr>
            <w:r>
              <w:rPr>
                <w:sz w:val="22"/>
                <w:szCs w:val="22"/>
              </w:rPr>
              <w:t>Maruicio Rojas (L)</w:t>
            </w:r>
          </w:p>
        </w:tc>
        <w:tc>
          <w:tcPr>
            <w:tcW w:w="329" w:type="dxa"/>
            <w:tcBorders>
              <w:top w:val="single" w:sz="6" w:space="0" w:color="auto"/>
              <w:left w:val="single" w:sz="6" w:space="0" w:color="auto"/>
              <w:bottom w:val="single" w:sz="8" w:space="0" w:color="auto"/>
              <w:right w:val="single" w:sz="6" w:space="0" w:color="auto"/>
            </w:tcBorders>
          </w:tcPr>
          <w:p w14:paraId="231DEF2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4806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5B589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3414EB55"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482EBF47" w14:textId="744B91BC" w:rsidR="007E6ECA" w:rsidRDefault="007E6ECA" w:rsidP="007E6ECA">
            <w:pPr>
              <w:ind w:right="513"/>
              <w:rPr>
                <w:b/>
                <w:i/>
                <w:sz w:val="22"/>
                <w:szCs w:val="22"/>
              </w:rPr>
            </w:pPr>
            <w:r w:rsidRPr="00805250">
              <w:rPr>
                <w:sz w:val="22"/>
                <w:szCs w:val="22"/>
              </w:rPr>
              <w:t>Jani</w:t>
            </w:r>
            <w:r>
              <w:rPr>
                <w:sz w:val="22"/>
                <w:szCs w:val="22"/>
              </w:rPr>
              <w:t>n</w:t>
            </w:r>
            <w:r w:rsidRPr="00805250">
              <w:rPr>
                <w:sz w:val="22"/>
                <w:szCs w:val="22"/>
              </w:rPr>
              <w:t>e Alm Ericson (MP)</w:t>
            </w:r>
          </w:p>
        </w:tc>
        <w:tc>
          <w:tcPr>
            <w:tcW w:w="329" w:type="dxa"/>
            <w:tcBorders>
              <w:top w:val="single" w:sz="6" w:space="0" w:color="auto"/>
              <w:left w:val="single" w:sz="6" w:space="0" w:color="auto"/>
              <w:bottom w:val="single" w:sz="8" w:space="0" w:color="auto"/>
              <w:right w:val="single" w:sz="6" w:space="0" w:color="auto"/>
            </w:tcBorders>
          </w:tcPr>
          <w:p w14:paraId="446CD5B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ECB6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E220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C712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E0D1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8BAA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D018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F9E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3ABF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C9561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9442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B8F0E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F7CB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5FDFA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1DD0FF1D"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7EBF8AFE" w14:textId="29ED2146" w:rsidR="007E6ECA" w:rsidRDefault="007E6ECA" w:rsidP="007E6ECA">
            <w:pPr>
              <w:ind w:right="513"/>
              <w:rPr>
                <w:sz w:val="22"/>
                <w:szCs w:val="22"/>
              </w:rPr>
            </w:pPr>
            <w:r>
              <w:rPr>
                <w:b/>
                <w:i/>
                <w:sz w:val="22"/>
                <w:szCs w:val="22"/>
              </w:rPr>
              <w:t>EXTRA SUPPLEANTER</w:t>
            </w:r>
          </w:p>
        </w:tc>
        <w:tc>
          <w:tcPr>
            <w:tcW w:w="329" w:type="dxa"/>
            <w:tcBorders>
              <w:top w:val="single" w:sz="6" w:space="0" w:color="auto"/>
              <w:left w:val="single" w:sz="6" w:space="0" w:color="auto"/>
              <w:bottom w:val="single" w:sz="8" w:space="0" w:color="auto"/>
              <w:right w:val="single" w:sz="6" w:space="0" w:color="auto"/>
            </w:tcBorders>
          </w:tcPr>
          <w:p w14:paraId="1544351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DF9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507A9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B530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2C6C5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5FE9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468F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7B35C6"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CAE4A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5B331A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8418E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BD065B"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A984C3"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C56ED0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0368C7EE"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262BC2C7" w14:textId="65DA623E" w:rsidR="007E6ECA" w:rsidRPr="006279F9" w:rsidRDefault="007E6ECA" w:rsidP="007E6ECA">
            <w:pPr>
              <w:ind w:right="513"/>
              <w:rPr>
                <w:sz w:val="22"/>
                <w:szCs w:val="22"/>
              </w:rPr>
            </w:pPr>
            <w:r>
              <w:rPr>
                <w:sz w:val="22"/>
                <w:szCs w:val="22"/>
              </w:rPr>
              <w:t>Frida Tånghag (V)</w:t>
            </w:r>
          </w:p>
        </w:tc>
        <w:tc>
          <w:tcPr>
            <w:tcW w:w="329" w:type="dxa"/>
            <w:tcBorders>
              <w:top w:val="single" w:sz="6" w:space="0" w:color="auto"/>
              <w:left w:val="single" w:sz="6" w:space="0" w:color="auto"/>
              <w:bottom w:val="single" w:sz="8" w:space="0" w:color="auto"/>
              <w:right w:val="single" w:sz="6" w:space="0" w:color="auto"/>
            </w:tcBorders>
          </w:tcPr>
          <w:p w14:paraId="77DC10D9"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7F5CC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1EC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A7506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5057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6EA17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34E47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2C7BD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8018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7FA630"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17228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93890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FBB28D"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6FD6DC4"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55B81DD2"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00" w:type="dxa"/>
            <w:tcBorders>
              <w:top w:val="single" w:sz="6" w:space="0" w:color="auto"/>
              <w:left w:val="single" w:sz="6" w:space="0" w:color="auto"/>
              <w:bottom w:val="single" w:sz="8" w:space="0" w:color="auto"/>
              <w:right w:val="single" w:sz="6" w:space="0" w:color="auto"/>
            </w:tcBorders>
          </w:tcPr>
          <w:p w14:paraId="3B512749" w14:textId="77BB036B" w:rsidR="007E6ECA" w:rsidRPr="006279F9" w:rsidRDefault="007E6ECA" w:rsidP="007E6ECA">
            <w:pPr>
              <w:ind w:right="513"/>
              <w:rPr>
                <w:sz w:val="22"/>
                <w:szCs w:val="22"/>
              </w:rPr>
            </w:pPr>
            <w:r w:rsidRPr="006279F9">
              <w:rPr>
                <w:sz w:val="22"/>
                <w:szCs w:val="22"/>
              </w:rPr>
              <w:t>Jim Svensk Larm (S)</w:t>
            </w:r>
          </w:p>
        </w:tc>
        <w:tc>
          <w:tcPr>
            <w:tcW w:w="329" w:type="dxa"/>
            <w:tcBorders>
              <w:top w:val="single" w:sz="6" w:space="0" w:color="auto"/>
              <w:left w:val="single" w:sz="6" w:space="0" w:color="auto"/>
              <w:bottom w:val="single" w:sz="8" w:space="0" w:color="auto"/>
              <w:right w:val="single" w:sz="6" w:space="0" w:color="auto"/>
            </w:tcBorders>
          </w:tcPr>
          <w:p w14:paraId="335CFBA7" w14:textId="7B14C368"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2F113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4DCEC" w14:textId="41B7FADF"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8C376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374DCE" w14:textId="60B85D15"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B09F52"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DCCB34" w14:textId="489D970B"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6C6F7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E1A4E"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443DA88"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37615"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60C4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C2A56F"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A518DC1"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E6ECA" w:rsidRPr="00F93879" w14:paraId="45BCE55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00" w:type="dxa"/>
          </w:tcPr>
          <w:p w14:paraId="0BB664B2" w14:textId="77777777" w:rsidR="007E6ECA" w:rsidRPr="00F93879" w:rsidRDefault="007E6ECA" w:rsidP="007E6ECA">
            <w:pPr>
              <w:spacing w:before="60"/>
              <w:rPr>
                <w:sz w:val="22"/>
                <w:szCs w:val="22"/>
              </w:rPr>
            </w:pPr>
            <w:r w:rsidRPr="00F93879">
              <w:rPr>
                <w:sz w:val="22"/>
                <w:szCs w:val="22"/>
              </w:rPr>
              <w:t xml:space="preserve">N = </w:t>
            </w:r>
            <w:r>
              <w:rPr>
                <w:sz w:val="22"/>
                <w:szCs w:val="22"/>
              </w:rPr>
              <w:t>n</w:t>
            </w:r>
            <w:r w:rsidRPr="00F93879">
              <w:rPr>
                <w:sz w:val="22"/>
                <w:szCs w:val="22"/>
              </w:rPr>
              <w:t>ärvarande</w:t>
            </w:r>
          </w:p>
        </w:tc>
        <w:tc>
          <w:tcPr>
            <w:tcW w:w="4961" w:type="dxa"/>
            <w:gridSpan w:val="15"/>
          </w:tcPr>
          <w:p w14:paraId="6F41ADFE" w14:textId="77777777" w:rsidR="007E6ECA" w:rsidRPr="00F93879" w:rsidRDefault="007E6ECA" w:rsidP="007E6ECA">
            <w:pPr>
              <w:spacing w:before="60"/>
              <w:rPr>
                <w:sz w:val="22"/>
                <w:szCs w:val="22"/>
              </w:rPr>
            </w:pPr>
            <w:r>
              <w:rPr>
                <w:sz w:val="22"/>
                <w:szCs w:val="22"/>
              </w:rPr>
              <w:t>X</w:t>
            </w:r>
            <w:r w:rsidRPr="00F93879">
              <w:rPr>
                <w:sz w:val="22"/>
                <w:szCs w:val="22"/>
              </w:rPr>
              <w:t xml:space="preserve"> = ledamöter som deltagit i handläggningen</w:t>
            </w:r>
          </w:p>
        </w:tc>
      </w:tr>
      <w:tr w:rsidR="007E6ECA" w:rsidRPr="00F93879" w14:paraId="3B6DDFFB" w14:textId="77777777" w:rsidTr="007264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00" w:type="dxa"/>
          </w:tcPr>
          <w:p w14:paraId="7AB7A61A"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Pr="00F93879">
              <w:rPr>
                <w:sz w:val="22"/>
                <w:szCs w:val="22"/>
              </w:rPr>
              <w:t xml:space="preserve"> = </w:t>
            </w:r>
            <w:r>
              <w:rPr>
                <w:sz w:val="22"/>
                <w:szCs w:val="22"/>
              </w:rPr>
              <w:t>omröstning med rösträkning</w:t>
            </w:r>
          </w:p>
        </w:tc>
        <w:tc>
          <w:tcPr>
            <w:tcW w:w="4961" w:type="dxa"/>
            <w:gridSpan w:val="15"/>
          </w:tcPr>
          <w:p w14:paraId="726C2FAC" w14:textId="77777777" w:rsidR="007E6ECA" w:rsidRPr="00F93879" w:rsidRDefault="007E6ECA" w:rsidP="007E6E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r w:rsidRPr="00F93879">
              <w:rPr>
                <w:sz w:val="22"/>
                <w:szCs w:val="22"/>
              </w:rPr>
              <w:t xml:space="preserve"> = ledamöter som </w:t>
            </w:r>
            <w:r>
              <w:rPr>
                <w:sz w:val="22"/>
                <w:szCs w:val="22"/>
              </w:rPr>
              <w:t>varit närvarande men inte deltagit</w:t>
            </w:r>
          </w:p>
        </w:tc>
      </w:tr>
    </w:tbl>
    <w:p w14:paraId="7039CFED" w14:textId="582C4DFE" w:rsidR="00597C3B" w:rsidRDefault="00597C3B" w:rsidP="001C216B">
      <w:pPr>
        <w:rPr>
          <w:sz w:val="22"/>
          <w:szCs w:val="22"/>
        </w:rPr>
      </w:pPr>
    </w:p>
    <w:sectPr w:rsidR="00597C3B" w:rsidSect="00310EFE">
      <w:pgSz w:w="11906" w:h="16838" w:code="9"/>
      <w:pgMar w:top="993"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61694"/>
    <w:multiLevelType w:val="hybridMultilevel"/>
    <w:tmpl w:val="AF48ECBC"/>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E15031"/>
    <w:multiLevelType w:val="multilevel"/>
    <w:tmpl w:val="6A38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069A0"/>
    <w:multiLevelType w:val="hybridMultilevel"/>
    <w:tmpl w:val="B2F4AE88"/>
    <w:lvl w:ilvl="0" w:tplc="899A4A46">
      <w:numFmt w:val="bullet"/>
      <w:lvlText w:val="-"/>
      <w:lvlJc w:val="left"/>
      <w:pPr>
        <w:ind w:left="720" w:hanging="360"/>
      </w:pPr>
      <w:rPr>
        <w:rFonts w:ascii="Times New Roman" w:eastAsia="Times New Roman" w:hAnsi="Times New Roman" w:cs="Times New Roman" w:hint="default"/>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4358A9"/>
    <w:multiLevelType w:val="hybridMultilevel"/>
    <w:tmpl w:val="0D9210D2"/>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A73EA3"/>
    <w:multiLevelType w:val="hybridMultilevel"/>
    <w:tmpl w:val="71E25226"/>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93E2094"/>
    <w:multiLevelType w:val="hybridMultilevel"/>
    <w:tmpl w:val="529EE236"/>
    <w:lvl w:ilvl="0" w:tplc="BC0475C8">
      <w:start w:val="1"/>
      <w:numFmt w:val="decimal"/>
      <w:lvlText w:val="%1."/>
      <w:lvlJc w:val="left"/>
      <w:pPr>
        <w:ind w:left="1746" w:hanging="360"/>
      </w:pPr>
      <w:rPr>
        <w:b/>
        <w:b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9" w15:restartNumberingAfterBreak="0">
    <w:nsid w:val="4D032137"/>
    <w:multiLevelType w:val="hybridMultilevel"/>
    <w:tmpl w:val="EA6CD5E6"/>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DF44D72"/>
    <w:multiLevelType w:val="hybridMultilevel"/>
    <w:tmpl w:val="86CEFFC0"/>
    <w:lvl w:ilvl="0" w:tplc="56D48FA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0D77E79"/>
    <w:multiLevelType w:val="multilevel"/>
    <w:tmpl w:val="691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FC5207"/>
    <w:multiLevelType w:val="multilevel"/>
    <w:tmpl w:val="37B6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C32DB"/>
    <w:multiLevelType w:val="multilevel"/>
    <w:tmpl w:val="8876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B1865"/>
    <w:multiLevelType w:val="hybridMultilevel"/>
    <w:tmpl w:val="DAD81A66"/>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1"/>
  </w:num>
  <w:num w:numId="5">
    <w:abstractNumId w:val="3"/>
  </w:num>
  <w:num w:numId="6">
    <w:abstractNumId w:val="10"/>
  </w:num>
  <w:num w:numId="7">
    <w:abstractNumId w:val="9"/>
  </w:num>
  <w:num w:numId="8">
    <w:abstractNumId w:val="14"/>
  </w:num>
  <w:num w:numId="9">
    <w:abstractNumId w:val="8"/>
  </w:num>
  <w:num w:numId="10">
    <w:abstractNumId w:val="7"/>
  </w:num>
  <w:num w:numId="11">
    <w:abstractNumId w:val="4"/>
  </w:num>
  <w:num w:numId="12">
    <w:abstractNumId w:val="13"/>
  </w:num>
  <w:num w:numId="13">
    <w:abstractNumId w:val="12"/>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2382"/>
    <w:rsid w:val="00017DA9"/>
    <w:rsid w:val="000217E3"/>
    <w:rsid w:val="000324C9"/>
    <w:rsid w:val="0003470E"/>
    <w:rsid w:val="00034FED"/>
    <w:rsid w:val="000414BD"/>
    <w:rsid w:val="00050F10"/>
    <w:rsid w:val="00083803"/>
    <w:rsid w:val="00084379"/>
    <w:rsid w:val="0009039C"/>
    <w:rsid w:val="00094BAC"/>
    <w:rsid w:val="000C350A"/>
    <w:rsid w:val="000D6B54"/>
    <w:rsid w:val="000E5272"/>
    <w:rsid w:val="000E5BA0"/>
    <w:rsid w:val="000F3F30"/>
    <w:rsid w:val="000F6D1A"/>
    <w:rsid w:val="00100AC1"/>
    <w:rsid w:val="00105F41"/>
    <w:rsid w:val="00140572"/>
    <w:rsid w:val="00143F54"/>
    <w:rsid w:val="0014663D"/>
    <w:rsid w:val="00154ADF"/>
    <w:rsid w:val="00155E40"/>
    <w:rsid w:val="00157202"/>
    <w:rsid w:val="00161AA6"/>
    <w:rsid w:val="0016340B"/>
    <w:rsid w:val="00167ED0"/>
    <w:rsid w:val="00173989"/>
    <w:rsid w:val="00184818"/>
    <w:rsid w:val="00195F3F"/>
    <w:rsid w:val="00197891"/>
    <w:rsid w:val="001A1A1A"/>
    <w:rsid w:val="001A555A"/>
    <w:rsid w:val="001B1558"/>
    <w:rsid w:val="001B1A3F"/>
    <w:rsid w:val="001C171E"/>
    <w:rsid w:val="001C216B"/>
    <w:rsid w:val="001D0510"/>
    <w:rsid w:val="001E3709"/>
    <w:rsid w:val="001E7F77"/>
    <w:rsid w:val="001F0534"/>
    <w:rsid w:val="001F3F40"/>
    <w:rsid w:val="001F6890"/>
    <w:rsid w:val="00216AF9"/>
    <w:rsid w:val="002174A8"/>
    <w:rsid w:val="002176B0"/>
    <w:rsid w:val="00221F23"/>
    <w:rsid w:val="002272D5"/>
    <w:rsid w:val="00231236"/>
    <w:rsid w:val="002340E9"/>
    <w:rsid w:val="0023760B"/>
    <w:rsid w:val="002451CF"/>
    <w:rsid w:val="00252225"/>
    <w:rsid w:val="002544E0"/>
    <w:rsid w:val="0026045F"/>
    <w:rsid w:val="002614E2"/>
    <w:rsid w:val="002624FF"/>
    <w:rsid w:val="00265841"/>
    <w:rsid w:val="00271E45"/>
    <w:rsid w:val="00285ED7"/>
    <w:rsid w:val="002939F2"/>
    <w:rsid w:val="00296D10"/>
    <w:rsid w:val="002A43CC"/>
    <w:rsid w:val="002B603D"/>
    <w:rsid w:val="002C0D3E"/>
    <w:rsid w:val="002C1524"/>
    <w:rsid w:val="002C1D5A"/>
    <w:rsid w:val="002D2AB5"/>
    <w:rsid w:val="002E0DC5"/>
    <w:rsid w:val="002E6594"/>
    <w:rsid w:val="002F284C"/>
    <w:rsid w:val="00301201"/>
    <w:rsid w:val="00310EFE"/>
    <w:rsid w:val="00317389"/>
    <w:rsid w:val="00317D74"/>
    <w:rsid w:val="003535BE"/>
    <w:rsid w:val="00360479"/>
    <w:rsid w:val="0038603B"/>
    <w:rsid w:val="0039102A"/>
    <w:rsid w:val="00391E84"/>
    <w:rsid w:val="00392C31"/>
    <w:rsid w:val="003952A4"/>
    <w:rsid w:val="0039591D"/>
    <w:rsid w:val="003A3164"/>
    <w:rsid w:val="003A48EB"/>
    <w:rsid w:val="003B17A8"/>
    <w:rsid w:val="003B56E5"/>
    <w:rsid w:val="003C4778"/>
    <w:rsid w:val="003E0BA1"/>
    <w:rsid w:val="003E2C01"/>
    <w:rsid w:val="003E6652"/>
    <w:rsid w:val="003F7795"/>
    <w:rsid w:val="00410238"/>
    <w:rsid w:val="0041421C"/>
    <w:rsid w:val="0041580F"/>
    <w:rsid w:val="00432BE0"/>
    <w:rsid w:val="00433896"/>
    <w:rsid w:val="0044469B"/>
    <w:rsid w:val="00444C6C"/>
    <w:rsid w:val="0046730B"/>
    <w:rsid w:val="00484445"/>
    <w:rsid w:val="00487302"/>
    <w:rsid w:val="004937EB"/>
    <w:rsid w:val="004A3CAF"/>
    <w:rsid w:val="004B2491"/>
    <w:rsid w:val="004C15E5"/>
    <w:rsid w:val="004D043E"/>
    <w:rsid w:val="004E7AD6"/>
    <w:rsid w:val="004F1B55"/>
    <w:rsid w:val="004F680C"/>
    <w:rsid w:val="0050090A"/>
    <w:rsid w:val="00501AA2"/>
    <w:rsid w:val="0050366D"/>
    <w:rsid w:val="00523AC5"/>
    <w:rsid w:val="00524F59"/>
    <w:rsid w:val="00525CCA"/>
    <w:rsid w:val="00527F3F"/>
    <w:rsid w:val="00535BB3"/>
    <w:rsid w:val="005430D9"/>
    <w:rsid w:val="0055245E"/>
    <w:rsid w:val="00556EF2"/>
    <w:rsid w:val="005859F2"/>
    <w:rsid w:val="00597C3B"/>
    <w:rsid w:val="005A025F"/>
    <w:rsid w:val="005A2349"/>
    <w:rsid w:val="005B7111"/>
    <w:rsid w:val="005C1541"/>
    <w:rsid w:val="005D14E1"/>
    <w:rsid w:val="005E28B9"/>
    <w:rsid w:val="005E3BAD"/>
    <w:rsid w:val="005E439C"/>
    <w:rsid w:val="005F30A2"/>
    <w:rsid w:val="006279F9"/>
    <w:rsid w:val="0065619B"/>
    <w:rsid w:val="006634C3"/>
    <w:rsid w:val="006646A7"/>
    <w:rsid w:val="006778E3"/>
    <w:rsid w:val="0068409F"/>
    <w:rsid w:val="006B7B0C"/>
    <w:rsid w:val="006C033F"/>
    <w:rsid w:val="006C21FA"/>
    <w:rsid w:val="006C6933"/>
    <w:rsid w:val="006D0BC5"/>
    <w:rsid w:val="006D3126"/>
    <w:rsid w:val="006D6E13"/>
    <w:rsid w:val="00723D66"/>
    <w:rsid w:val="007264DB"/>
    <w:rsid w:val="0072773A"/>
    <w:rsid w:val="007302C8"/>
    <w:rsid w:val="00744183"/>
    <w:rsid w:val="00750FF0"/>
    <w:rsid w:val="007531F4"/>
    <w:rsid w:val="00757AA7"/>
    <w:rsid w:val="00765B2C"/>
    <w:rsid w:val="00767BDA"/>
    <w:rsid w:val="00771AEA"/>
    <w:rsid w:val="00776065"/>
    <w:rsid w:val="00776877"/>
    <w:rsid w:val="00777EC7"/>
    <w:rsid w:val="00783886"/>
    <w:rsid w:val="00791E1F"/>
    <w:rsid w:val="007963FB"/>
    <w:rsid w:val="00797ACA"/>
    <w:rsid w:val="007C6D4E"/>
    <w:rsid w:val="007D6481"/>
    <w:rsid w:val="007E6ECA"/>
    <w:rsid w:val="00803D0A"/>
    <w:rsid w:val="00805250"/>
    <w:rsid w:val="00813EED"/>
    <w:rsid w:val="00814276"/>
    <w:rsid w:val="00834B38"/>
    <w:rsid w:val="00837EBD"/>
    <w:rsid w:val="00846AE0"/>
    <w:rsid w:val="008557FA"/>
    <w:rsid w:val="00863E0B"/>
    <w:rsid w:val="008754E3"/>
    <w:rsid w:val="00885CE7"/>
    <w:rsid w:val="008A00F1"/>
    <w:rsid w:val="008A43F6"/>
    <w:rsid w:val="008B54D9"/>
    <w:rsid w:val="008C1009"/>
    <w:rsid w:val="008E5D06"/>
    <w:rsid w:val="008F4D68"/>
    <w:rsid w:val="009026DB"/>
    <w:rsid w:val="00902DF4"/>
    <w:rsid w:val="00904051"/>
    <w:rsid w:val="00905F81"/>
    <w:rsid w:val="00906C2D"/>
    <w:rsid w:val="00912AAD"/>
    <w:rsid w:val="0091791E"/>
    <w:rsid w:val="009228BB"/>
    <w:rsid w:val="009315A1"/>
    <w:rsid w:val="00932C3B"/>
    <w:rsid w:val="0093326E"/>
    <w:rsid w:val="00940B1A"/>
    <w:rsid w:val="00940FBF"/>
    <w:rsid w:val="00944806"/>
    <w:rsid w:val="00946978"/>
    <w:rsid w:val="009520CC"/>
    <w:rsid w:val="00954C8C"/>
    <w:rsid w:val="009568CC"/>
    <w:rsid w:val="00957E7D"/>
    <w:rsid w:val="0096348C"/>
    <w:rsid w:val="00963B68"/>
    <w:rsid w:val="00965ED3"/>
    <w:rsid w:val="00973D8B"/>
    <w:rsid w:val="009922A8"/>
    <w:rsid w:val="0099437E"/>
    <w:rsid w:val="009A649B"/>
    <w:rsid w:val="009A68FE"/>
    <w:rsid w:val="009B0A01"/>
    <w:rsid w:val="009C2239"/>
    <w:rsid w:val="009E63EF"/>
    <w:rsid w:val="009F109F"/>
    <w:rsid w:val="009F5DBD"/>
    <w:rsid w:val="00A06E71"/>
    <w:rsid w:val="00A06FC0"/>
    <w:rsid w:val="00A17F14"/>
    <w:rsid w:val="00A401A5"/>
    <w:rsid w:val="00A443C2"/>
    <w:rsid w:val="00A71055"/>
    <w:rsid w:val="00A744C3"/>
    <w:rsid w:val="00A765C3"/>
    <w:rsid w:val="00A83F25"/>
    <w:rsid w:val="00A901E0"/>
    <w:rsid w:val="00A965CE"/>
    <w:rsid w:val="00AA0165"/>
    <w:rsid w:val="00AB2850"/>
    <w:rsid w:val="00AC0F38"/>
    <w:rsid w:val="00AC5470"/>
    <w:rsid w:val="00AD61B9"/>
    <w:rsid w:val="00AF1982"/>
    <w:rsid w:val="00AF7EB7"/>
    <w:rsid w:val="00B12682"/>
    <w:rsid w:val="00B166E5"/>
    <w:rsid w:val="00B27669"/>
    <w:rsid w:val="00B33EE8"/>
    <w:rsid w:val="00B3501C"/>
    <w:rsid w:val="00B56C13"/>
    <w:rsid w:val="00B57F59"/>
    <w:rsid w:val="00B9203B"/>
    <w:rsid w:val="00BB665C"/>
    <w:rsid w:val="00BC1D31"/>
    <w:rsid w:val="00BD0BA3"/>
    <w:rsid w:val="00BD2A4C"/>
    <w:rsid w:val="00BD402E"/>
    <w:rsid w:val="00C01A21"/>
    <w:rsid w:val="00C042B7"/>
    <w:rsid w:val="00C07173"/>
    <w:rsid w:val="00C10D8A"/>
    <w:rsid w:val="00C139C6"/>
    <w:rsid w:val="00C320C3"/>
    <w:rsid w:val="00C355DE"/>
    <w:rsid w:val="00C57BAF"/>
    <w:rsid w:val="00C60A72"/>
    <w:rsid w:val="00C6360E"/>
    <w:rsid w:val="00C77D8D"/>
    <w:rsid w:val="00C93236"/>
    <w:rsid w:val="00CA0EEC"/>
    <w:rsid w:val="00CA5CBA"/>
    <w:rsid w:val="00CB0715"/>
    <w:rsid w:val="00CB2067"/>
    <w:rsid w:val="00CB3CD1"/>
    <w:rsid w:val="00CB55B3"/>
    <w:rsid w:val="00CE3428"/>
    <w:rsid w:val="00CE3E8D"/>
    <w:rsid w:val="00CF0840"/>
    <w:rsid w:val="00D109AF"/>
    <w:rsid w:val="00D1236F"/>
    <w:rsid w:val="00D124FF"/>
    <w:rsid w:val="00D15E0A"/>
    <w:rsid w:val="00D16934"/>
    <w:rsid w:val="00D17C0C"/>
    <w:rsid w:val="00D27B50"/>
    <w:rsid w:val="00D44C61"/>
    <w:rsid w:val="00D47178"/>
    <w:rsid w:val="00D53E20"/>
    <w:rsid w:val="00D5420A"/>
    <w:rsid w:val="00D55BC8"/>
    <w:rsid w:val="00D73379"/>
    <w:rsid w:val="00D7731F"/>
    <w:rsid w:val="00D95B20"/>
    <w:rsid w:val="00DB3C86"/>
    <w:rsid w:val="00DB4D7B"/>
    <w:rsid w:val="00DB78EC"/>
    <w:rsid w:val="00DD03C0"/>
    <w:rsid w:val="00DE1684"/>
    <w:rsid w:val="00DE341E"/>
    <w:rsid w:val="00DE4095"/>
    <w:rsid w:val="00DE4724"/>
    <w:rsid w:val="00DF41F4"/>
    <w:rsid w:val="00DF60B9"/>
    <w:rsid w:val="00E033C8"/>
    <w:rsid w:val="00E1262D"/>
    <w:rsid w:val="00E52A7A"/>
    <w:rsid w:val="00E54AA9"/>
    <w:rsid w:val="00E61737"/>
    <w:rsid w:val="00E638EC"/>
    <w:rsid w:val="00E67EBA"/>
    <w:rsid w:val="00E7380A"/>
    <w:rsid w:val="00E84727"/>
    <w:rsid w:val="00E9153A"/>
    <w:rsid w:val="00E916EA"/>
    <w:rsid w:val="00E91CBD"/>
    <w:rsid w:val="00EA0CF8"/>
    <w:rsid w:val="00EA17D4"/>
    <w:rsid w:val="00EB0943"/>
    <w:rsid w:val="00EB3EFD"/>
    <w:rsid w:val="00EB74D6"/>
    <w:rsid w:val="00EC3B14"/>
    <w:rsid w:val="00EC4EA4"/>
    <w:rsid w:val="00EC7F75"/>
    <w:rsid w:val="00ED5B02"/>
    <w:rsid w:val="00EE545C"/>
    <w:rsid w:val="00EE6AD4"/>
    <w:rsid w:val="00EE6E54"/>
    <w:rsid w:val="00EE7BE6"/>
    <w:rsid w:val="00EF25EE"/>
    <w:rsid w:val="00F25C00"/>
    <w:rsid w:val="00F27EB5"/>
    <w:rsid w:val="00F32167"/>
    <w:rsid w:val="00F514D4"/>
    <w:rsid w:val="00F524B2"/>
    <w:rsid w:val="00F54F7C"/>
    <w:rsid w:val="00F55C84"/>
    <w:rsid w:val="00F74413"/>
    <w:rsid w:val="00F84696"/>
    <w:rsid w:val="00F93879"/>
    <w:rsid w:val="00FA3D61"/>
    <w:rsid w:val="00FA6946"/>
    <w:rsid w:val="00FB057C"/>
    <w:rsid w:val="00FB6A44"/>
    <w:rsid w:val="00FC283E"/>
    <w:rsid w:val="00FC4195"/>
    <w:rsid w:val="00FD13A3"/>
    <w:rsid w:val="00FE5A91"/>
    <w:rsid w:val="00FF0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EF552"/>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paragraph" w:customStyle="1" w:styleId="Default">
    <w:name w:val="Default"/>
    <w:rsid w:val="009F5DBD"/>
    <w:pPr>
      <w:autoSpaceDE w:val="0"/>
      <w:autoSpaceDN w:val="0"/>
      <w:adjustRightInd w:val="0"/>
    </w:pPr>
    <w:rPr>
      <w:rFonts w:eastAsiaTheme="minorHAnsi"/>
      <w:color w:val="000000"/>
      <w:sz w:val="24"/>
      <w:szCs w:val="24"/>
      <w:lang w:eastAsia="en-US"/>
    </w:rPr>
  </w:style>
  <w:style w:type="character" w:customStyle="1" w:styleId="underline">
    <w:name w:val="underline"/>
    <w:basedOn w:val="Standardstycketeckensnitt"/>
    <w:rsid w:val="005E3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8438">
      <w:bodyDiv w:val="1"/>
      <w:marLeft w:val="0"/>
      <w:marRight w:val="0"/>
      <w:marTop w:val="0"/>
      <w:marBottom w:val="0"/>
      <w:divBdr>
        <w:top w:val="none" w:sz="0" w:space="0" w:color="auto"/>
        <w:left w:val="none" w:sz="0" w:space="0" w:color="auto"/>
        <w:bottom w:val="none" w:sz="0" w:space="0" w:color="auto"/>
        <w:right w:val="none" w:sz="0" w:space="0" w:color="auto"/>
      </w:divBdr>
    </w:div>
    <w:div w:id="751778054">
      <w:bodyDiv w:val="1"/>
      <w:marLeft w:val="0"/>
      <w:marRight w:val="0"/>
      <w:marTop w:val="0"/>
      <w:marBottom w:val="0"/>
      <w:divBdr>
        <w:top w:val="none" w:sz="0" w:space="0" w:color="auto"/>
        <w:left w:val="none" w:sz="0" w:space="0" w:color="auto"/>
        <w:bottom w:val="none" w:sz="0" w:space="0" w:color="auto"/>
        <w:right w:val="none" w:sz="0" w:space="0" w:color="auto"/>
      </w:divBdr>
    </w:div>
    <w:div w:id="1070074638">
      <w:bodyDiv w:val="1"/>
      <w:marLeft w:val="0"/>
      <w:marRight w:val="0"/>
      <w:marTop w:val="0"/>
      <w:marBottom w:val="0"/>
      <w:divBdr>
        <w:top w:val="none" w:sz="0" w:space="0" w:color="auto"/>
        <w:left w:val="none" w:sz="0" w:space="0" w:color="auto"/>
        <w:bottom w:val="none" w:sz="0" w:space="0" w:color="auto"/>
        <w:right w:val="none" w:sz="0" w:space="0" w:color="auto"/>
      </w:divBdr>
    </w:div>
    <w:div w:id="1332952935">
      <w:bodyDiv w:val="1"/>
      <w:marLeft w:val="0"/>
      <w:marRight w:val="0"/>
      <w:marTop w:val="0"/>
      <w:marBottom w:val="0"/>
      <w:divBdr>
        <w:top w:val="none" w:sz="0" w:space="0" w:color="auto"/>
        <w:left w:val="none" w:sz="0" w:space="0" w:color="auto"/>
        <w:bottom w:val="none" w:sz="0" w:space="0" w:color="auto"/>
        <w:right w:val="none" w:sz="0" w:space="0" w:color="auto"/>
      </w:divBdr>
    </w:div>
    <w:div w:id="1423259570">
      <w:bodyDiv w:val="1"/>
      <w:marLeft w:val="0"/>
      <w:marRight w:val="0"/>
      <w:marTop w:val="0"/>
      <w:marBottom w:val="0"/>
      <w:divBdr>
        <w:top w:val="none" w:sz="0" w:space="0" w:color="auto"/>
        <w:left w:val="none" w:sz="0" w:space="0" w:color="auto"/>
        <w:bottom w:val="none" w:sz="0" w:space="0" w:color="auto"/>
        <w:right w:val="none" w:sz="0" w:space="0" w:color="auto"/>
      </w:divBdr>
    </w:div>
    <w:div w:id="1481581837">
      <w:bodyDiv w:val="1"/>
      <w:marLeft w:val="0"/>
      <w:marRight w:val="0"/>
      <w:marTop w:val="0"/>
      <w:marBottom w:val="0"/>
      <w:divBdr>
        <w:top w:val="none" w:sz="0" w:space="0" w:color="auto"/>
        <w:left w:val="none" w:sz="0" w:space="0" w:color="auto"/>
        <w:bottom w:val="none" w:sz="0" w:space="0" w:color="auto"/>
        <w:right w:val="none" w:sz="0" w:space="0" w:color="auto"/>
      </w:divBdr>
    </w:div>
    <w:div w:id="191635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746</Words>
  <Characters>5256</Characters>
  <Application>Microsoft Office Word</Application>
  <DocSecurity>0</DocSecurity>
  <Lines>1314</Lines>
  <Paragraphs>250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4</cp:revision>
  <cp:lastPrinted>2023-01-19T14:47:00Z</cp:lastPrinted>
  <dcterms:created xsi:type="dcterms:W3CDTF">2023-01-26T09:45:00Z</dcterms:created>
  <dcterms:modified xsi:type="dcterms:W3CDTF">2023-01-26T09:46:00Z</dcterms:modified>
</cp:coreProperties>
</file>