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F6D363" w14:textId="77777777">
      <w:pPr>
        <w:pStyle w:val="Normalutanindragellerluft"/>
      </w:pPr>
      <w:r>
        <w:t xml:space="preserve"> </w:t>
      </w:r>
    </w:p>
    <w:sdt>
      <w:sdtPr>
        <w:alias w:val="CC_Boilerplate_4"/>
        <w:tag w:val="CC_Boilerplate_4"/>
        <w:id w:val="-1644581176"/>
        <w:lock w:val="sdtLocked"/>
        <w:placeholder>
          <w:docPart w:val="92E2CA513DCE4884923024E355127D3F"/>
        </w:placeholder>
        <w15:appearance w15:val="hidden"/>
        <w:text/>
      </w:sdtPr>
      <w:sdtEndPr/>
      <w:sdtContent>
        <w:p w:rsidR="00AF30DD" w:rsidP="00AA0615" w:rsidRDefault="00AF30DD" w14:paraId="63F6D364" w14:textId="77777777">
          <w:pPr>
            <w:pStyle w:val="Rubrik1"/>
            <w:spacing w:line="360" w:lineRule="auto"/>
          </w:pPr>
          <w:r>
            <w:t>Förslag till riksdagsbeslut</w:t>
          </w:r>
        </w:p>
      </w:sdtContent>
    </w:sdt>
    <w:sdt>
      <w:sdtPr>
        <w:alias w:val="Yrkande 1"/>
        <w:tag w:val="f12693cd-3096-45a7-817c-af135609ff4d"/>
        <w:id w:val="-1858036522"/>
        <w:lock w:val="sdtLocked"/>
      </w:sdtPr>
      <w:sdtEndPr/>
      <w:sdtContent>
        <w:p w:rsidR="000B323B" w:rsidRDefault="00A224E9" w14:paraId="63F6D365" w14:textId="6032065C">
          <w:pPr>
            <w:pStyle w:val="Frslagstext"/>
          </w:pPr>
          <w:r>
            <w:t>Riksdagen ställer sig bakom det som anförs i motionen om att återuppta byggnationen av Förbifart Stockholm samt se över möjligheten att utöka spårkapaciteten Uppsala–Stockholm och tillkännager detta för regeringen.</w:t>
          </w:r>
        </w:p>
      </w:sdtContent>
    </w:sdt>
    <w:p w:rsidR="00AF30DD" w:rsidP="00AA0615" w:rsidRDefault="000156D9" w14:paraId="63F6D366" w14:textId="77777777">
      <w:pPr>
        <w:pStyle w:val="Rubrik1"/>
        <w:spacing w:line="360" w:lineRule="auto"/>
      </w:pPr>
      <w:bookmarkStart w:name="MotionsStart" w:id="0"/>
      <w:bookmarkEnd w:id="0"/>
      <w:r>
        <w:t>Motivering</w:t>
      </w:r>
    </w:p>
    <w:p w:rsidR="006D7B6A" w:rsidP="00AA0615" w:rsidRDefault="006D7B6A" w14:paraId="63F6D367" w14:textId="77777777">
      <w:pPr>
        <w:ind w:firstLine="0"/>
      </w:pPr>
      <w:r>
        <w:t>Det är viktigt för Sveriges tillväxt att det finns goda kommunikationer i hela landet – inte minst för företag och människor. 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006D7B6A" w:rsidP="00AA0615" w:rsidRDefault="006D7B6A" w14:paraId="63F6D368" w14:textId="7CEE947B">
      <w:r>
        <w:t xml:space="preserve">Ett av de största tillväxthindren i såväl Uppsala- som Stockholmsregionen är bristen på bra och goda kommunikationer. Fram till år 2050 beräknas huvudstadsregionen växa med 1 miljon invånare. Många kommer </w:t>
      </w:r>
      <w:r>
        <w:lastRenderedPageBreak/>
        <w:t>att bo och arbeta i axeln Uppsala</w:t>
      </w:r>
      <w:r w:rsidR="009B6E6A">
        <w:t>–</w:t>
      </w:r>
      <w:r>
        <w:t>Stockholm. Redan i</w:t>
      </w:r>
      <w:r w:rsidR="00867F07">
        <w:t xml:space="preserve"> </w:t>
      </w:r>
      <w:r>
        <w:t>dag omfattar arbetsmarknadsregion</w:t>
      </w:r>
      <w:r w:rsidR="009B6E6A">
        <w:t>en Uppsala–</w:t>
      </w:r>
      <w:r>
        <w:t>Stockholm 1.3 miljoner sysselsatta och var ått</w:t>
      </w:r>
      <w:r w:rsidR="009B6E6A">
        <w:t>onde svensk bor i axeln Uppsala–</w:t>
      </w:r>
      <w:r>
        <w:t>Stockholm.</w:t>
      </w:r>
    </w:p>
    <w:p w:rsidR="006D7B6A" w:rsidP="00AA0615" w:rsidRDefault="006D7B6A" w14:paraId="63F6D369" w14:textId="67C33894">
      <w:r>
        <w:t xml:space="preserve">När befolkningen i regionen i allmänhet och i Uppsala i synnerhet fortsätter att växa </w:t>
      </w:r>
      <w:proofErr w:type="gramStart"/>
      <w:r>
        <w:t>så kommer dagens kapacitetsbrister att fortsätta eskalera.</w:t>
      </w:r>
      <w:proofErr w:type="gramEnd"/>
      <w:r>
        <w:t xml:space="preserve"> Med mer än 40 000 människor som varje dag passerar länsgränsen mellan Uppsala och Stockholm är trycket på såväl väg som järnväg enorma. Till följd uppstår köer, längre restider, fler stopp, mer utsläpp, försenade tåg, inställda tåg m</w:t>
      </w:r>
      <w:r w:rsidR="009B6E6A">
        <w:t>.</w:t>
      </w:r>
      <w:r>
        <w:t>m.</w:t>
      </w:r>
    </w:p>
    <w:p w:rsidR="006D7B6A" w:rsidP="00AA0615" w:rsidRDefault="006D7B6A" w14:paraId="63F6D36A" w14:textId="71166F44">
      <w:r>
        <w:t xml:space="preserve">Bristen av en Förbifart Stockholm och enbart två spår mellan Uppsala och Arlanda är flaskhalsar för all trafik norrut till och från Stockholm. Att bygga Förbifart </w:t>
      </w:r>
      <w:r w:rsidR="009B6E6A">
        <w:t>Stockholm och fler spår Uppsala–</w:t>
      </w:r>
      <w:r>
        <w:t>Stockholm gynnar hela Sverige, och då särskilt de två tredjedelarna norr om Stockholm.</w:t>
      </w:r>
    </w:p>
    <w:p w:rsidR="006D7B6A" w:rsidP="00AA0615" w:rsidRDefault="006D7B6A" w14:paraId="63F6D36B" w14:textId="77777777">
      <w:r>
        <w:t xml:space="preserve">En av de mest trafikerade järnvägssträckorna i Sverige är tågtrafiken Stockholm–Uppsala. Handelskammaren i Uppsala har i sin framtidsvision presenterat att en utbyggnad av fyra järnvägsspår längs hela sträckan mellan Uppsala och Stockholm ger 100 000 nya bostäder. Med fyra nya spår, nya stationslägen och 100 000 nya bostäder har Handelskammaren visat </w:t>
      </w:r>
      <w:r>
        <w:lastRenderedPageBreak/>
        <w:t>hur det stärker hela Sveriges tillväxt och attraktivitet. Att det är en nationell angelägenhet.</w:t>
      </w:r>
    </w:p>
    <w:p w:rsidR="006D7B6A" w:rsidP="00AA0615" w:rsidRDefault="009B6E6A" w14:paraId="63F6D36C" w14:textId="1D809730">
      <w:r>
        <w:t>Under många år har Uppsala–</w:t>
      </w:r>
      <w:r w:rsidR="006D7B6A">
        <w:t>Stockholm varit eftersatt vid Trafikverkets investeringar. Trots att 60 procent av rikets befolkningsökning skett just här så har endast 20 procent av landets totala investeringar i järnväg de senaste 17 åren skett i regionen. Detta trots att beräkningar av samhällsekonomiska konsekvenser visat att ytterligare två spår Arlanda</w:t>
      </w:r>
      <w:r>
        <w:t>–</w:t>
      </w:r>
      <w:r w:rsidR="006D7B6A">
        <w:t xml:space="preserve">Uppsala skulle ge stora samhällsekonomiska vinster. </w:t>
      </w:r>
    </w:p>
    <w:p w:rsidRPr="006D7B6A" w:rsidR="006D7B6A" w:rsidP="00AA0615" w:rsidRDefault="006D7B6A" w14:paraId="63F6D36D" w14:textId="623D5D03">
      <w:r>
        <w:t>Därför bör rege</w:t>
      </w:r>
      <w:r w:rsidR="002A1950">
        <w:t xml:space="preserve">ringen omgående återuppta byggandet av </w:t>
      </w:r>
      <w:r>
        <w:t xml:space="preserve">Förbifart Stockholm samt </w:t>
      </w:r>
      <w:r w:rsidR="002A1950">
        <w:t xml:space="preserve">se över möjligheten att </w:t>
      </w:r>
      <w:r>
        <w:t>utöka</w:t>
      </w:r>
      <w:r w:rsidR="009B6E6A">
        <w:t xml:space="preserve"> spårkapaciteten mellan Uppsala–</w:t>
      </w:r>
      <w:bookmarkStart w:name="_GoBack" w:id="1"/>
      <w:bookmarkEnd w:id="1"/>
      <w:r>
        <w:t xml:space="preserve">Stockholm. </w:t>
      </w:r>
    </w:p>
    <w:sdt>
      <w:sdtPr>
        <w:rPr>
          <w:i/>
          <w:noProof/>
        </w:rPr>
        <w:alias w:val="CC_Underskrifter"/>
        <w:tag w:val="CC_Underskrifter"/>
        <w:id w:val="583496634"/>
        <w:lock w:val="sdtContentLocked"/>
        <w:placeholder>
          <w:docPart w:val="0CDED7D7E98048A19A8471647F05986F"/>
        </w:placeholder>
        <w15:appearance w15:val="hidden"/>
      </w:sdtPr>
      <w:sdtEndPr>
        <w:rPr>
          <w:noProof w:val="0"/>
        </w:rPr>
      </w:sdtEndPr>
      <w:sdtContent>
        <w:p w:rsidRPr="00ED19F0" w:rsidR="00865E70" w:rsidP="00107A47" w:rsidRDefault="009B6E6A" w14:paraId="63F6D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795EDD" w:rsidRDefault="00795EDD" w14:paraId="63F6D372" w14:textId="77777777"/>
    <w:sectPr w:rsidR="00795ED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D374" w14:textId="77777777" w:rsidR="005F40EE" w:rsidRDefault="005F40EE" w:rsidP="000C1CAD">
      <w:pPr>
        <w:spacing w:line="240" w:lineRule="auto"/>
      </w:pPr>
      <w:r>
        <w:separator/>
      </w:r>
    </w:p>
  </w:endnote>
  <w:endnote w:type="continuationSeparator" w:id="0">
    <w:p w14:paraId="63F6D375" w14:textId="77777777" w:rsidR="005F40EE" w:rsidRDefault="005F4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D3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6E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D380" w14:textId="77777777" w:rsidR="00171D18" w:rsidRDefault="00171D1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201510050852</w:instrText>
    </w:r>
    <w:r>
      <w:fldChar w:fldCharType="end"/>
    </w:r>
    <w:r>
      <w:instrText xml:space="preserve"> &gt; </w:instrText>
    </w:r>
    <w:r>
      <w:fldChar w:fldCharType="begin"/>
    </w:r>
    <w:r>
      <w:instrText xml:space="preserve"> PRINTDATE \@ "yyyyMMddHHmm" </w:instrText>
    </w:r>
    <w:r>
      <w:fldChar w:fldCharType="separate"/>
    </w:r>
    <w:r>
      <w:rPr>
        <w:noProof/>
      </w:rPr>
      <w:instrText>201510061134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11:34</w:instrText>
    </w:r>
    <w:r>
      <w:fldChar w:fldCharType="end"/>
    </w:r>
    <w:r>
      <w:instrText xml:space="preserve"> </w:instrText>
    </w:r>
    <w:r>
      <w:fldChar w:fldCharType="separate"/>
    </w:r>
    <w:r>
      <w:rPr>
        <w:noProof/>
      </w:rPr>
      <w:t>2015-10-06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6D372" w14:textId="77777777" w:rsidR="005F40EE" w:rsidRDefault="005F40EE" w:rsidP="000C1CAD">
      <w:pPr>
        <w:spacing w:line="240" w:lineRule="auto"/>
      </w:pPr>
      <w:r>
        <w:separator/>
      </w:r>
    </w:p>
  </w:footnote>
  <w:footnote w:type="continuationSeparator" w:id="0">
    <w:p w14:paraId="63F6D373" w14:textId="77777777" w:rsidR="005F40EE" w:rsidRDefault="005F40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F6D3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6E6A" w14:paraId="63F6D3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:2329</w:t>
        </w:r>
      </w:sdtContent>
    </w:sdt>
  </w:p>
  <w:p w:rsidR="00A42228" w:rsidP="00283E0F" w:rsidRDefault="009B6E6A" w14:paraId="63F6D37D"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A224E9" w14:paraId="63F6D37E" w14:textId="5D654F7D">
        <w:pPr>
          <w:pStyle w:val="FSHRub2"/>
        </w:pPr>
        <w:r>
          <w:t>Utökad spårkapacitet Uppsala–Stockholm och Förbifart 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63F6D3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7B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23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A47"/>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D18"/>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9F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95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A2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22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99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0EE"/>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B6A"/>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C86"/>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DD"/>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5F6"/>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F07"/>
    <w:rsid w:val="0087299D"/>
    <w:rsid w:val="0087330B"/>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E6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4E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615"/>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0B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71B"/>
    <w:rsid w:val="00C369D4"/>
    <w:rsid w:val="00C377AE"/>
    <w:rsid w:val="00C37833"/>
    <w:rsid w:val="00C37957"/>
    <w:rsid w:val="00C41FC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7B7"/>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FE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008"/>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6D363"/>
  <w15:chartTrackingRefBased/>
  <w15:docId w15:val="{33CDE539-A676-4992-B05B-3FB7FE77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2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E2CA513DCE4884923024E355127D3F"/>
        <w:category>
          <w:name w:val="Allmänt"/>
          <w:gallery w:val="placeholder"/>
        </w:category>
        <w:types>
          <w:type w:val="bbPlcHdr"/>
        </w:types>
        <w:behaviors>
          <w:behavior w:val="content"/>
        </w:behaviors>
        <w:guid w:val="{5E132CEA-1B7B-4774-8571-41484911F5BB}"/>
      </w:docPartPr>
      <w:docPartBody>
        <w:p w:rsidR="00BF215D" w:rsidRDefault="009C2140">
          <w:pPr>
            <w:pStyle w:val="92E2CA513DCE4884923024E355127D3F"/>
          </w:pPr>
          <w:r w:rsidRPr="009A726D">
            <w:rPr>
              <w:rStyle w:val="Platshllartext"/>
            </w:rPr>
            <w:t>Klicka här för att ange text.</w:t>
          </w:r>
        </w:p>
      </w:docPartBody>
    </w:docPart>
    <w:docPart>
      <w:docPartPr>
        <w:name w:val="0CDED7D7E98048A19A8471647F05986F"/>
        <w:category>
          <w:name w:val="Allmänt"/>
          <w:gallery w:val="placeholder"/>
        </w:category>
        <w:types>
          <w:type w:val="bbPlcHdr"/>
        </w:types>
        <w:behaviors>
          <w:behavior w:val="content"/>
        </w:behaviors>
        <w:guid w:val="{9B286AE5-8DBC-4617-A4D3-6B26890FD49D}"/>
      </w:docPartPr>
      <w:docPartBody>
        <w:p w:rsidR="00BF215D" w:rsidRDefault="009C2140">
          <w:pPr>
            <w:pStyle w:val="0CDED7D7E98048A19A8471647F05986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40"/>
    <w:rsid w:val="00313741"/>
    <w:rsid w:val="006C2025"/>
    <w:rsid w:val="00815C4B"/>
    <w:rsid w:val="00820C41"/>
    <w:rsid w:val="00855B71"/>
    <w:rsid w:val="009C2140"/>
    <w:rsid w:val="00BF21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E2CA513DCE4884923024E355127D3F">
    <w:name w:val="92E2CA513DCE4884923024E355127D3F"/>
  </w:style>
  <w:style w:type="paragraph" w:customStyle="1" w:styleId="959A17F90CB544BAA55867E0590A3FDE">
    <w:name w:val="959A17F90CB544BAA55867E0590A3FDE"/>
  </w:style>
  <w:style w:type="paragraph" w:customStyle="1" w:styleId="0CDED7D7E98048A19A8471647F05986F">
    <w:name w:val="0CDED7D7E98048A19A8471647F059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8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5447</RubrikLookup>
    <MotionGuid xmlns="00d11361-0b92-4bae-a181-288d6a55b763">42a6a373-3ae4-4a39-bc0e-1d0cadfcd19d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C5D0-CD03-4251-873B-6820DC3E0C69}"/>
</file>

<file path=customXml/itemProps2.xml><?xml version="1.0" encoding="utf-8"?>
<ds:datastoreItem xmlns:ds="http://schemas.openxmlformats.org/officeDocument/2006/customXml" ds:itemID="{17055B80-42F4-402D-BCB9-ECDF4B514F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BD17217-5324-4FE7-B41E-0E07162AFEAD}"/>
</file>

<file path=customXml/itemProps5.xml><?xml version="1.0" encoding="utf-8"?>
<ds:datastoreItem xmlns:ds="http://schemas.openxmlformats.org/officeDocument/2006/customXml" ds:itemID="{FBDC0A65-821F-4656-A8AA-0EF98C40F09D}"/>
</file>

<file path=docProps/app.xml><?xml version="1.0" encoding="utf-8"?>
<Properties xmlns="http://schemas.openxmlformats.org/officeDocument/2006/extended-properties" xmlns:vt="http://schemas.openxmlformats.org/officeDocument/2006/docPropsVTypes">
  <Template>GranskaMot</Template>
  <TotalTime>3</TotalTime>
  <Pages>2</Pages>
  <Words>406</Words>
  <Characters>2344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201516M2095 Utökad spårkapacitet Uppsala   Stockholm och Förbifart Stockholm</vt:lpstr>
      <vt:lpstr/>
    </vt:vector>
  </TitlesOfParts>
  <Company>Sveriges riksdag</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201516M2095 Utökad spårkapacitet Uppsala   Stockholm och Förbifart Stockholm</dc:title>
  <dc:subject/>
  <dc:creator>Erik Hagström</dc:creator>
  <cp:keywords/>
  <dc:description/>
  <cp:lastModifiedBy>Kerstin Carlqvist</cp:lastModifiedBy>
  <cp:revision>13</cp:revision>
  <cp:lastPrinted>2015-10-06T09:34:00Z</cp:lastPrinted>
  <dcterms:created xsi:type="dcterms:W3CDTF">2015-10-05T06:52:00Z</dcterms:created>
  <dcterms:modified xsi:type="dcterms:W3CDTF">2016-06-08T08:09:00Z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*D389C73DDA0C1*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https://filur.riksdagen.se/drop/DropOffLibrary/D389C73DDA0C1.docx</vt:lpwstr>
  </property>
  <property fmtid="{D5CDD505-2E9C-101B-9397-08002B2CF9AE}" pid="11" name="RevisionsOn">
    <vt:lpwstr>1</vt:lpwstr>
  </property>
</Properties>
</file>