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C5C" w:rsidRPr="00560C5C" w:rsidRDefault="00560C5C">
      <w:pPr>
        <w:pStyle w:val="Frslagsrubrik"/>
      </w:pPr>
      <w:r w:rsidRPr="00560C5C">
        <w:t>Förslag till riksdagsbeslut</w:t>
      </w:r>
    </w:p>
    <w:p w:rsidR="00560C5C" w:rsidRPr="00560C5C" w:rsidRDefault="00560C5C">
      <w:pPr>
        <w:pStyle w:val="Hemstlatt"/>
      </w:pPr>
      <w:r w:rsidRPr="00560C5C">
        <w:t>Riksdagen tillkännager för regeringen som sin mening vad som anförs i motionen om en strategi för Öste</w:t>
      </w:r>
      <w:r w:rsidRPr="00560C5C">
        <w:t>r</w:t>
      </w:r>
      <w:r w:rsidRPr="00560C5C">
        <w:t>sjön.</w:t>
      </w:r>
    </w:p>
    <w:p w:rsidR="00560C5C" w:rsidRPr="00560C5C" w:rsidRDefault="00560C5C">
      <w:pPr>
        <w:pStyle w:val="Rubrik1"/>
      </w:pPr>
      <w:r w:rsidRPr="00560C5C">
        <w:t>Motivering</w:t>
      </w:r>
    </w:p>
    <w:p w:rsidR="00560C5C" w:rsidRPr="00560C5C" w:rsidRDefault="00560C5C">
      <w:r w:rsidRPr="00560C5C">
        <w:t>Miljöfrågorna har försvunnit helt från dagordningen sedan FN:s miljömöte i Köpenhamn misslyckades med att fatta beslut om ett nytt internationellt kl</w:t>
      </w:r>
      <w:r w:rsidRPr="00560C5C">
        <w:t>i</w:t>
      </w:r>
      <w:r w:rsidRPr="00560C5C">
        <w:t>matavtal. De miljöproblem som vi har sett i Östersjön de senaste åren med algblomning, oljeskadade fåglar och stränder samt utfiskning är tydliga tec</w:t>
      </w:r>
      <w:r w:rsidRPr="00560C5C">
        <w:t>k</w:t>
      </w:r>
      <w:r w:rsidRPr="00560C5C">
        <w:t>en på att vår havsmiljö är i obalans. Utvecklingen går åt fel håll i Östersjön. Därför måste havsmiljöfrågorna ges en central roll i miljöpolitiken. Den m</w:t>
      </w:r>
      <w:r w:rsidRPr="00560C5C">
        <w:t>a</w:t>
      </w:r>
      <w:r w:rsidRPr="00560C5C">
        <w:t xml:space="preserve">rina miljön måste skyddas och bevaras. </w:t>
      </w:r>
    </w:p>
    <w:p w:rsidR="00560C5C" w:rsidRPr="00560C5C" w:rsidRDefault="00560C5C">
      <w:pPr>
        <w:pStyle w:val="Normaltindrag"/>
      </w:pPr>
      <w:r w:rsidRPr="00560C5C">
        <w:rPr>
          <w:snapToGrid w:val="0"/>
        </w:rPr>
        <w:t>Många av de stora miljöproblem som vi idag ser är gränsöverskridande och det är därför viktigt att vi också hittar gränsöverskridande lösningar och gemensamma strateg</w:t>
      </w:r>
      <w:r w:rsidRPr="00560C5C">
        <w:rPr>
          <w:snapToGrid w:val="0"/>
        </w:rPr>
        <w:t xml:space="preserve">ier för att skapa en hållbar miljöutveckling. Alla länder runt Östersjön måste ta sitt fulla ansvar för att förbättra havsmiljön. </w:t>
      </w:r>
    </w:p>
    <w:p w:rsidR="00560C5C" w:rsidRPr="00560C5C" w:rsidRDefault="00560C5C">
      <w:pPr>
        <w:pStyle w:val="Normaltindrag"/>
        <w:rPr>
          <w:snapToGrid w:val="0"/>
        </w:rPr>
      </w:pPr>
      <w:r w:rsidRPr="00560C5C">
        <w:rPr>
          <w:snapToGrid w:val="0"/>
        </w:rPr>
        <w:t xml:space="preserve">Med EU:s utvidgning är nu nästan alla länder runt Östersjön EU-medlemmar. Det ökar våra möjligheter att skydda den känsliga miljön i vårt gemensamma innanhav Östersjön. EU måste spela en viktig roll för att öka miljösamarbetet med Ryssland. </w:t>
      </w:r>
    </w:p>
    <w:p w:rsidR="00560C5C" w:rsidRPr="00560C5C" w:rsidRDefault="00560C5C">
      <w:pPr>
        <w:pStyle w:val="Normaltindrag"/>
      </w:pPr>
      <w:r w:rsidRPr="00560C5C">
        <w:t>Sverige kommer de närmaste två åren att vara ordförande i Helsingfor</w:t>
      </w:r>
      <w:r w:rsidRPr="00560C5C">
        <w:t>s</w:t>
      </w:r>
      <w:r w:rsidRPr="00560C5C">
        <w:t>kommissionen, Helcom, som är en mycket viktig arena för det internationella miljöarbetet. Helcom har antagit en aktionsplan för att rädda Östersjön. A</w:t>
      </w:r>
      <w:r w:rsidRPr="00560C5C">
        <w:t>k</w:t>
      </w:r>
      <w:r w:rsidRPr="00560C5C">
        <w:t>tionsplanens mål är att Östersjön ska ha en god ekologisk status 2021, vilket ska uppnås genom åtgärdsprogram för övergödning, farliga ämnen, biologisk mångfald och sjöfarten. Som ordförandeland måste Sverige arbeta aktivt och målinriktat för att uppnå resultat.</w:t>
      </w:r>
    </w:p>
    <w:p w:rsidR="00560C5C" w:rsidRPr="00560C5C" w:rsidRDefault="00560C5C">
      <w:pPr>
        <w:pStyle w:val="Normaltindrag"/>
      </w:pPr>
      <w:r w:rsidRPr="00560C5C">
        <w:lastRenderedPageBreak/>
        <w:t>Vi måste sluta att använda Östersjön som en avfallsplats. Ett förbud mot att släppa ut orenat lat</w:t>
      </w:r>
      <w:r w:rsidRPr="00560C5C">
        <w:t>rin- och toalettavfall från färjor, kryssningsfartyg och fritidsbåtar bör införas för att hejda nedsmutsningen.</w:t>
      </w:r>
    </w:p>
    <w:p w:rsidR="00560C5C" w:rsidRPr="00560C5C" w:rsidRDefault="00560C5C">
      <w:pPr>
        <w:pStyle w:val="Normaltindrag"/>
      </w:pPr>
      <w:r w:rsidRPr="00560C5C">
        <w:t>Miljökraven på våra fritidsbåtar måste bli tydligare än i dagsläget, tv</w:t>
      </w:r>
      <w:r w:rsidRPr="00560C5C">
        <w:t>å</w:t>
      </w:r>
      <w:r w:rsidRPr="00560C5C">
        <w:t>taktsmotorer behöver fasas ut och förbjudas. De större fartyg som trafikerar Östersjön måste vara isklassade och ha funktionsdugliga skrov för att klara av de förhållanden som råder i Östersjön för att förhindra miljöfarliga utsläpp vid incidenter.</w:t>
      </w:r>
    </w:p>
    <w:p w:rsidR="00560C5C" w:rsidRPr="00560C5C" w:rsidRDefault="00560C5C">
      <w:pPr>
        <w:pStyle w:val="Normaltindrag"/>
      </w:pPr>
      <w:r w:rsidRPr="00560C5C">
        <w:t>Fisket behöver anpassas efter de förhållanden som råder i olika delar av Östersjön. Detta kan ske genom att ett nytt system för fiskerättigheter införs. Fiskare bör få upphandla fiskerättigheter för en viss geografisk havsyta. Fi</w:t>
      </w:r>
      <w:r w:rsidRPr="00560C5C">
        <w:t>s</w:t>
      </w:r>
      <w:r w:rsidRPr="00560C5C">
        <w:t>kekvoterna kan knytas direkt till båtarna och handel med fångsträttigheter kan införas samt ett förbud mot trålning i särskilt känsliga områden under en viss tidsperiod. Det behövs en samlad strategi för att rädda Östersjön från öve</w:t>
      </w:r>
      <w:r w:rsidRPr="00560C5C">
        <w:t>r</w:t>
      </w:r>
      <w:r w:rsidRPr="00560C5C">
        <w:t>gödning, nedsmutsning och utfiskning. Östersjön måste åter bli ett levande hav.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C5C">
        <w:trPr>
          <w:cantSplit/>
        </w:trPr>
        <w:tc>
          <w:tcPr>
            <w:tcW w:w="3046" w:type="dxa"/>
          </w:tcPr>
          <w:p w:rsidR="00560C5C" w:rsidRPr="00560C5C" w:rsidRDefault="00560C5C">
            <w:pPr>
              <w:pStyle w:val="UnderskriftDatum"/>
              <w:spacing w:before="240"/>
            </w:pPr>
            <w:r w:rsidRPr="00560C5C">
              <w:t>Stockholm den 27 oktober 2010</w:t>
            </w:r>
          </w:p>
        </w:tc>
        <w:tc>
          <w:tcPr>
            <w:tcW w:w="3047" w:type="dxa"/>
          </w:tcPr>
          <w:p w:rsidR="00560C5C" w:rsidRPr="00560C5C" w:rsidRDefault="00560C5C">
            <w:pPr>
              <w:pStyle w:val="Underskrifter"/>
              <w:spacing w:before="240"/>
            </w:pPr>
          </w:p>
        </w:tc>
      </w:tr>
      <w:tr w:rsidR="00000000" w:rsidRPr="00560C5C">
        <w:trPr>
          <w:cantSplit/>
        </w:trPr>
        <w:tc>
          <w:tcPr>
            <w:tcW w:w="3046" w:type="dxa"/>
          </w:tcPr>
          <w:p w:rsidR="00560C5C" w:rsidRPr="00560C5C" w:rsidRDefault="00560C5C">
            <w:pPr>
              <w:pStyle w:val="Underskrifter"/>
            </w:pPr>
            <w:r w:rsidRPr="00560C5C">
              <w:t>Krister Örnfjäder (S)</w:t>
            </w:r>
          </w:p>
        </w:tc>
        <w:tc>
          <w:tcPr>
            <w:tcW w:w="3046" w:type="dxa"/>
          </w:tcPr>
          <w:p w:rsidR="00560C5C" w:rsidRPr="00560C5C" w:rsidRDefault="00560C5C">
            <w:pPr>
              <w:pStyle w:val="Underskrifter"/>
            </w:pPr>
            <w:r w:rsidRPr="00560C5C">
              <w:t>Christer Engelhardt (S)</w:t>
            </w:r>
          </w:p>
        </w:tc>
      </w:tr>
    </w:tbl>
    <w:p w:rsidR="00560C5C" w:rsidRPr="00560C5C" w:rsidRDefault="00560C5C">
      <w:pPr>
        <w:pStyle w:val="Normaltindrag"/>
      </w:pPr>
    </w:p>
    <w:sectPr w:rsidR="00000000" w:rsidRPr="00560C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C5C" w:rsidRPr="00560C5C" w:rsidRDefault="00560C5C">
      <w:r w:rsidRPr="00560C5C">
        <w:separator/>
      </w:r>
    </w:p>
  </w:endnote>
  <w:endnote w:type="continuationSeparator" w:id="0">
    <w:p w:rsidR="00560C5C" w:rsidRPr="00560C5C" w:rsidRDefault="00560C5C">
      <w:r w:rsidRPr="00560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Sidfot"/>
    </w:pPr>
    <w:r w:rsidRPr="00560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276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C5C" w:rsidRDefault="00560C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C5C" w:rsidRDefault="00560C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Sidfot"/>
    </w:pPr>
    <w:r w:rsidRPr="00560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65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C5C" w:rsidRDefault="00560C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C5C" w:rsidRDefault="00560C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Sidfot"/>
    </w:pPr>
    <w:r w:rsidRPr="00560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528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C5C" w:rsidRDefault="00560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C5C" w:rsidRDefault="00560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C5C" w:rsidRPr="00560C5C" w:rsidRDefault="00560C5C">
      <w:r w:rsidRPr="00560C5C">
        <w:separator/>
      </w:r>
    </w:p>
  </w:footnote>
  <w:footnote w:type="continuationSeparator" w:id="0">
    <w:p w:rsidR="00560C5C" w:rsidRPr="00560C5C" w:rsidRDefault="00560C5C">
      <w:r w:rsidRPr="00560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Sidhuvud"/>
    </w:pPr>
    <w:r w:rsidRPr="00560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24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C5C" w:rsidRDefault="00560C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C5C" w:rsidRDefault="00560C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Sidhuvud"/>
    </w:pPr>
    <w:r w:rsidRPr="00560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438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C5C" w:rsidRDefault="00560C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C5C" w:rsidRDefault="00560C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5C" w:rsidRPr="00560C5C" w:rsidRDefault="00560C5C">
    <w:pPr>
      <w:pStyle w:val="FSHNormal"/>
      <w:tabs>
        <w:tab w:val="right" w:pos="5840"/>
      </w:tabs>
    </w:pPr>
    <w:r w:rsidRPr="00560C5C">
      <w:br/>
    </w:r>
    <w:r w:rsidRPr="00560C5C">
      <w:fldChar w:fldCharType="begin" w:fldLock="1"/>
    </w:r>
    <w:r w:rsidRPr="00560C5C">
      <w:instrText xml:space="preserve"> DOCPROPERTY</w:instrText>
    </w:r>
    <w:r w:rsidRPr="00560C5C">
      <w:rPr>
        <w:sz w:val="18"/>
      </w:rPr>
      <w:instrText xml:space="preserve"> "YearUser" *\charformat </w:instrText>
    </w:r>
    <w:r w:rsidRPr="00560C5C">
      <w:fldChar w:fldCharType="separate"/>
    </w:r>
    <w:r w:rsidRPr="00560C5C">
      <w:t>2010/11</w:t>
    </w:r>
    <w:r w:rsidRPr="00560C5C">
      <w:fldChar w:fldCharType="end"/>
    </w:r>
    <w:r w:rsidRPr="00560C5C">
      <w:t xml:space="preserve"> </w:t>
    </w:r>
    <w:r w:rsidRPr="00560C5C">
      <w:tab/>
      <w:t xml:space="preserve">mnr: </w:t>
    </w:r>
    <w:r w:rsidRPr="00560C5C">
      <w:fldChar w:fldCharType="begin" w:fldLock="1"/>
    </w:r>
    <w:r w:rsidRPr="00560C5C">
      <w:instrText xml:space="preserve"> DOCPROPERTY</w:instrText>
    </w:r>
    <w:r w:rsidRPr="00560C5C">
      <w:rPr>
        <w:sz w:val="18"/>
      </w:rPr>
      <w:instrText xml:space="preserve"> "Motionsnummer" *\charformat </w:instrText>
    </w:r>
    <w:r w:rsidRPr="00560C5C">
      <w:fldChar w:fldCharType="separate"/>
    </w:r>
    <w:r w:rsidRPr="00560C5C">
      <w:t>MJ439</w:t>
    </w:r>
    <w:r w:rsidRPr="00560C5C">
      <w:fldChar w:fldCharType="end"/>
    </w:r>
    <w:r w:rsidRPr="00560C5C">
      <w:br/>
    </w:r>
    <w:r w:rsidRPr="00560C5C">
      <w:fldChar w:fldCharType="begin" w:fldLock="1"/>
    </w:r>
    <w:r w:rsidRPr="00560C5C">
      <w:instrText xml:space="preserve"> DOCPROPERTY</w:instrText>
    </w:r>
    <w:r w:rsidRPr="00560C5C">
      <w:rPr>
        <w:sz w:val="18"/>
      </w:rPr>
      <w:instrText xml:space="preserve"> "Samling" *\charformat </w:instrText>
    </w:r>
    <w:r w:rsidRPr="00560C5C">
      <w:fldChar w:fldCharType="end"/>
    </w:r>
    <w:r w:rsidRPr="00560C5C">
      <w:tab/>
      <w:t xml:space="preserve">pnr: </w:t>
    </w:r>
    <w:r w:rsidRPr="00560C5C">
      <w:fldChar w:fldCharType="begin" w:fldLock="1"/>
    </w:r>
    <w:r w:rsidRPr="00560C5C">
      <w:instrText xml:space="preserve"> DOCPROPERTY</w:instrText>
    </w:r>
    <w:r w:rsidRPr="00560C5C">
      <w:rPr>
        <w:sz w:val="18"/>
      </w:rPr>
      <w:instrText xml:space="preserve"> "Partinummer" *\charformat </w:instrText>
    </w:r>
    <w:r w:rsidRPr="00560C5C">
      <w:fldChar w:fldCharType="separate"/>
    </w:r>
    <w:r w:rsidRPr="00560C5C">
      <w:t>S28099</w:t>
    </w:r>
    <w:r w:rsidRPr="00560C5C">
      <w:fldChar w:fldCharType="end"/>
    </w:r>
  </w:p>
  <w:p w:rsidR="00560C5C" w:rsidRPr="00560C5C" w:rsidRDefault="00560C5C">
    <w:pPr>
      <w:pStyle w:val="FSHRub1"/>
    </w:pPr>
    <w:r w:rsidRPr="00560C5C">
      <w:t>Motion till riksdagen</w:t>
    </w:r>
    <w:r w:rsidRPr="00560C5C">
      <w:br/>
    </w:r>
    <w:r w:rsidRPr="00560C5C">
      <w:fldChar w:fldCharType="begin" w:fldLock="1"/>
    </w:r>
    <w:r w:rsidRPr="00560C5C">
      <w:instrText xml:space="preserve"> DOCPROPERTY "YearUser" *\charformat </w:instrText>
    </w:r>
    <w:r w:rsidRPr="00560C5C">
      <w:fldChar w:fldCharType="separate"/>
    </w:r>
    <w:r w:rsidRPr="00560C5C">
      <w:t>2010/11</w:t>
    </w:r>
    <w:r w:rsidRPr="00560C5C">
      <w:fldChar w:fldCharType="end"/>
    </w:r>
    <w:r w:rsidRPr="00560C5C">
      <w:t>:</w:t>
    </w:r>
    <w:r w:rsidRPr="00560C5C">
      <w:fldChar w:fldCharType="begin" w:fldLock="1"/>
    </w:r>
    <w:r w:rsidRPr="00560C5C">
      <w:instrText xml:space="preserve"> DOCPROPERTY "Motionsnummer" *\charformat </w:instrText>
    </w:r>
    <w:r w:rsidRPr="00560C5C">
      <w:fldChar w:fldCharType="separate"/>
    </w:r>
    <w:r w:rsidRPr="00560C5C">
      <w:t>MJ439</w:t>
    </w:r>
    <w:r w:rsidRPr="00560C5C">
      <w:fldChar w:fldCharType="end"/>
    </w:r>
  </w:p>
  <w:p w:rsidR="00560C5C" w:rsidRPr="00560C5C" w:rsidRDefault="00560C5C">
    <w:pPr>
      <w:pStyle w:val="FSHNormalS5"/>
    </w:pPr>
    <w:r w:rsidRPr="00560C5C">
      <w:fldChar w:fldCharType="begin" w:fldLock="1"/>
    </w:r>
    <w:r w:rsidRPr="00560C5C">
      <w:instrText xml:space="preserve"> DOCPROPERTY "MotionarText" *\charformat </w:instrText>
    </w:r>
    <w:r w:rsidRPr="00560C5C">
      <w:fldChar w:fldCharType="separate"/>
    </w:r>
    <w:r w:rsidRPr="00560C5C">
      <w:t>av Krister Örnfjäder och Christer Engelhardt (S)</w:t>
    </w:r>
    <w:r w:rsidRPr="00560C5C">
      <w:fldChar w:fldCharType="end"/>
    </w:r>
    <w:r w:rsidRPr="00560C5C">
      <w:br/>
    </w:r>
    <w:r w:rsidRPr="00560C5C">
      <w:fldChar w:fldCharType="begin" w:fldLock="1"/>
    </w:r>
    <w:r w:rsidRPr="00560C5C">
      <w:instrText xml:space="preserve"> DOCPROPERTY "SvarFrasKort" *\charformat </w:instrText>
    </w:r>
    <w:r w:rsidRPr="00560C5C">
      <w:fldChar w:fldCharType="end"/>
    </w:r>
  </w:p>
  <w:p w:rsidR="00560C5C" w:rsidRPr="00560C5C" w:rsidRDefault="00560C5C">
    <w:pPr>
      <w:pStyle w:val="FSHTitel"/>
    </w:pPr>
    <w:r w:rsidRPr="00560C5C">
      <w:fldChar w:fldCharType="begin" w:fldLock="1"/>
    </w:r>
    <w:r w:rsidRPr="00560C5C">
      <w:instrText xml:space="preserve"> DOCPROPERTY</w:instrText>
    </w:r>
    <w:r w:rsidRPr="00560C5C">
      <w:rPr>
        <w:sz w:val="18"/>
      </w:rPr>
      <w:instrText xml:space="preserve"> "RubrikSvar" *\charformat </w:instrText>
    </w:r>
    <w:r w:rsidRPr="00560C5C">
      <w:fldChar w:fldCharType="separate"/>
    </w:r>
    <w:r w:rsidRPr="00560C5C">
      <w:t>En strategi för Östersjön</w:t>
    </w:r>
    <w:r w:rsidRPr="00560C5C">
      <w:fldChar w:fldCharType="end"/>
    </w:r>
  </w:p>
  <w:p w:rsidR="00560C5C" w:rsidRPr="00560C5C" w:rsidRDefault="00560C5C">
    <w:pPr>
      <w:pStyle w:val="Normal00"/>
    </w:pPr>
  </w:p>
  <w:p w:rsidR="00560C5C" w:rsidRPr="00560C5C" w:rsidRDefault="00560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2169562">
    <w:abstractNumId w:val="3"/>
  </w:num>
  <w:num w:numId="2" w16cid:durableId="997655951">
    <w:abstractNumId w:val="2"/>
  </w:num>
  <w:num w:numId="3" w16cid:durableId="2015262998">
    <w:abstractNumId w:val="1"/>
  </w:num>
  <w:num w:numId="4" w16cid:durableId="515464265">
    <w:abstractNumId w:val="0"/>
  </w:num>
  <w:num w:numId="5" w16cid:durableId="400492537">
    <w:abstractNumId w:val="7"/>
  </w:num>
  <w:num w:numId="6" w16cid:durableId="2137481273">
    <w:abstractNumId w:val="6"/>
  </w:num>
  <w:num w:numId="7" w16cid:durableId="1134568616">
    <w:abstractNumId w:val="5"/>
  </w:num>
  <w:num w:numId="8" w16cid:durableId="2032534915">
    <w:abstractNumId w:val="4"/>
  </w:num>
  <w:num w:numId="9" w16cid:durableId="349720017">
    <w:abstractNumId w:val="8"/>
  </w:num>
  <w:num w:numId="10" w16cid:durableId="2125422249">
    <w:abstractNumId w:val="9"/>
  </w:num>
  <w:num w:numId="11" w16cid:durableId="910239941">
    <w:abstractNumId w:val="10"/>
  </w:num>
  <w:num w:numId="12" w16cid:durableId="1240678370">
    <w:abstractNumId w:val="13"/>
  </w:num>
  <w:num w:numId="13" w16cid:durableId="64843578">
    <w:abstractNumId w:val="15"/>
  </w:num>
  <w:num w:numId="14" w16cid:durableId="1329483352">
    <w:abstractNumId w:val="16"/>
  </w:num>
  <w:num w:numId="15" w16cid:durableId="1138038235">
    <w:abstractNumId w:val="11"/>
  </w:num>
  <w:num w:numId="16" w16cid:durableId="472212480">
    <w:abstractNumId w:val="18"/>
  </w:num>
  <w:num w:numId="17" w16cid:durableId="694841103">
    <w:abstractNumId w:val="17"/>
  </w:num>
  <w:num w:numId="18" w16cid:durableId="1940599531">
    <w:abstractNumId w:val="14"/>
  </w:num>
  <w:num w:numId="19" w16cid:durableId="577981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0D5154F2-1568-4B4A-87D8-4B7FABF18F22},{FF12F82A-E462-4A80-AF8A-996136FB2BDD}"/>
  </w:docVars>
  <w:rsids>
    <w:rsidRoot w:val="00AB485B"/>
    <w:rsid w:val="00560C5C"/>
    <w:rsid w:val="00AB48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E17582D-449B-470E-8CD5-36884852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2407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s28099</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s28099</dc:title>
  <dc:subject>s28099</dc:subject>
  <dc:creator>Riksdagen</dc:creator>
  <cp:keywords>Riksdagen</cp:keywords>
  <dc:description>Versal/gemen i partibeteckning. Gemen i tryck för 0910, versal för 1011 och nyare</dc:description>
  <cp:lastModifiedBy>Lars Brink</cp:lastModifiedBy>
  <cp:revision>2</cp:revision>
  <cp:lastPrinted>2010-12-28T11:45:00Z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strategi för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strategi för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Christer Engelhardt (S)</vt:lpwstr>
  </property>
  <property fmtid="{D5CDD505-2E9C-101B-9397-08002B2CF9AE}" pid="26" name="MotionarLista">
    <vt:lpwstr>Örnfjäder, Krister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20102011000000000115000280990069</vt:lpwstr>
  </property>
  <property fmtid="{D5CDD505-2E9C-101B-9397-08002B2CF9AE}" pid="47" name="datum">
    <vt:lpwstr>101027</vt:lpwstr>
  </property>
  <property fmtid="{D5CDD505-2E9C-101B-9397-08002B2CF9AE}" pid="48" name="avsändar-e-post">
    <vt:lpwstr>petra.dahlberg@riksdagen.se</vt:lpwstr>
  </property>
  <property fmtid="{D5CDD505-2E9C-101B-9397-08002B2CF9AE}" pid="49" name="id">
    <vt:lpwstr>20102011000000000115000280990069</vt:lpwstr>
  </property>
  <property fmtid="{D5CDD505-2E9C-101B-9397-08002B2CF9AE}" pid="50" name="nummer">
    <vt:lpwstr>439</vt:lpwstr>
  </property>
  <property fmtid="{D5CDD505-2E9C-101B-9397-08002B2CF9AE}" pid="51" name="utskottsbeteckning">
    <vt:lpwstr>MJ</vt:lpwstr>
  </property>
  <property fmtid="{D5CDD505-2E9C-101B-9397-08002B2CF9AE}" pid="52" name="GlobalUID">
    <vt:lpwstr>{AB107247-FD1E-438C-A20A-BE75D510167B}</vt:lpwstr>
  </property>
  <property fmtid="{D5CDD505-2E9C-101B-9397-08002B2CF9AE}" pid="53" name="Överföringar">
    <vt:i4>0</vt:i4>
  </property>
  <property fmtid="{D5CDD505-2E9C-101B-9397-08002B2CF9AE}" pid="54" name="Checksum">
    <vt:lpwstr>*0007563689437*</vt:lpwstr>
  </property>
  <property fmtid="{D5CDD505-2E9C-101B-9397-08002B2CF9AE}" pid="55" name="skuggnummer">
    <vt:lpwstr>3077</vt:lpwstr>
  </property>
  <property fmtid="{D5CDD505-2E9C-101B-9397-08002B2CF9AE}" pid="56" name="urixVersion">
    <vt:lpwstr>4.3.2.0</vt:lpwstr>
  </property>
  <property fmtid="{D5CDD505-2E9C-101B-9397-08002B2CF9AE}" pid="57" name="urixOrigin">
    <vt:lpwstr>101228 12:46:33.341</vt:lpwstr>
  </property>
  <property fmtid="{D5CDD505-2E9C-101B-9397-08002B2CF9AE}" pid="58" name="urixGuid">
    <vt:lpwstr>{462E69C0-BBAC-4E4B-88DD-D1DE10903686}</vt:lpwstr>
  </property>
</Properties>
</file>