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2016/17</w:t>
      </w:r>
      <w:bookmarkEnd w:id="0"/>
      <w:r>
        <w:t>:</w:t>
      </w:r>
      <w:bookmarkStart w:id="1" w:name="DocumentNumber"/>
      <w:r>
        <w:t>13</w:t>
      </w:r>
      <w:bookmarkEnd w:id="1"/>
    </w:p>
    <w:p w:rsidR="006E04A4">
      <w:pPr>
        <w:pStyle w:val="Date"/>
        <w:outlineLvl w:val="0"/>
      </w:pPr>
      <w:bookmarkStart w:id="2" w:name="DocumentDate"/>
      <w:r>
        <w:t>Onsdagen den 12 oktober 2016</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09.00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Partiledardebatt</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tabs>
                <w:tab w:val="clear" w:pos="1418"/>
              </w:tabs>
              <w:jc w:val="right"/>
            </w:pPr>
          </w:p>
        </w:tc>
        <w:tc>
          <w:tcPr>
            <w:tcW w:w="397" w:type="dxa"/>
          </w:tcPr>
          <w:p w:rsidR="006E04A4">
            <w:pPr>
              <w:tabs>
                <w:tab w:val="clear" w:pos="1418"/>
              </w:tabs>
              <w:rPr>
                <w:sz w:val="24"/>
              </w:rPr>
            </w:pPr>
          </w:p>
        </w:tc>
        <w:tc>
          <w:tcPr>
            <w:tcW w:w="7512" w:type="dxa"/>
          </w:tcPr>
          <w:p w:rsidR="006E04A4">
            <w:pPr>
              <w:pStyle w:val="Plenum"/>
              <w:tabs>
                <w:tab w:val="clear" w:pos="1418"/>
              </w:tabs>
              <w:ind w:right="1"/>
            </w:pPr>
            <w:r>
              <w:t>Arbetsplenum</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pStyle w:val="Plenum"/>
              <w:tabs>
                <w:tab w:val="clear" w:pos="1418"/>
              </w:tabs>
              <w:jc w:val="right"/>
            </w:pPr>
            <w:r>
              <w:t>16.00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Votering</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Rubriknr"/>
            </w:pPr>
            <w:r>
              <w:rPr>
                <w:rtl w:val="0"/>
              </w:rPr>
              <w:t>1</w:t>
            </w:r>
          </w:p>
        </w:tc>
        <w:tc>
          <w:tcPr>
            <w:tcW w:w="6663" w:type="dxa"/>
          </w:tcPr>
          <w:p w:rsidR="006E04A4" w:rsidP="000326E3">
            <w:pPr>
              <w:pStyle w:val="HuvudrubrikEnsam"/>
            </w:pPr>
            <w:r>
              <w:rPr>
                <w:rtl w:val="0"/>
              </w:rPr>
              <w:t>Partiledardebatt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fördröjt svar på interpellation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 xml:space="preserve">2016/17:13 av Jonas Jacobsson Gjörtler (M) </w:t>
            </w:r>
            <w:r>
              <w:rPr>
                <w:rtl w:val="0"/>
              </w:rPr>
              <w:br/>
            </w:r>
            <w:r>
              <w:rPr>
                <w:rtl w:val="0"/>
              </w:rPr>
              <w:t>Elområdesindelningen och Sydvästlänken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faktapromemorior</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 xml:space="preserve">2016/17:FPM6 Förordning om certifiering av utrustning för säkerhetskontroll inom luftfarten </w:t>
            </w:r>
            <w:r>
              <w:rPr>
                <w:i/>
                <w:iCs/>
                <w:rtl w:val="0"/>
              </w:rPr>
              <w:t>KOM(2016) 491</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 xml:space="preserve">2016/17:FPM7 Förordning om förlängning av programmet för europeisk statistik </w:t>
            </w:r>
            <w:r>
              <w:rPr>
                <w:i/>
                <w:iCs/>
                <w:rtl w:val="0"/>
              </w:rPr>
              <w:t>KOM(2016) 557</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granskningsrapport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RiR 2016:24 Internationella jämförelser av inkomstskillnader – Sveriges möjligheter att bidra med statistik</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2016/17:8 Tydligare tillståndsgivning enligt lotterilagen</w:t>
            </w:r>
          </w:p>
        </w:tc>
        <w:tc>
          <w:tcPr>
            <w:tcW w:w="2055" w:type="dxa"/>
          </w:tcPr>
          <w:p w:rsidR="006E04A4" w:rsidP="00C84F80">
            <w:r>
              <w:rPr>
                <w:rtl w:val="0"/>
              </w:rPr>
              <w:t>KrU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2016/17:15 Ökad tillgänglighet till sprutbytesverksamheter i Sverige</w:t>
            </w:r>
          </w:p>
        </w:tc>
        <w:tc>
          <w:tcPr>
            <w:tcW w:w="2055" w:type="dxa"/>
          </w:tcPr>
          <w:p w:rsidR="006E04A4" w:rsidP="00C84F80">
            <w:r>
              <w:rPr>
                <w:rtl w:val="0"/>
              </w:rPr>
              <w:t>SoU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2016/17:17 Genomförande av det omarbetade asylprocedurdirektivet</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2016/17:18 Falska polisbilar</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2016/17:21 Infrastruktur för framtiden – innovativa lösningar för stärkt konkurrenskraft och hållbar utveckling</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Skrivelser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2016/17:11 Verksamheten inom Organisationen för säkerhet och samarbete i Europa (OSSE) under helåret 2015 och första halvåret 2016</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2016/17:12 Verksamheten inom Europarådets ministerkommitté m.m. under helåret 2015 och första halvåret 2016</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Motion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Motionsrubrik"/>
              <w:keepNext/>
            </w:pPr>
            <w:r>
              <w:rPr>
                <w:rtl w:val="0"/>
              </w:rPr>
              <w:t>med anledning av prop. 2016/17:5 Rätt till behörighetsgivande utbildning inom komvux</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2016/17:3111 av Christer Nylander m.fl. (L, M, C, KD)</w:t>
            </w:r>
          </w:p>
        </w:tc>
        <w:tc>
          <w:tcPr>
            <w:tcW w:w="2055" w:type="dxa"/>
          </w:tcPr>
          <w:p w:rsidR="006E04A4" w:rsidP="00C84F80">
            <w:r>
              <w:rPr>
                <w:rtl w:val="0"/>
              </w:rPr>
              <w:t>UbU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EU-dokument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 xml:space="preserve">KOM(2016) 582 Förslag till Europaparlamentets och rådets förordning om ändring av förordning (EG, Euratom) nr 480/2009 om upprättande av en garantifond för åtgärder avseende tredje land </w:t>
            </w:r>
            <w:r>
              <w:rPr>
                <w:rtl w:val="0"/>
              </w:rPr>
              <w:br/>
            </w:r>
            <w:r>
              <w:rPr>
                <w:i/>
                <w:iCs/>
                <w:rtl w:val="0"/>
              </w:rPr>
              <w:t>Åttaveckorsfristen för att avge ett motiverat yttrande går ut den 30 november 2016</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 xml:space="preserve">KOM(2016) 583 Förslag till Europaparlamentets och rådets beslut om ändring av beslut nr 466/2014/EU om beviljande av en EU-garanti till Europeiska investeringsbanken mot förluster vid lån och lånegarantier till projekt utanför unionen </w:t>
            </w:r>
            <w:r>
              <w:rPr>
                <w:rtl w:val="0"/>
              </w:rPr>
              <w:br/>
            </w:r>
            <w:r>
              <w:rPr>
                <w:i/>
                <w:iCs/>
                <w:rtl w:val="0"/>
              </w:rPr>
              <w:t>Åttaveckorsfristen för att avge ett motiverat yttrande går ut den 30 november 2016</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 xml:space="preserve">KOM(2016) 589 Förslag till Europaparlamentets och rådets förordning om ändring av förordningarna (EU) nr 1316/2013 och (EU) nr 283/2014 vad gäller främjande av internetkonnektivitet i lokala samhällen </w:t>
            </w:r>
            <w:r>
              <w:rPr>
                <w:rtl w:val="0"/>
              </w:rPr>
              <w:br/>
            </w:r>
            <w:r>
              <w:rPr>
                <w:i/>
                <w:iCs/>
                <w:rtl w:val="0"/>
              </w:rPr>
              <w:t>Åttaveckorsfristen för att avge ett motiverat yttrande går ut den 30 november 2016</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 xml:space="preserve">KOM(2016) 593 Förslag till Europaparlamentets och rådets direktiv om upphovsrätt på den digitala inre marknaden </w:t>
            </w:r>
            <w:r>
              <w:rPr>
                <w:rtl w:val="0"/>
              </w:rPr>
              <w:br/>
            </w:r>
            <w:r>
              <w:rPr>
                <w:i/>
                <w:iCs/>
                <w:rtl w:val="0"/>
              </w:rPr>
              <w:t>Åttaveckorsfristen för att avge ett motiverat yttrande går ut den 30 november 2016</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 xml:space="preserve">KOM(2016) 594 Förslag till Europaparlamentets och rådets förordning om fastställande av bestämmelser för utövandet av upphovsrätt och närstående rättigheter tillämpliga på vissa av programföretagens onlinesändningar och vidaresändningar av tv- och radioprogram </w:t>
            </w:r>
            <w:r>
              <w:rPr>
                <w:rtl w:val="0"/>
              </w:rPr>
              <w:br/>
            </w:r>
            <w:r>
              <w:rPr>
                <w:i/>
                <w:iCs/>
                <w:rtl w:val="0"/>
              </w:rPr>
              <w:t>Åttaveckorsfristen för att avge ett motiverat yttrande går ut den 30 november 2016</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 xml:space="preserve">KOM(2016) 595 Förslag till Europaparlamentets och rådets förordning om gränsöverskridande utbyte mellan unionen och tredjeländer av exemplar i tillgängligt format av vissa verk och andra alster som skyddas av upphovsrätt och närstående rättigheter till förmån för personer som är blinda, synsvaga eller har annat läshandikapp </w:t>
            </w:r>
            <w:r>
              <w:rPr>
                <w:rtl w:val="0"/>
              </w:rPr>
              <w:br/>
            </w:r>
            <w:r>
              <w:rPr>
                <w:i/>
                <w:iCs/>
                <w:rtl w:val="0"/>
              </w:rPr>
              <w:t>Åttaveckorsfristen för att avge ett motiverat yttrande går ut den 30 november 2016</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 xml:space="preserve">KOM(2016) 596 Förslag till Europaparlamentets och rådets direktiv om viss tillåten användning av verk och andra alster som skyddas av upphovsrätt och närstående rättigheter till förmån för personer som är blinda, synsvaga eller har annat läshandikapp och om ändring av direktiv 2001/29/EG om harmonisering av vissa aspekter av upphovsrätt och närstående rättigheter i informationssamhället </w:t>
            </w:r>
            <w:r>
              <w:rPr>
                <w:rtl w:val="0"/>
              </w:rPr>
              <w:br/>
            </w:r>
            <w:r>
              <w:rPr>
                <w:i/>
                <w:iCs/>
                <w:rtl w:val="0"/>
              </w:rPr>
              <w:t>Åttaveckorsfristen för att avge ett motiverat yttrande går ut den 30 november 2016</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 xml:space="preserve">KOM(2016) 625 Förslag till Europaparlamentets och rådets beslut om en gemensam ram för tillhandahållande av bättre tjänster för kompetens och kvalifikationer (Europass) och om upphävande av beslut nr 2241/2004/EG </w:t>
            </w:r>
            <w:r>
              <w:rPr>
                <w:rtl w:val="0"/>
              </w:rPr>
              <w:br/>
            </w:r>
            <w:r>
              <w:rPr>
                <w:i/>
                <w:iCs/>
                <w:rtl w:val="0"/>
              </w:rPr>
              <w:t>Åttaveckorsfristen för att avge ett motiverat yttrande går ut den 30 november 2016</w:t>
            </w:r>
          </w:p>
        </w:tc>
        <w:tc>
          <w:tcPr>
            <w:tcW w:w="2055" w:type="dxa"/>
          </w:tcPr>
          <w:p w:rsidR="006E04A4" w:rsidP="00C84F80">
            <w:r>
              <w:rPr>
                <w:rtl w:val="0"/>
              </w:rPr>
              <w:t>UbU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debatt och avgörande</w:t>
            </w:r>
          </w:p>
        </w:tc>
        <w:tc>
          <w:tcPr>
            <w:tcW w:w="2055" w:type="dxa"/>
          </w:tcPr>
          <w:p w:rsidR="006E04A4" w:rsidP="00C84F80">
            <w:pPr>
              <w:pStyle w:val="HuvudrubrikKolumn3"/>
              <w:keepNext/>
            </w:pPr>
            <w:r>
              <w:rPr>
                <w:rtl w:val="0"/>
              </w:rPr>
              <w:t>Reservationer</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Miljö- och jordbruksutskottets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22</w:t>
            </w:r>
          </w:p>
        </w:tc>
        <w:tc>
          <w:tcPr>
            <w:tcW w:w="6663" w:type="dxa"/>
          </w:tcPr>
          <w:p w:rsidR="006E04A4" w:rsidP="000326E3">
            <w:r>
              <w:rPr>
                <w:rtl w:val="0"/>
              </w:rPr>
              <w:t>Bet. 2016/17:MJU6 Godkännande av klimatavtalet från Paris</w:t>
            </w:r>
          </w:p>
        </w:tc>
        <w:tc>
          <w:tcPr>
            <w:tcW w:w="2055" w:type="dxa"/>
          </w:tcPr>
          <w:p w:rsidR="006E04A4" w:rsidP="00C84F80">
            <w:r>
              <w:rPr>
                <w:rtl w:val="0"/>
              </w:rPr>
              <w:t>1 res. (SD)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Trafikutskottets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23</w:t>
            </w:r>
          </w:p>
        </w:tc>
        <w:tc>
          <w:tcPr>
            <w:tcW w:w="6663" w:type="dxa"/>
          </w:tcPr>
          <w:p w:rsidR="006E04A4" w:rsidP="000326E3">
            <w:r>
              <w:rPr>
                <w:rtl w:val="0"/>
              </w:rPr>
              <w:t>Bet. 2016/17:TU2 Gemensamma standarder vid utbyggnad av infrastrukturen för alternativa drivmedel</w:t>
            </w:r>
          </w:p>
        </w:tc>
        <w:tc>
          <w:tcPr>
            <w:tcW w:w="2055" w:type="dxa"/>
          </w:tcPr>
          <w:p w:rsidR="006E04A4" w:rsidP="00C84F80">
            <w:r>
              <w:rPr>
                <w:rtl w:val="0"/>
              </w:rPr>
              <w:t>1 res. (SD)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Skatteutskottets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24</w:t>
            </w:r>
          </w:p>
        </w:tc>
        <w:tc>
          <w:tcPr>
            <w:tcW w:w="6663" w:type="dxa"/>
          </w:tcPr>
          <w:p w:rsidR="006E04A4" w:rsidP="000326E3">
            <w:r>
              <w:rPr>
                <w:rtl w:val="0"/>
              </w:rPr>
              <w:t>Bet. 2016/17:SkU3 Skatteavtal mellan Sverige och Azerbajdzjan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25</w:t>
            </w:r>
          </w:p>
        </w:tc>
        <w:tc>
          <w:tcPr>
            <w:tcW w:w="6663" w:type="dxa"/>
          </w:tcPr>
          <w:p w:rsidR="006E04A4" w:rsidP="000326E3">
            <w:r>
              <w:rPr>
                <w:rtl w:val="0"/>
              </w:rPr>
              <w:t>Bet. 2016/17:SkU4 Skatteavtal mellan Sverige och Armenien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Justitieutskottets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26</w:t>
            </w:r>
          </w:p>
        </w:tc>
        <w:tc>
          <w:tcPr>
            <w:tcW w:w="6663" w:type="dxa"/>
          </w:tcPr>
          <w:p w:rsidR="006E04A4" w:rsidP="000326E3">
            <w:r>
              <w:rPr>
                <w:rtl w:val="0"/>
              </w:rPr>
              <w:t>Bet. 2016/17:JuU4 Rättelse i lagen om behandling av uppgifter i Skatteverkets beskattningsverksamhet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Finansutskottets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27</w:t>
            </w:r>
          </w:p>
        </w:tc>
        <w:tc>
          <w:tcPr>
            <w:tcW w:w="6663" w:type="dxa"/>
          </w:tcPr>
          <w:p w:rsidR="006E04A4" w:rsidP="000326E3">
            <w:r>
              <w:rPr>
                <w:rtl w:val="0"/>
              </w:rPr>
              <w:t>Bet. 2016/17:FiU9 Riksrevisorernas årliga rapport 2016</w:t>
            </w:r>
          </w:p>
        </w:tc>
        <w:tc>
          <w:tcPr>
            <w:tcW w:w="2055" w:type="dxa"/>
          </w:tcPr>
          <w:p w:rsidR="006E04A4" w:rsidP="00C84F80"/>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Onsdagen den 12 oktober 2016</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6723c7cfd798c36389bb1045c9b7354d">
  <xsd:schema xmlns:xsd="http://www.w3.org/2001/XMLSchema" xmlns:xs="http://www.w3.org/2001/XMLSchema" xmlns:p="http://schemas.microsoft.com/office/2006/metadata/properties" xmlns:ns2="C07A1A6C-0B19-41D9-BDF8-F523BA3921EB" targetNamespace="http://schemas.microsoft.com/office/2006/metadata/properties" ma:root="true" ma:fieldsID="98aeb66e78b2e81acff379f2e0e94d27"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2016-10-12</SAFIR_Sammantradesdatum_Doc>
    <SAFIR_SammantradeID xmlns="C07A1A6C-0B19-41D9-BDF8-F523BA3921EB">bcb96578-9343-45a6-a3b6-fc4c62011927</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2FACA2-B905-4A91-B7D8-FD8D5F0FB7BB}"/>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Onsdagen den 12 oktober 2016</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false</vt:bool>
  </property>
</Properties>
</file>