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C55BC49" w14:textId="77777777">
        <w:tc>
          <w:tcPr>
            <w:tcW w:w="2268" w:type="dxa"/>
          </w:tcPr>
          <w:p w14:paraId="12EE723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0A09A8B" w14:textId="77777777" w:rsidR="006E4E11" w:rsidRDefault="006E4E11" w:rsidP="007242A3">
            <w:pPr>
              <w:framePr w:w="5035" w:h="1644" w:wrap="notBeside" w:vAnchor="page" w:hAnchor="page" w:x="6573" w:y="721"/>
              <w:rPr>
                <w:rFonts w:ascii="TradeGothic" w:hAnsi="TradeGothic"/>
                <w:i/>
                <w:sz w:val="18"/>
              </w:rPr>
            </w:pPr>
          </w:p>
        </w:tc>
      </w:tr>
      <w:tr w:rsidR="006E4E11" w14:paraId="762F68E9" w14:textId="77777777">
        <w:tc>
          <w:tcPr>
            <w:tcW w:w="2268" w:type="dxa"/>
          </w:tcPr>
          <w:p w14:paraId="502504A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731379E" w14:textId="77777777" w:rsidR="006E4E11" w:rsidRDefault="006E4E11" w:rsidP="007242A3">
            <w:pPr>
              <w:framePr w:w="5035" w:h="1644" w:wrap="notBeside" w:vAnchor="page" w:hAnchor="page" w:x="6573" w:y="721"/>
              <w:rPr>
                <w:rFonts w:ascii="TradeGothic" w:hAnsi="TradeGothic"/>
                <w:b/>
                <w:sz w:val="22"/>
              </w:rPr>
            </w:pPr>
          </w:p>
        </w:tc>
      </w:tr>
      <w:tr w:rsidR="006E4E11" w14:paraId="1C5F8A42" w14:textId="77777777">
        <w:tc>
          <w:tcPr>
            <w:tcW w:w="3402" w:type="dxa"/>
            <w:gridSpan w:val="2"/>
          </w:tcPr>
          <w:p w14:paraId="13D89B8C" w14:textId="77777777" w:rsidR="006E4E11" w:rsidRDefault="006E4E11" w:rsidP="007242A3">
            <w:pPr>
              <w:framePr w:w="5035" w:h="1644" w:wrap="notBeside" w:vAnchor="page" w:hAnchor="page" w:x="6573" w:y="721"/>
            </w:pPr>
          </w:p>
        </w:tc>
        <w:tc>
          <w:tcPr>
            <w:tcW w:w="1865" w:type="dxa"/>
          </w:tcPr>
          <w:p w14:paraId="77D408B9" w14:textId="77777777" w:rsidR="006E4E11" w:rsidRDefault="006E4E11" w:rsidP="007242A3">
            <w:pPr>
              <w:framePr w:w="5035" w:h="1644" w:wrap="notBeside" w:vAnchor="page" w:hAnchor="page" w:x="6573" w:y="721"/>
            </w:pPr>
          </w:p>
        </w:tc>
      </w:tr>
      <w:tr w:rsidR="006E4E11" w14:paraId="14939C00" w14:textId="77777777">
        <w:tc>
          <w:tcPr>
            <w:tcW w:w="2268" w:type="dxa"/>
          </w:tcPr>
          <w:p w14:paraId="1847D2C8" w14:textId="77777777" w:rsidR="006E4E11" w:rsidRDefault="006E4E11" w:rsidP="007242A3">
            <w:pPr>
              <w:framePr w:w="5035" w:h="1644" w:wrap="notBeside" w:vAnchor="page" w:hAnchor="page" w:x="6573" w:y="721"/>
            </w:pPr>
          </w:p>
        </w:tc>
        <w:tc>
          <w:tcPr>
            <w:tcW w:w="2999" w:type="dxa"/>
            <w:gridSpan w:val="2"/>
          </w:tcPr>
          <w:p w14:paraId="166DFD1A" w14:textId="6137F927" w:rsidR="006E4E11" w:rsidRPr="00ED583F" w:rsidRDefault="004C4901" w:rsidP="007242A3">
            <w:pPr>
              <w:framePr w:w="5035" w:h="1644" w:wrap="notBeside" w:vAnchor="page" w:hAnchor="page" w:x="6573" w:y="721"/>
              <w:rPr>
                <w:sz w:val="20"/>
              </w:rPr>
            </w:pPr>
            <w:r>
              <w:rPr>
                <w:sz w:val="20"/>
              </w:rPr>
              <w:t xml:space="preserve">Dnr </w:t>
            </w:r>
            <w:r w:rsidR="00C973B6">
              <w:rPr>
                <w:sz w:val="20"/>
              </w:rPr>
              <w:t>S2016/02540/FS</w:t>
            </w:r>
          </w:p>
        </w:tc>
      </w:tr>
      <w:tr w:rsidR="006E4E11" w14:paraId="1BD02BDA" w14:textId="77777777">
        <w:tc>
          <w:tcPr>
            <w:tcW w:w="2268" w:type="dxa"/>
          </w:tcPr>
          <w:p w14:paraId="7DD45F66" w14:textId="77777777" w:rsidR="006E4E11" w:rsidRDefault="006E4E11" w:rsidP="007242A3">
            <w:pPr>
              <w:framePr w:w="5035" w:h="1644" w:wrap="notBeside" w:vAnchor="page" w:hAnchor="page" w:x="6573" w:y="721"/>
            </w:pPr>
          </w:p>
        </w:tc>
        <w:tc>
          <w:tcPr>
            <w:tcW w:w="2999" w:type="dxa"/>
            <w:gridSpan w:val="2"/>
          </w:tcPr>
          <w:p w14:paraId="575CBD1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05E9D2" w14:textId="77777777">
        <w:trPr>
          <w:trHeight w:val="284"/>
        </w:trPr>
        <w:tc>
          <w:tcPr>
            <w:tcW w:w="4911" w:type="dxa"/>
          </w:tcPr>
          <w:p w14:paraId="1C2EF8A7" w14:textId="77777777" w:rsidR="006E4E11" w:rsidRDefault="004C4901">
            <w:pPr>
              <w:pStyle w:val="Avsndare"/>
              <w:framePr w:h="2483" w:wrap="notBeside" w:x="1504"/>
              <w:rPr>
                <w:b/>
                <w:i w:val="0"/>
                <w:sz w:val="22"/>
              </w:rPr>
            </w:pPr>
            <w:r>
              <w:rPr>
                <w:b/>
                <w:i w:val="0"/>
                <w:sz w:val="22"/>
              </w:rPr>
              <w:t>Socialdepartementet</w:t>
            </w:r>
          </w:p>
        </w:tc>
      </w:tr>
      <w:tr w:rsidR="006E4E11" w14:paraId="6111925F" w14:textId="77777777">
        <w:trPr>
          <w:trHeight w:val="284"/>
        </w:trPr>
        <w:tc>
          <w:tcPr>
            <w:tcW w:w="4911" w:type="dxa"/>
          </w:tcPr>
          <w:p w14:paraId="6AE7FE3E" w14:textId="77777777" w:rsidR="006E4E11" w:rsidRDefault="004C4901">
            <w:pPr>
              <w:pStyle w:val="Avsndare"/>
              <w:framePr w:h="2483" w:wrap="notBeside" w:x="1504"/>
              <w:rPr>
                <w:bCs/>
                <w:iCs/>
              </w:rPr>
            </w:pPr>
            <w:r>
              <w:rPr>
                <w:bCs/>
                <w:iCs/>
              </w:rPr>
              <w:t>Folkhälso-, sjukvårds- och idrottsministern</w:t>
            </w:r>
          </w:p>
        </w:tc>
      </w:tr>
      <w:tr w:rsidR="006E4E11" w14:paraId="1B4E7A61" w14:textId="77777777">
        <w:trPr>
          <w:trHeight w:val="284"/>
        </w:trPr>
        <w:tc>
          <w:tcPr>
            <w:tcW w:w="4911" w:type="dxa"/>
          </w:tcPr>
          <w:p w14:paraId="7A293E78" w14:textId="5967FD72" w:rsidR="006E4E11" w:rsidRDefault="006E4E11">
            <w:pPr>
              <w:pStyle w:val="Avsndare"/>
              <w:framePr w:h="2483" w:wrap="notBeside" w:x="1504"/>
              <w:rPr>
                <w:bCs/>
                <w:iCs/>
              </w:rPr>
            </w:pPr>
          </w:p>
        </w:tc>
      </w:tr>
      <w:tr w:rsidR="006E4E11" w14:paraId="6A451EDE" w14:textId="77777777">
        <w:trPr>
          <w:trHeight w:val="284"/>
        </w:trPr>
        <w:tc>
          <w:tcPr>
            <w:tcW w:w="4911" w:type="dxa"/>
          </w:tcPr>
          <w:p w14:paraId="2CB9AD96" w14:textId="4C29BD8B" w:rsidR="006E4E11" w:rsidRDefault="006E4E11" w:rsidP="00EC0CE8">
            <w:pPr>
              <w:pStyle w:val="Avsndare"/>
              <w:framePr w:h="2483" w:wrap="notBeside" w:x="1504"/>
              <w:rPr>
                <w:bCs/>
                <w:iCs/>
              </w:rPr>
            </w:pPr>
          </w:p>
        </w:tc>
      </w:tr>
      <w:tr w:rsidR="006E4E11" w14:paraId="30F210B7" w14:textId="77777777">
        <w:trPr>
          <w:trHeight w:val="284"/>
        </w:trPr>
        <w:tc>
          <w:tcPr>
            <w:tcW w:w="4911" w:type="dxa"/>
          </w:tcPr>
          <w:p w14:paraId="78BE2082" w14:textId="77777777" w:rsidR="006E4E11" w:rsidRDefault="006E4E11">
            <w:pPr>
              <w:pStyle w:val="Avsndare"/>
              <w:framePr w:h="2483" w:wrap="notBeside" w:x="1504"/>
              <w:rPr>
                <w:bCs/>
                <w:iCs/>
              </w:rPr>
            </w:pPr>
          </w:p>
        </w:tc>
      </w:tr>
      <w:tr w:rsidR="006E4E11" w14:paraId="05E925E1" w14:textId="77777777">
        <w:trPr>
          <w:trHeight w:val="284"/>
        </w:trPr>
        <w:tc>
          <w:tcPr>
            <w:tcW w:w="4911" w:type="dxa"/>
          </w:tcPr>
          <w:p w14:paraId="51780F20" w14:textId="77777777" w:rsidR="006E4E11" w:rsidRDefault="006E4E11">
            <w:pPr>
              <w:pStyle w:val="Avsndare"/>
              <w:framePr w:h="2483" w:wrap="notBeside" w:x="1504"/>
              <w:rPr>
                <w:bCs/>
                <w:iCs/>
              </w:rPr>
            </w:pPr>
          </w:p>
        </w:tc>
      </w:tr>
      <w:tr w:rsidR="006E4E11" w14:paraId="3FEDA7BD" w14:textId="77777777">
        <w:trPr>
          <w:trHeight w:val="284"/>
        </w:trPr>
        <w:tc>
          <w:tcPr>
            <w:tcW w:w="4911" w:type="dxa"/>
          </w:tcPr>
          <w:p w14:paraId="5C5EE7C0" w14:textId="77777777" w:rsidR="006E4E11" w:rsidRDefault="006E4E11">
            <w:pPr>
              <w:pStyle w:val="Avsndare"/>
              <w:framePr w:h="2483" w:wrap="notBeside" w:x="1504"/>
              <w:rPr>
                <w:bCs/>
                <w:iCs/>
              </w:rPr>
            </w:pPr>
          </w:p>
        </w:tc>
      </w:tr>
      <w:tr w:rsidR="006E4E11" w14:paraId="514FBFE6" w14:textId="77777777">
        <w:trPr>
          <w:trHeight w:val="284"/>
        </w:trPr>
        <w:tc>
          <w:tcPr>
            <w:tcW w:w="4911" w:type="dxa"/>
          </w:tcPr>
          <w:p w14:paraId="1B48C239" w14:textId="77777777" w:rsidR="006E4E11" w:rsidRDefault="006E4E11">
            <w:pPr>
              <w:pStyle w:val="Avsndare"/>
              <w:framePr w:h="2483" w:wrap="notBeside" w:x="1504"/>
              <w:rPr>
                <w:bCs/>
                <w:iCs/>
              </w:rPr>
            </w:pPr>
          </w:p>
        </w:tc>
      </w:tr>
      <w:tr w:rsidR="006E4E11" w14:paraId="3CCC7784" w14:textId="77777777">
        <w:trPr>
          <w:trHeight w:val="284"/>
        </w:trPr>
        <w:tc>
          <w:tcPr>
            <w:tcW w:w="4911" w:type="dxa"/>
          </w:tcPr>
          <w:p w14:paraId="7B81C76C" w14:textId="77777777" w:rsidR="006E4E11" w:rsidRDefault="006E4E11">
            <w:pPr>
              <w:pStyle w:val="Avsndare"/>
              <w:framePr w:h="2483" w:wrap="notBeside" w:x="1504"/>
              <w:rPr>
                <w:bCs/>
                <w:iCs/>
              </w:rPr>
            </w:pPr>
          </w:p>
        </w:tc>
      </w:tr>
    </w:tbl>
    <w:p w14:paraId="0B11D168" w14:textId="77777777" w:rsidR="006E4E11" w:rsidRDefault="004C4901">
      <w:pPr>
        <w:framePr w:w="4400" w:h="2523" w:wrap="notBeside" w:vAnchor="page" w:hAnchor="page" w:x="6453" w:y="2445"/>
        <w:ind w:left="142"/>
      </w:pPr>
      <w:r>
        <w:t>Till riksdagen</w:t>
      </w:r>
    </w:p>
    <w:p w14:paraId="459B3D13" w14:textId="77777777" w:rsidR="006E4E11" w:rsidRDefault="004C4901" w:rsidP="004C4901">
      <w:pPr>
        <w:pStyle w:val="RKrubrik"/>
        <w:pBdr>
          <w:bottom w:val="single" w:sz="4" w:space="1" w:color="auto"/>
        </w:pBdr>
        <w:spacing w:before="0" w:after="0"/>
      </w:pPr>
      <w:r>
        <w:t>Svar på fråga 2015/16:1062 av Cecilia Widegren (M) Nya farliga nätdroger</w:t>
      </w:r>
    </w:p>
    <w:p w14:paraId="6F82E7E1" w14:textId="77777777" w:rsidR="006E4E11" w:rsidRDefault="006E4E11">
      <w:pPr>
        <w:pStyle w:val="RKnormal"/>
      </w:pPr>
    </w:p>
    <w:p w14:paraId="0C0684BF" w14:textId="77777777" w:rsidR="006E4E11" w:rsidRDefault="004C4901">
      <w:pPr>
        <w:pStyle w:val="RKnormal"/>
      </w:pPr>
      <w:r>
        <w:t>Cecilia Widegren har frågat mig vilka konkreta åtgärder jag nu avser att vidta för att säkerställa kort- och långsiktiga strategiska resurser till stöd för forskning, kartläggning och analyser av bland annat farligheten i nya nätdroger.</w:t>
      </w:r>
    </w:p>
    <w:p w14:paraId="711F5D57" w14:textId="77777777" w:rsidR="004C4901" w:rsidRDefault="004C4901">
      <w:pPr>
        <w:pStyle w:val="RKnormal"/>
      </w:pPr>
    </w:p>
    <w:p w14:paraId="5B4CB728" w14:textId="1261645D" w:rsidR="004C4901" w:rsidRDefault="008E3A3F">
      <w:pPr>
        <w:pStyle w:val="RKnormal"/>
      </w:pPr>
      <w:r>
        <w:t xml:space="preserve">Hösten 2014 inträffade ett antal akuta förgiftningsfall där unga personer använt den </w:t>
      </w:r>
      <w:proofErr w:type="spellStart"/>
      <w:r>
        <w:t>psykoaktiva</w:t>
      </w:r>
      <w:proofErr w:type="spellEnd"/>
      <w:r>
        <w:t xml:space="preserve"> substansen som i dagligt tal faller under begreppet </w:t>
      </w:r>
      <w:proofErr w:type="spellStart"/>
      <w:r>
        <w:t>spice</w:t>
      </w:r>
      <w:proofErr w:type="spellEnd"/>
      <w:r>
        <w:t xml:space="preserve">. </w:t>
      </w:r>
      <w:r w:rsidR="0094442F">
        <w:t>Jag såg detta som mycket oroande och samlade</w:t>
      </w:r>
      <w:r>
        <w:t xml:space="preserve"> därför ett antal experter och myndigheter för att diskutera insatser för att motverka denna utveckling</w:t>
      </w:r>
      <w:r w:rsidR="0094442F">
        <w:t xml:space="preserve">, bland annat hur klassificeringen av nya </w:t>
      </w:r>
      <w:proofErr w:type="spellStart"/>
      <w:r w:rsidR="0094442F">
        <w:t>psykoaktiva</w:t>
      </w:r>
      <w:proofErr w:type="spellEnd"/>
      <w:r w:rsidR="0094442F">
        <w:t xml:space="preserve"> substanser kan effektiviseras</w:t>
      </w:r>
      <w:r>
        <w:t xml:space="preserve">. </w:t>
      </w:r>
      <w:r w:rsidR="004C4901">
        <w:t xml:space="preserve">Det är bakgrunden till att regeringen har tillsatt en utredning med uppdrag att föreslå åtgärder för att effektivisera klassificeringsprocesserna för narkotika och hälsofarliga varor, analysera möjligheterna att klassificera substanser som narkotika eller hälsofarliga varor i grupper i stället för att som i dag klassificera varje substans enskilt </w:t>
      </w:r>
      <w:r w:rsidR="00A5618D">
        <w:t xml:space="preserve">(s.k. familjeklassning) </w:t>
      </w:r>
      <w:r w:rsidR="004C4901">
        <w:t>samt utreda möjligheterna att tillfälligt förbjuda försäljning av substanser som kan komma att förklaras som narkotika eller hälsofarliga varor.</w:t>
      </w:r>
      <w:r w:rsidR="00C44F68">
        <w:t xml:space="preserve"> </w:t>
      </w:r>
      <w:r w:rsidR="00A5618D">
        <w:t xml:space="preserve">Utredningens uppdrag tar omhand det tillkännagivande som Cecilia Widegren refererar till i sin fråga. </w:t>
      </w:r>
      <w:r w:rsidR="00C44F68">
        <w:t>Utredningen ska lämna sina förslag i november i år.</w:t>
      </w:r>
      <w:r w:rsidR="00A5618D">
        <w:t xml:space="preserve"> Även på</w:t>
      </w:r>
      <w:r w:rsidR="000A1711">
        <w:t xml:space="preserve"> EU-nivå pågår ett arbete för att ytterligare öka förutsättningarna att begränsa nätdroger på marknaden.</w:t>
      </w:r>
      <w:r w:rsidR="00A5618D">
        <w:rPr>
          <w:color w:val="1F497D"/>
        </w:rPr>
        <w:t xml:space="preserve"> </w:t>
      </w:r>
    </w:p>
    <w:p w14:paraId="291B7098" w14:textId="77777777" w:rsidR="004C4901" w:rsidRDefault="004C4901">
      <w:pPr>
        <w:pStyle w:val="RKnormal"/>
      </w:pPr>
    </w:p>
    <w:p w14:paraId="2E674389" w14:textId="16B32F12" w:rsidR="00803883" w:rsidRDefault="00C44F68">
      <w:pPr>
        <w:pStyle w:val="RKnormal"/>
      </w:pPr>
      <w:r>
        <w:t>I sin fråga refererar Cecilia Widegren</w:t>
      </w:r>
      <w:r w:rsidR="0055485C">
        <w:t xml:space="preserve"> </w:t>
      </w:r>
      <w:r w:rsidR="00A5618D">
        <w:t xml:space="preserve">även </w:t>
      </w:r>
      <w:r w:rsidR="0055485C">
        <w:t>till</w:t>
      </w:r>
      <w:r>
        <w:t xml:space="preserve"> professor Anders Helander vid Karolinska Institutet, som framfört att Folkhälsomyndigheten bestämt att inte längre stödja forskning som kartlägger farligheten med respektive drog. </w:t>
      </w:r>
    </w:p>
    <w:p w14:paraId="4A96B22A" w14:textId="77777777" w:rsidR="00803883" w:rsidRDefault="00803883">
      <w:pPr>
        <w:pStyle w:val="RKnormal"/>
      </w:pPr>
    </w:p>
    <w:p w14:paraId="123DD578" w14:textId="5877E159" w:rsidR="004C4901" w:rsidRDefault="00EE6515">
      <w:pPr>
        <w:pStyle w:val="RKnormal"/>
      </w:pPr>
      <w:r>
        <w:t>Regeringen avsätter varje år 40</w:t>
      </w:r>
      <w:r w:rsidR="00023F58">
        <w:t> 000 000</w:t>
      </w:r>
      <w:r>
        <w:t xml:space="preserve"> kronor för att utveckla et</w:t>
      </w:r>
      <w:r w:rsidR="008B479C">
        <w:t>t</w:t>
      </w:r>
      <w:r>
        <w:t xml:space="preserve"> </w:t>
      </w:r>
      <w:r w:rsidR="008B479C">
        <w:t xml:space="preserve">kunskapsbaserat </w:t>
      </w:r>
      <w:r>
        <w:t>preventiv</w:t>
      </w:r>
      <w:r w:rsidR="008B479C">
        <w:t>t</w:t>
      </w:r>
      <w:r>
        <w:t xml:space="preserve"> arbete inom alkohol-, narkotika-, dopnings- och tobaksområdet (ANDT-området). </w:t>
      </w:r>
      <w:r w:rsidR="008B479C">
        <w:t xml:space="preserve">Dessa medel hanteras av Folkhälsomyndigheten och </w:t>
      </w:r>
      <w:r>
        <w:t xml:space="preserve">ska användas till att stödja tillämpning och spridning av kunskapsbaserade metoder, utveckla nya metoder och </w:t>
      </w:r>
      <w:r>
        <w:lastRenderedPageBreak/>
        <w:t xml:space="preserve">arbetssätt, generera ny kunskap samt sprida erfarenheter av framgångsrikt och väl dokumenterat arbete. </w:t>
      </w:r>
    </w:p>
    <w:p w14:paraId="693318C2" w14:textId="77777777" w:rsidR="00803883" w:rsidRDefault="00803883">
      <w:pPr>
        <w:pStyle w:val="RKnormal"/>
      </w:pPr>
    </w:p>
    <w:p w14:paraId="5F33E548" w14:textId="67C62600" w:rsidR="000578E5" w:rsidRDefault="000578E5" w:rsidP="000578E5">
      <w:pPr>
        <w:pStyle w:val="RKnormal"/>
      </w:pPr>
      <w:r>
        <w:t>Syftet är att stödja utvecklingen av ett kunskapsbaserat ANDT-preventivt arbete genom ett tidsbegränsat ekonomiskt stöd för att utveckla och utvärdera insatser som, om de visar sig vara framgångsrika, ska tillämpas och bli en del i det ordinarie arbetet. Det faktum att dessa medel kan sökas för en begränsad tidsperiod, oftast tre år, innebär att stödmottagaren behöver ha en plan för den långsiktiga finansieringen och förvaltningen av det utvecklingsarbete man vill genomföra.</w:t>
      </w:r>
    </w:p>
    <w:p w14:paraId="007DBE1F" w14:textId="77777777" w:rsidR="000578E5" w:rsidRDefault="000578E5" w:rsidP="000578E5">
      <w:pPr>
        <w:pStyle w:val="RKnormal"/>
      </w:pPr>
    </w:p>
    <w:p w14:paraId="6A2086BA" w14:textId="37ACAA50" w:rsidR="000578E5" w:rsidRDefault="00803883" w:rsidP="000578E5">
      <w:pPr>
        <w:pStyle w:val="RKnormal"/>
      </w:pPr>
      <w:r>
        <w:t>Ett utvecklings</w:t>
      </w:r>
      <w:r w:rsidR="008B479C">
        <w:t>projekt</w:t>
      </w:r>
      <w:r>
        <w:t xml:space="preserve"> som fått </w:t>
      </w:r>
      <w:r w:rsidR="000B34AB">
        <w:t xml:space="preserve">ekonomiskt </w:t>
      </w:r>
      <w:r>
        <w:t xml:space="preserve">stöd </w:t>
      </w:r>
      <w:r w:rsidR="000B34AB">
        <w:t>via</w:t>
      </w:r>
      <w:r>
        <w:t xml:space="preserve"> </w:t>
      </w:r>
      <w:r w:rsidR="000B34AB">
        <w:t>F</w:t>
      </w:r>
      <w:r>
        <w:t>olkhälso</w:t>
      </w:r>
      <w:r w:rsidR="008B479C">
        <w:softHyphen/>
      </w:r>
      <w:r>
        <w:t>myndigheten</w:t>
      </w:r>
      <w:r w:rsidR="000B34AB">
        <w:t>s ANDT-utvecklingsmedel,</w:t>
      </w:r>
      <w:r>
        <w:t xml:space="preserve"> är </w:t>
      </w:r>
      <w:r w:rsidR="00253FE0">
        <w:t>samverkansprojektet</w:t>
      </w:r>
      <w:r>
        <w:t xml:space="preserve"> </w:t>
      </w:r>
      <w:r w:rsidR="00253FE0" w:rsidRPr="00253FE0">
        <w:t>STRIDA</w:t>
      </w:r>
      <w:r w:rsidR="008B479C">
        <w:t>. STRIDA</w:t>
      </w:r>
      <w:r w:rsidR="00253FE0">
        <w:t xml:space="preserve"> innebär t</w:t>
      </w:r>
      <w:r w:rsidR="00253FE0" w:rsidRPr="00253FE0">
        <w:t xml:space="preserve">oxicitetsutredning och </w:t>
      </w:r>
      <w:r w:rsidR="00253FE0">
        <w:t>r</w:t>
      </w:r>
      <w:r w:rsidR="00253FE0" w:rsidRPr="00253FE0">
        <w:t xml:space="preserve">iskbedömning av </w:t>
      </w:r>
      <w:r w:rsidR="00253FE0">
        <w:t>i</w:t>
      </w:r>
      <w:r w:rsidR="00253FE0" w:rsidRPr="00253FE0">
        <w:t>nternet</w:t>
      </w:r>
      <w:r w:rsidR="00253FE0">
        <w:t>d</w:t>
      </w:r>
      <w:r w:rsidR="00253FE0" w:rsidRPr="00253FE0">
        <w:t>roger baserat på laboratorie</w:t>
      </w:r>
      <w:r w:rsidR="00253FE0">
        <w:t>a</w:t>
      </w:r>
      <w:r w:rsidR="00253FE0" w:rsidRPr="00253FE0">
        <w:t>nalyser</w:t>
      </w:r>
      <w:r w:rsidR="00253FE0">
        <w:t>.</w:t>
      </w:r>
      <w:r w:rsidR="00AC75EE">
        <w:t xml:space="preserve"> Syftet </w:t>
      </w:r>
      <w:r w:rsidR="008B479C">
        <w:t xml:space="preserve">med stödet </w:t>
      </w:r>
      <w:r w:rsidR="00AC75EE">
        <w:t xml:space="preserve">har varit att utveckla den arbetsmetod som STRIDA innebär, för att efter stödperiodens slut kunna införliva </w:t>
      </w:r>
      <w:r w:rsidR="008B479C">
        <w:t>arbetssättet</w:t>
      </w:r>
      <w:r w:rsidR="00AC75EE">
        <w:t xml:space="preserve"> som en del i den ordinarie verksamheten. </w:t>
      </w:r>
    </w:p>
    <w:p w14:paraId="24889345" w14:textId="77777777" w:rsidR="000578E5" w:rsidRDefault="000578E5">
      <w:pPr>
        <w:pStyle w:val="RKnormal"/>
      </w:pPr>
    </w:p>
    <w:p w14:paraId="6139609C" w14:textId="3F5EDE69" w:rsidR="000B34AB" w:rsidRDefault="008B479C" w:rsidP="000B34AB">
      <w:pPr>
        <w:pStyle w:val="RKnormal"/>
      </w:pPr>
      <w:r>
        <w:t xml:space="preserve">Förutom de utvecklingsmedel som regeringen avsätter till Folkhälsomyndigheten för utveckling och implementering av ett kunskapsbaserat ANDT-förebyggande arbete, har </w:t>
      </w:r>
      <w:r w:rsidR="000B34AB">
        <w:t>Forskningsrådet för hälsa, arbetsliv och välfärd (Forte) i uppdrag att ta fram ett program för</w:t>
      </w:r>
    </w:p>
    <w:p w14:paraId="5E24F379" w14:textId="7027AE3A" w:rsidR="004C4901" w:rsidRDefault="000B34AB" w:rsidP="000B34AB">
      <w:pPr>
        <w:pStyle w:val="RKnormal"/>
      </w:pPr>
      <w:r>
        <w:t xml:space="preserve">långsiktigt tvärvetenskapligt forskningsstöd inom områdena alkohol, narkotika, tobak, dopning och spel. Programmet ska syfta till en långsiktig kunskapsuppbyggnad i samverkan med andra forskningsfinansiärer, profession och brukare, myndigheter och organisationer, och </w:t>
      </w:r>
      <w:r w:rsidR="000578E5">
        <w:t>f</w:t>
      </w:r>
      <w:r>
        <w:t xml:space="preserve">rämjande bl.a. verksamhetsnära och tvärvetenskaplig forskning, implementering och nyttiggörande. Forte ska använda minst </w:t>
      </w:r>
      <w:r w:rsidRPr="000B34AB">
        <w:t>20 000 000 kronor</w:t>
      </w:r>
      <w:r>
        <w:t xml:space="preserve"> för ett detta ändamål.</w:t>
      </w:r>
    </w:p>
    <w:p w14:paraId="0E015ED2" w14:textId="68A8E033" w:rsidR="004C4901" w:rsidRDefault="004C4901">
      <w:pPr>
        <w:pStyle w:val="RKnormal"/>
      </w:pPr>
    </w:p>
    <w:p w14:paraId="1BE2D8EE" w14:textId="77777777" w:rsidR="008B479C" w:rsidRDefault="008B479C">
      <w:pPr>
        <w:pStyle w:val="RKnormal"/>
      </w:pPr>
    </w:p>
    <w:p w14:paraId="659F4BEB" w14:textId="77777777" w:rsidR="004C4901" w:rsidRDefault="004C4901">
      <w:pPr>
        <w:pStyle w:val="RKnormal"/>
      </w:pPr>
      <w:r>
        <w:t>Gabriel Wikström</w:t>
      </w:r>
    </w:p>
    <w:sectPr w:rsidR="004C490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634C2" w14:textId="77777777" w:rsidR="004C4901" w:rsidRDefault="004C4901">
      <w:r>
        <w:separator/>
      </w:r>
    </w:p>
  </w:endnote>
  <w:endnote w:type="continuationSeparator" w:id="0">
    <w:p w14:paraId="4176AE7B" w14:textId="77777777" w:rsidR="004C4901" w:rsidRDefault="004C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067F7" w14:textId="77777777" w:rsidR="004C4901" w:rsidRDefault="004C4901">
      <w:r>
        <w:separator/>
      </w:r>
    </w:p>
  </w:footnote>
  <w:footnote w:type="continuationSeparator" w:id="0">
    <w:p w14:paraId="5D76849C" w14:textId="77777777" w:rsidR="004C4901" w:rsidRDefault="004C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544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84BD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0444CC" w14:textId="77777777">
      <w:trPr>
        <w:cantSplit/>
      </w:trPr>
      <w:tc>
        <w:tcPr>
          <w:tcW w:w="3119" w:type="dxa"/>
        </w:tcPr>
        <w:p w14:paraId="7C53C1B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3CB566" w14:textId="77777777" w:rsidR="00E80146" w:rsidRDefault="00E80146">
          <w:pPr>
            <w:pStyle w:val="Sidhuvud"/>
            <w:ind w:right="360"/>
          </w:pPr>
        </w:p>
      </w:tc>
      <w:tc>
        <w:tcPr>
          <w:tcW w:w="1525" w:type="dxa"/>
        </w:tcPr>
        <w:p w14:paraId="1807CB05" w14:textId="77777777" w:rsidR="00E80146" w:rsidRDefault="00E80146">
          <w:pPr>
            <w:pStyle w:val="Sidhuvud"/>
            <w:ind w:right="360"/>
          </w:pPr>
        </w:p>
      </w:tc>
    </w:tr>
  </w:tbl>
  <w:p w14:paraId="04D038F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211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973B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D38D78" w14:textId="77777777">
      <w:trPr>
        <w:cantSplit/>
      </w:trPr>
      <w:tc>
        <w:tcPr>
          <w:tcW w:w="3119" w:type="dxa"/>
        </w:tcPr>
        <w:p w14:paraId="7C53C0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1E7688" w14:textId="77777777" w:rsidR="00E80146" w:rsidRDefault="00E80146">
          <w:pPr>
            <w:pStyle w:val="Sidhuvud"/>
            <w:ind w:right="360"/>
          </w:pPr>
        </w:p>
      </w:tc>
      <w:tc>
        <w:tcPr>
          <w:tcW w:w="1525" w:type="dxa"/>
        </w:tcPr>
        <w:p w14:paraId="0FB61F18" w14:textId="77777777" w:rsidR="00E80146" w:rsidRDefault="00E80146">
          <w:pPr>
            <w:pStyle w:val="Sidhuvud"/>
            <w:ind w:right="360"/>
          </w:pPr>
        </w:p>
      </w:tc>
    </w:tr>
  </w:tbl>
  <w:p w14:paraId="46E725C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8E2E9" w14:textId="2447C2B4" w:rsidR="004C4901" w:rsidRDefault="00803883">
    <w:pPr>
      <w:framePr w:w="2948" w:h="1321" w:hRule="exact" w:wrap="notBeside" w:vAnchor="page" w:hAnchor="page" w:x="1362" w:y="653"/>
    </w:pPr>
    <w:r>
      <w:rPr>
        <w:noProof/>
        <w:lang w:eastAsia="sv-SE"/>
      </w:rPr>
      <w:drawing>
        <wp:inline distT="0" distB="0" distL="0" distR="0" wp14:anchorId="48AEE718" wp14:editId="0CDA0D9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75FB08" w14:textId="77777777" w:rsidR="00E80146" w:rsidRDefault="00E80146">
    <w:pPr>
      <w:pStyle w:val="RKrubrik"/>
      <w:keepNext w:val="0"/>
      <w:tabs>
        <w:tab w:val="clear" w:pos="1134"/>
        <w:tab w:val="clear" w:pos="2835"/>
      </w:tabs>
      <w:spacing w:before="0" w:after="0" w:line="320" w:lineRule="atLeast"/>
      <w:rPr>
        <w:bCs/>
      </w:rPr>
    </w:pPr>
  </w:p>
  <w:p w14:paraId="7B2C3B71" w14:textId="77777777" w:rsidR="00E80146" w:rsidRDefault="00E80146">
    <w:pPr>
      <w:rPr>
        <w:rFonts w:ascii="TradeGothic" w:hAnsi="TradeGothic"/>
        <w:b/>
        <w:bCs/>
        <w:spacing w:val="12"/>
        <w:sz w:val="22"/>
      </w:rPr>
    </w:pPr>
  </w:p>
  <w:p w14:paraId="6AF16093" w14:textId="77777777" w:rsidR="00E80146" w:rsidRDefault="00E80146">
    <w:pPr>
      <w:pStyle w:val="RKrubrik"/>
      <w:keepNext w:val="0"/>
      <w:tabs>
        <w:tab w:val="clear" w:pos="1134"/>
        <w:tab w:val="clear" w:pos="2835"/>
      </w:tabs>
      <w:spacing w:before="0" w:after="0" w:line="320" w:lineRule="atLeast"/>
      <w:rPr>
        <w:bCs/>
      </w:rPr>
    </w:pPr>
  </w:p>
  <w:p w14:paraId="4912D14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01"/>
    <w:rsid w:val="00023F58"/>
    <w:rsid w:val="000578E5"/>
    <w:rsid w:val="000A1711"/>
    <w:rsid w:val="000B34AB"/>
    <w:rsid w:val="00150384"/>
    <w:rsid w:val="00160901"/>
    <w:rsid w:val="001805B7"/>
    <w:rsid w:val="0020536A"/>
    <w:rsid w:val="00253FE0"/>
    <w:rsid w:val="00367B1C"/>
    <w:rsid w:val="004A328D"/>
    <w:rsid w:val="004C4901"/>
    <w:rsid w:val="0055485C"/>
    <w:rsid w:val="0058671B"/>
    <w:rsid w:val="0058762B"/>
    <w:rsid w:val="00684BDB"/>
    <w:rsid w:val="006E4E11"/>
    <w:rsid w:val="007242A3"/>
    <w:rsid w:val="00741F01"/>
    <w:rsid w:val="007A6855"/>
    <w:rsid w:val="00803883"/>
    <w:rsid w:val="008B479C"/>
    <w:rsid w:val="008E3A3F"/>
    <w:rsid w:val="0092027A"/>
    <w:rsid w:val="0094442F"/>
    <w:rsid w:val="00955E31"/>
    <w:rsid w:val="00992E72"/>
    <w:rsid w:val="00A5618D"/>
    <w:rsid w:val="00AC75EE"/>
    <w:rsid w:val="00AF26D1"/>
    <w:rsid w:val="00C44F68"/>
    <w:rsid w:val="00C973B6"/>
    <w:rsid w:val="00D133D7"/>
    <w:rsid w:val="00E80146"/>
    <w:rsid w:val="00E904D0"/>
    <w:rsid w:val="00EC0CE8"/>
    <w:rsid w:val="00EC25F9"/>
    <w:rsid w:val="00ED583F"/>
    <w:rsid w:val="00EE6515"/>
    <w:rsid w:val="00F34CC9"/>
    <w:rsid w:val="00F35F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3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388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3883"/>
    <w:rPr>
      <w:rFonts w:ascii="Tahoma" w:hAnsi="Tahoma" w:cs="Tahoma"/>
      <w:sz w:val="16"/>
      <w:szCs w:val="16"/>
      <w:lang w:eastAsia="en-US"/>
    </w:rPr>
  </w:style>
  <w:style w:type="character" w:styleId="Hyperlnk">
    <w:name w:val="Hyperlink"/>
    <w:basedOn w:val="Standardstycketeckensnitt"/>
    <w:rsid w:val="00EC0C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388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3883"/>
    <w:rPr>
      <w:rFonts w:ascii="Tahoma" w:hAnsi="Tahoma" w:cs="Tahoma"/>
      <w:sz w:val="16"/>
      <w:szCs w:val="16"/>
      <w:lang w:eastAsia="en-US"/>
    </w:rPr>
  </w:style>
  <w:style w:type="character" w:styleId="Hyperlnk">
    <w:name w:val="Hyperlink"/>
    <w:basedOn w:val="Standardstycketeckensnitt"/>
    <w:rsid w:val="00EC0C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a4576f45-089e-4c16-a398-4340800908a2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0E2F9-22B8-45A0-ACB6-18500A24B966}"/>
</file>

<file path=customXml/itemProps2.xml><?xml version="1.0" encoding="utf-8"?>
<ds:datastoreItem xmlns:ds="http://schemas.openxmlformats.org/officeDocument/2006/customXml" ds:itemID="{3D3DA56D-7606-4768-9D4A-F9392BE78800}"/>
</file>

<file path=customXml/itemProps3.xml><?xml version="1.0" encoding="utf-8"?>
<ds:datastoreItem xmlns:ds="http://schemas.openxmlformats.org/officeDocument/2006/customXml" ds:itemID="{55A84E5D-E48E-4690-AB10-654C41AD6D48}"/>
</file>

<file path=customXml/itemProps4.xml><?xml version="1.0" encoding="utf-8"?>
<ds:datastoreItem xmlns:ds="http://schemas.openxmlformats.org/officeDocument/2006/customXml" ds:itemID="{3D3DA56D-7606-4768-9D4A-F9392BE78800}">
  <ds:schemaRefs>
    <ds:schemaRef ds:uri="http://schemas.microsoft.com/sharepoint/v3/contenttype/forms"/>
  </ds:schemaRefs>
</ds:datastoreItem>
</file>

<file path=customXml/itemProps5.xml><?xml version="1.0" encoding="utf-8"?>
<ds:datastoreItem xmlns:ds="http://schemas.openxmlformats.org/officeDocument/2006/customXml" ds:itemID="{2DD5A155-6F45-438A-BF11-4D96C4D2F779}"/>
</file>

<file path=customXml/itemProps6.xml><?xml version="1.0" encoding="utf-8"?>
<ds:datastoreItem xmlns:ds="http://schemas.openxmlformats.org/officeDocument/2006/customXml" ds:itemID="{3D3DA56D-7606-4768-9D4A-F9392BE78800}"/>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3377</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Viveca Mattsson</cp:lastModifiedBy>
  <cp:revision>2</cp:revision>
  <cp:lastPrinted>2016-04-11T14:03:00Z</cp:lastPrinted>
  <dcterms:created xsi:type="dcterms:W3CDTF">2016-04-12T09:01:00Z</dcterms:created>
  <dcterms:modified xsi:type="dcterms:W3CDTF">2016-04-12T09:01:00Z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0bb46edc-c7ea-4702-8c7a-674eeb794c5b</vt:lpwstr>
  </property>
</Properties>
</file>