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42CEC8F" w14:textId="77777777" w:rsidTr="000F01A3">
        <w:tc>
          <w:tcPr>
            <w:tcW w:w="2268" w:type="dxa"/>
          </w:tcPr>
          <w:p w14:paraId="7E4E8CD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7CFE1A" w14:textId="77777777" w:rsidR="006E4E11" w:rsidRDefault="006E4E11" w:rsidP="007242A3">
            <w:pPr>
              <w:framePr w:w="5035" w:h="1644" w:wrap="notBeside" w:vAnchor="page" w:hAnchor="page" w:x="6573" w:y="721"/>
              <w:rPr>
                <w:rFonts w:ascii="TradeGothic" w:hAnsi="TradeGothic"/>
                <w:i/>
                <w:sz w:val="18"/>
              </w:rPr>
            </w:pPr>
          </w:p>
        </w:tc>
      </w:tr>
      <w:tr w:rsidR="000F01A3" w14:paraId="31C71846" w14:textId="77777777" w:rsidTr="000F01A3">
        <w:tc>
          <w:tcPr>
            <w:tcW w:w="5267" w:type="dxa"/>
            <w:gridSpan w:val="3"/>
          </w:tcPr>
          <w:p w14:paraId="6A7BFDDE" w14:textId="77777777" w:rsidR="000F01A3" w:rsidRDefault="000F01A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7B73676" w14:textId="77777777" w:rsidTr="000F01A3">
        <w:tc>
          <w:tcPr>
            <w:tcW w:w="3402" w:type="dxa"/>
            <w:gridSpan w:val="2"/>
          </w:tcPr>
          <w:p w14:paraId="3DFAFB1D" w14:textId="77777777" w:rsidR="006E4E11" w:rsidRDefault="006E4E11" w:rsidP="007242A3">
            <w:pPr>
              <w:framePr w:w="5035" w:h="1644" w:wrap="notBeside" w:vAnchor="page" w:hAnchor="page" w:x="6573" w:y="721"/>
            </w:pPr>
          </w:p>
        </w:tc>
        <w:tc>
          <w:tcPr>
            <w:tcW w:w="1865" w:type="dxa"/>
          </w:tcPr>
          <w:p w14:paraId="60805E86" w14:textId="77777777" w:rsidR="006E4E11" w:rsidRDefault="006E4E11" w:rsidP="007242A3">
            <w:pPr>
              <w:framePr w:w="5035" w:h="1644" w:wrap="notBeside" w:vAnchor="page" w:hAnchor="page" w:x="6573" w:y="721"/>
            </w:pPr>
          </w:p>
        </w:tc>
      </w:tr>
      <w:tr w:rsidR="006E4E11" w14:paraId="7071760C" w14:textId="77777777" w:rsidTr="000F01A3">
        <w:tc>
          <w:tcPr>
            <w:tcW w:w="2268" w:type="dxa"/>
          </w:tcPr>
          <w:p w14:paraId="0AB12968" w14:textId="693101A1" w:rsidR="006E4E11" w:rsidRDefault="004A34C8" w:rsidP="007242A3">
            <w:pPr>
              <w:framePr w:w="5035" w:h="1644" w:wrap="notBeside" w:vAnchor="page" w:hAnchor="page" w:x="6573" w:y="721"/>
            </w:pPr>
            <w:r>
              <w:t>2014-06-09</w:t>
            </w:r>
          </w:p>
        </w:tc>
        <w:tc>
          <w:tcPr>
            <w:tcW w:w="2999" w:type="dxa"/>
            <w:gridSpan w:val="2"/>
          </w:tcPr>
          <w:p w14:paraId="498E3AC5" w14:textId="77777777" w:rsidR="006E4E11" w:rsidRPr="00ED583F" w:rsidRDefault="006E4E11" w:rsidP="007242A3">
            <w:pPr>
              <w:framePr w:w="5035" w:h="1644" w:wrap="notBeside" w:vAnchor="page" w:hAnchor="page" w:x="6573" w:y="721"/>
              <w:rPr>
                <w:sz w:val="20"/>
              </w:rPr>
            </w:pPr>
          </w:p>
        </w:tc>
      </w:tr>
      <w:tr w:rsidR="006E4E11" w14:paraId="4E311F34" w14:textId="77777777" w:rsidTr="000F01A3">
        <w:tc>
          <w:tcPr>
            <w:tcW w:w="2268" w:type="dxa"/>
          </w:tcPr>
          <w:p w14:paraId="4BCAAC6F" w14:textId="77777777" w:rsidR="006E4E11" w:rsidRDefault="006E4E11" w:rsidP="007242A3">
            <w:pPr>
              <w:framePr w:w="5035" w:h="1644" w:wrap="notBeside" w:vAnchor="page" w:hAnchor="page" w:x="6573" w:y="721"/>
            </w:pPr>
          </w:p>
        </w:tc>
        <w:tc>
          <w:tcPr>
            <w:tcW w:w="2999" w:type="dxa"/>
            <w:gridSpan w:val="2"/>
          </w:tcPr>
          <w:p w14:paraId="394604C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1E867C" w14:textId="77777777">
        <w:trPr>
          <w:trHeight w:val="284"/>
        </w:trPr>
        <w:tc>
          <w:tcPr>
            <w:tcW w:w="4911" w:type="dxa"/>
          </w:tcPr>
          <w:p w14:paraId="4D86E57B" w14:textId="77777777" w:rsidR="006E4E11" w:rsidRDefault="000F01A3">
            <w:pPr>
              <w:pStyle w:val="Avsndare"/>
              <w:framePr w:h="2483" w:wrap="notBeside" w:x="1504"/>
              <w:rPr>
                <w:b/>
                <w:i w:val="0"/>
                <w:sz w:val="22"/>
              </w:rPr>
            </w:pPr>
            <w:r>
              <w:rPr>
                <w:b/>
                <w:i w:val="0"/>
                <w:sz w:val="22"/>
              </w:rPr>
              <w:t>Arbetsmarknadsdepartementet</w:t>
            </w:r>
          </w:p>
        </w:tc>
      </w:tr>
      <w:tr w:rsidR="006E4E11" w14:paraId="1F09742C" w14:textId="77777777">
        <w:trPr>
          <w:trHeight w:val="284"/>
        </w:trPr>
        <w:tc>
          <w:tcPr>
            <w:tcW w:w="4911" w:type="dxa"/>
          </w:tcPr>
          <w:p w14:paraId="6D1A24FA" w14:textId="77777777" w:rsidR="006E4E11" w:rsidRDefault="006E4E11">
            <w:pPr>
              <w:pStyle w:val="Avsndare"/>
              <w:framePr w:h="2483" w:wrap="notBeside" w:x="1504"/>
              <w:rPr>
                <w:bCs/>
                <w:iCs/>
              </w:rPr>
            </w:pPr>
          </w:p>
        </w:tc>
      </w:tr>
      <w:tr w:rsidR="006E4E11" w14:paraId="358BF9EF" w14:textId="77777777">
        <w:trPr>
          <w:trHeight w:val="284"/>
        </w:trPr>
        <w:tc>
          <w:tcPr>
            <w:tcW w:w="4911" w:type="dxa"/>
          </w:tcPr>
          <w:p w14:paraId="48BA7E4C" w14:textId="77777777" w:rsidR="006E4E11" w:rsidRDefault="000F01A3">
            <w:pPr>
              <w:pStyle w:val="Avsndare"/>
              <w:framePr w:h="2483" w:wrap="notBeside" w:x="1504"/>
              <w:rPr>
                <w:bCs/>
                <w:iCs/>
              </w:rPr>
            </w:pPr>
            <w:r>
              <w:rPr>
                <w:bCs/>
                <w:iCs/>
              </w:rPr>
              <w:t>Enheten för arbetsrätt och arbetsmiljö</w:t>
            </w:r>
          </w:p>
        </w:tc>
      </w:tr>
      <w:tr w:rsidR="006E4E11" w14:paraId="5C2DA10D" w14:textId="77777777">
        <w:trPr>
          <w:trHeight w:val="284"/>
        </w:trPr>
        <w:tc>
          <w:tcPr>
            <w:tcW w:w="4911" w:type="dxa"/>
          </w:tcPr>
          <w:p w14:paraId="560014DF" w14:textId="77777777" w:rsidR="006E4E11" w:rsidRDefault="006E4E11">
            <w:pPr>
              <w:pStyle w:val="Avsndare"/>
              <w:framePr w:h="2483" w:wrap="notBeside" w:x="1504"/>
              <w:rPr>
                <w:bCs/>
                <w:iCs/>
              </w:rPr>
            </w:pPr>
          </w:p>
        </w:tc>
      </w:tr>
      <w:tr w:rsidR="006E4E11" w14:paraId="531B8CB9" w14:textId="77777777">
        <w:trPr>
          <w:trHeight w:val="284"/>
        </w:trPr>
        <w:tc>
          <w:tcPr>
            <w:tcW w:w="4911" w:type="dxa"/>
          </w:tcPr>
          <w:p w14:paraId="5D885B18" w14:textId="77777777" w:rsidR="006E4E11" w:rsidRDefault="006E4E11">
            <w:pPr>
              <w:pStyle w:val="Avsndare"/>
              <w:framePr w:h="2483" w:wrap="notBeside" w:x="1504"/>
              <w:rPr>
                <w:bCs/>
                <w:iCs/>
              </w:rPr>
            </w:pPr>
          </w:p>
        </w:tc>
      </w:tr>
      <w:tr w:rsidR="006E4E11" w14:paraId="08C07ADD" w14:textId="77777777">
        <w:trPr>
          <w:trHeight w:val="284"/>
        </w:trPr>
        <w:tc>
          <w:tcPr>
            <w:tcW w:w="4911" w:type="dxa"/>
          </w:tcPr>
          <w:p w14:paraId="62F2695A" w14:textId="77777777" w:rsidR="006E4E11" w:rsidRDefault="006E4E11">
            <w:pPr>
              <w:pStyle w:val="Avsndare"/>
              <w:framePr w:h="2483" w:wrap="notBeside" w:x="1504"/>
              <w:rPr>
                <w:bCs/>
                <w:iCs/>
              </w:rPr>
            </w:pPr>
          </w:p>
        </w:tc>
      </w:tr>
      <w:tr w:rsidR="006E4E11" w14:paraId="47E6F76D" w14:textId="77777777">
        <w:trPr>
          <w:trHeight w:val="284"/>
        </w:trPr>
        <w:tc>
          <w:tcPr>
            <w:tcW w:w="4911" w:type="dxa"/>
          </w:tcPr>
          <w:p w14:paraId="5B36299B" w14:textId="68F9AEE1" w:rsidR="006E4E11" w:rsidRDefault="007662EE">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4DB6D85C" wp14:editId="1F9AC6F4">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91D0E" w14:textId="655A80EA" w:rsidR="007662EE" w:rsidRPr="007662EE" w:rsidRDefault="007662EE">
                                  <w:pPr>
                                    <w:rPr>
                                      <w:rFonts w:ascii="Times New Roman" w:hAnsi="Times New Roman"/>
                                    </w:rPr>
                                  </w:pPr>
                                  <w:proofErr w:type="spellStart"/>
                                  <w:r w:rsidRPr="007662EE">
                                    <w:rPr>
                                      <w:rFonts w:ascii="Times New Roman" w:hAnsi="Times New Roman"/>
                                    </w:rPr>
                                    <w:t>Epsco</w:t>
                                  </w:r>
                                  <w:proofErr w:type="spellEnd"/>
                                  <w:r w:rsidRPr="007662EE">
                                    <w:rPr>
                                      <w:rFonts w:ascii="Times New Roman" w:hAnsi="Times New Roman"/>
                                    </w:rPr>
                                    <w:t xml:space="preserve">, </w:t>
                                  </w:r>
                                  <w:proofErr w:type="spellStart"/>
                                  <w:r w:rsidRPr="007662EE">
                                    <w:rPr>
                                      <w:rFonts w:ascii="Times New Roman" w:hAnsi="Times New Roman"/>
                                    </w:rPr>
                                    <w:t>dp</w:t>
                                  </w:r>
                                  <w:proofErr w:type="spellEnd"/>
                                  <w:r w:rsidRPr="007662EE">
                                    <w:rPr>
                                      <w:rFonts w:ascii="Times New Roman" w:hAnsi="Times New Roman"/>
                                    </w:rPr>
                                    <w: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6D85C"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06191D0E" w14:textId="655A80EA" w:rsidR="007662EE" w:rsidRPr="007662EE" w:rsidRDefault="007662EE">
                            <w:pPr>
                              <w:rPr>
                                <w:rFonts w:ascii="Times New Roman" w:hAnsi="Times New Roman"/>
                              </w:rPr>
                            </w:pPr>
                            <w:proofErr w:type="spellStart"/>
                            <w:r w:rsidRPr="007662EE">
                              <w:rPr>
                                <w:rFonts w:ascii="Times New Roman" w:hAnsi="Times New Roman"/>
                              </w:rPr>
                              <w:t>Epsco</w:t>
                            </w:r>
                            <w:proofErr w:type="spellEnd"/>
                            <w:r w:rsidRPr="007662EE">
                              <w:rPr>
                                <w:rFonts w:ascii="Times New Roman" w:hAnsi="Times New Roman"/>
                              </w:rPr>
                              <w:t xml:space="preserve">, </w:t>
                            </w:r>
                            <w:proofErr w:type="spellStart"/>
                            <w:r w:rsidRPr="007662EE">
                              <w:rPr>
                                <w:rFonts w:ascii="Times New Roman" w:hAnsi="Times New Roman"/>
                              </w:rPr>
                              <w:t>dp</w:t>
                            </w:r>
                            <w:proofErr w:type="spellEnd"/>
                            <w:r w:rsidRPr="007662EE">
                              <w:rPr>
                                <w:rFonts w:ascii="Times New Roman" w:hAnsi="Times New Roman"/>
                              </w:rPr>
                              <w:t>. 4</w:t>
                            </w:r>
                          </w:p>
                        </w:txbxContent>
                      </v:textbox>
                    </v:shape>
                  </w:pict>
                </mc:Fallback>
              </mc:AlternateContent>
            </w:r>
          </w:p>
        </w:tc>
      </w:tr>
      <w:tr w:rsidR="006E4E11" w14:paraId="0925B63A" w14:textId="77777777">
        <w:trPr>
          <w:trHeight w:val="284"/>
        </w:trPr>
        <w:tc>
          <w:tcPr>
            <w:tcW w:w="4911" w:type="dxa"/>
          </w:tcPr>
          <w:p w14:paraId="02AEDB75" w14:textId="77777777" w:rsidR="006E4E11" w:rsidRDefault="006E4E11">
            <w:pPr>
              <w:pStyle w:val="Avsndare"/>
              <w:framePr w:h="2483" w:wrap="notBeside" w:x="1504"/>
              <w:rPr>
                <w:bCs/>
                <w:iCs/>
              </w:rPr>
            </w:pPr>
          </w:p>
        </w:tc>
      </w:tr>
      <w:tr w:rsidR="006E4E11" w14:paraId="7170BE3A" w14:textId="77777777">
        <w:trPr>
          <w:trHeight w:val="284"/>
        </w:trPr>
        <w:tc>
          <w:tcPr>
            <w:tcW w:w="4911" w:type="dxa"/>
          </w:tcPr>
          <w:p w14:paraId="06CC94AF" w14:textId="77777777" w:rsidR="006E4E11" w:rsidRDefault="006E4E11">
            <w:pPr>
              <w:pStyle w:val="Avsndare"/>
              <w:framePr w:h="2483" w:wrap="notBeside" w:x="1504"/>
              <w:rPr>
                <w:bCs/>
                <w:iCs/>
              </w:rPr>
            </w:pPr>
          </w:p>
        </w:tc>
      </w:tr>
    </w:tbl>
    <w:p w14:paraId="0D3E9EA7" w14:textId="77777777" w:rsidR="006E4E11" w:rsidRPr="000F01A3" w:rsidRDefault="006E4E11">
      <w:pPr>
        <w:framePr w:w="4400" w:h="2523" w:wrap="notBeside" w:vAnchor="page" w:hAnchor="page" w:x="6453" w:y="2445"/>
        <w:ind w:left="142"/>
        <w:rPr>
          <w:b/>
        </w:rPr>
      </w:pPr>
    </w:p>
    <w:p w14:paraId="36592889" w14:textId="45FD7A91" w:rsidR="000F01A3" w:rsidRDefault="000F01A3">
      <w:pPr>
        <w:pStyle w:val="RKrubrik"/>
        <w:pBdr>
          <w:bottom w:val="single" w:sz="6" w:space="1" w:color="auto"/>
        </w:pBdr>
      </w:pPr>
      <w:bookmarkStart w:id="0" w:name="bRubrik"/>
      <w:bookmarkEnd w:id="0"/>
      <w:r>
        <w:t>Rådets möte (</w:t>
      </w:r>
      <w:r w:rsidR="002D4741">
        <w:t>EPSCO</w:t>
      </w:r>
      <w:r>
        <w:t xml:space="preserve">) den </w:t>
      </w:r>
      <w:r w:rsidR="00001537">
        <w:t>19 juni</w:t>
      </w:r>
      <w:r w:rsidR="002D4741">
        <w:t xml:space="preserve"> 2014</w:t>
      </w:r>
    </w:p>
    <w:p w14:paraId="1574EEA2" w14:textId="77777777" w:rsidR="000F01A3" w:rsidRDefault="000F01A3">
      <w:pPr>
        <w:pStyle w:val="RKnormal"/>
      </w:pPr>
    </w:p>
    <w:p w14:paraId="41F36EAE" w14:textId="2B316B2D" w:rsidR="000F01A3" w:rsidRDefault="00001537">
      <w:pPr>
        <w:pStyle w:val="RKnormal"/>
      </w:pPr>
      <w:r>
        <w:t>Dagordningspunkt 4</w:t>
      </w:r>
    </w:p>
    <w:p w14:paraId="32E9DB09" w14:textId="77777777" w:rsidR="000F01A3" w:rsidRDefault="000F01A3">
      <w:pPr>
        <w:pStyle w:val="RKnormal"/>
      </w:pPr>
    </w:p>
    <w:p w14:paraId="1D7F847E" w14:textId="71B56FDA" w:rsidR="000D21F0" w:rsidRPr="007936C0" w:rsidRDefault="007C7839" w:rsidP="000D21F0">
      <w:pPr>
        <w:pStyle w:val="RKnormal"/>
        <w:rPr>
          <w:b/>
        </w:rPr>
      </w:pPr>
      <w:r>
        <w:rPr>
          <w:b/>
        </w:rPr>
        <w:t>2</w:t>
      </w:r>
      <w:r w:rsidR="000D21F0">
        <w:rPr>
          <w:b/>
        </w:rPr>
        <w:t xml:space="preserve">.  Förslag till </w:t>
      </w:r>
      <w:r w:rsidR="000D21F0" w:rsidRPr="007936C0">
        <w:rPr>
          <w:b/>
        </w:rPr>
        <w:t xml:space="preserve">Europaparlamentets och rådets </w:t>
      </w:r>
      <w:r w:rsidR="000D21F0">
        <w:rPr>
          <w:b/>
        </w:rPr>
        <w:t xml:space="preserve">beslut om att inrätta ett europeiskt forum för att förbättra samarbetet när det gäller att förebygga och bekämpa </w:t>
      </w:r>
      <w:proofErr w:type="spellStart"/>
      <w:r w:rsidR="000D21F0">
        <w:rPr>
          <w:b/>
        </w:rPr>
        <w:t>odeklarerat</w:t>
      </w:r>
      <w:proofErr w:type="spellEnd"/>
      <w:r w:rsidR="000D21F0">
        <w:rPr>
          <w:b/>
        </w:rPr>
        <w:t xml:space="preserve"> arbete. </w:t>
      </w:r>
    </w:p>
    <w:p w14:paraId="400A9F21" w14:textId="77777777" w:rsidR="000D21F0" w:rsidRPr="007936C0" w:rsidRDefault="000D21F0" w:rsidP="000D21F0">
      <w:pPr>
        <w:pStyle w:val="RKnormal"/>
      </w:pPr>
      <w:r w:rsidRPr="007936C0">
        <w:t>Int</w:t>
      </w:r>
      <w:r>
        <w:t>erinstitutionellt ärende nr 2014/0124</w:t>
      </w:r>
      <w:r w:rsidRPr="007936C0">
        <w:t xml:space="preserve"> (COD)</w:t>
      </w:r>
    </w:p>
    <w:p w14:paraId="779E105C" w14:textId="77777777" w:rsidR="003A6894" w:rsidRPr="007662EE" w:rsidRDefault="003A6894" w:rsidP="000F01A3">
      <w:pPr>
        <w:pStyle w:val="RKnormal"/>
        <w:rPr>
          <w:bCs/>
        </w:rPr>
      </w:pPr>
    </w:p>
    <w:p w14:paraId="6CF24D28" w14:textId="414E9925" w:rsidR="000F01A3" w:rsidRPr="007662EE" w:rsidRDefault="000D21F0" w:rsidP="000F01A3">
      <w:pPr>
        <w:pStyle w:val="RKnormal"/>
        <w:rPr>
          <w:i/>
          <w:iCs/>
        </w:rPr>
      </w:pPr>
      <w:r w:rsidRPr="007662EE">
        <w:rPr>
          <w:i/>
          <w:iCs/>
        </w:rPr>
        <w:t>-</w:t>
      </w:r>
      <w:r w:rsidR="000F01A3" w:rsidRPr="007662EE">
        <w:rPr>
          <w:i/>
          <w:iCs/>
        </w:rPr>
        <w:tab/>
      </w:r>
      <w:r w:rsidRPr="007662EE">
        <w:rPr>
          <w:i/>
          <w:iCs/>
        </w:rPr>
        <w:t>Allmän riktlinje/framstegsrapport</w:t>
      </w:r>
    </w:p>
    <w:p w14:paraId="1FB8BD0E" w14:textId="77777777" w:rsidR="000F01A3" w:rsidRDefault="000F01A3">
      <w:pPr>
        <w:pStyle w:val="RKnormal"/>
      </w:pPr>
    </w:p>
    <w:p w14:paraId="0D3973FE" w14:textId="200F3EA4" w:rsidR="000F01A3" w:rsidRDefault="000F01A3">
      <w:pPr>
        <w:pStyle w:val="RKnormal"/>
      </w:pPr>
      <w:r>
        <w:t>Dokument:</w:t>
      </w:r>
      <w:r w:rsidR="00260B3F">
        <w:t xml:space="preserve"> </w:t>
      </w:r>
      <w:r w:rsidR="005A35FF">
        <w:t xml:space="preserve">- </w:t>
      </w:r>
    </w:p>
    <w:p w14:paraId="702389B3" w14:textId="77777777" w:rsidR="000F01A3" w:rsidRDefault="000F01A3">
      <w:pPr>
        <w:pStyle w:val="RKnormal"/>
      </w:pPr>
    </w:p>
    <w:p w14:paraId="1E667B3C" w14:textId="1131AFEA" w:rsidR="000F01A3" w:rsidRDefault="00260B3F">
      <w:pPr>
        <w:pStyle w:val="RKnormal"/>
      </w:pPr>
      <w:r>
        <w:t xml:space="preserve">Tidigare dokument: </w:t>
      </w:r>
      <w:r w:rsidRPr="00260B3F">
        <w:t>KOM(201</w:t>
      </w:r>
      <w:r w:rsidR="008C6A8C">
        <w:t>4</w:t>
      </w:r>
      <w:r w:rsidRPr="00260B3F">
        <w:t xml:space="preserve">) </w:t>
      </w:r>
      <w:r w:rsidR="00001537">
        <w:t>221</w:t>
      </w:r>
      <w:r>
        <w:t xml:space="preserve">, Fakta-PM </w:t>
      </w:r>
      <w:r w:rsidRPr="00260B3F">
        <w:t>2013/</w:t>
      </w:r>
      <w:proofErr w:type="gramStart"/>
      <w:r w:rsidRPr="00260B3F">
        <w:t>14:FPM</w:t>
      </w:r>
      <w:proofErr w:type="gramEnd"/>
      <w:r w:rsidR="008C6A8C">
        <w:t>80</w:t>
      </w:r>
      <w:r>
        <w:t>.</w:t>
      </w:r>
    </w:p>
    <w:p w14:paraId="5C927327" w14:textId="77777777" w:rsidR="000F01A3" w:rsidRDefault="000F01A3">
      <w:pPr>
        <w:pStyle w:val="RKnormal"/>
      </w:pPr>
    </w:p>
    <w:p w14:paraId="79588E82" w14:textId="26ED98EA" w:rsidR="000F01A3" w:rsidRDefault="000F01A3">
      <w:pPr>
        <w:pStyle w:val="RKnormal"/>
      </w:pPr>
      <w:r>
        <w:t>Tidigare behandlad vid samråd med EU-nämnden:</w:t>
      </w:r>
      <w:r w:rsidR="00260B3F">
        <w:t xml:space="preserve"> Har inte behandlats i EU-nämnden</w:t>
      </w:r>
      <w:r w:rsidR="00C632F8">
        <w:t xml:space="preserve"> tidigare</w:t>
      </w:r>
      <w:r w:rsidR="00260B3F">
        <w:t xml:space="preserve">. Överläggning med arbetsmarknadsutskottet ägde rum den </w:t>
      </w:r>
      <w:r w:rsidR="008C6A8C">
        <w:t xml:space="preserve">13 maj </w:t>
      </w:r>
      <w:r w:rsidR="00260B3F">
        <w:t xml:space="preserve">2014. </w:t>
      </w:r>
    </w:p>
    <w:p w14:paraId="55600E48" w14:textId="77777777" w:rsidR="000F01A3" w:rsidRDefault="000F01A3">
      <w:pPr>
        <w:pStyle w:val="RKrubrik"/>
      </w:pPr>
      <w:r>
        <w:t>Bakgrund</w:t>
      </w:r>
    </w:p>
    <w:p w14:paraId="13C5509E" w14:textId="77777777" w:rsidR="003D3A39" w:rsidRDefault="003D3A39" w:rsidP="0005582D">
      <w:pPr>
        <w:pStyle w:val="RKnormal"/>
      </w:pPr>
    </w:p>
    <w:p w14:paraId="20494F2B" w14:textId="56E8B701" w:rsidR="003D3A39" w:rsidRDefault="003D3A39" w:rsidP="0005582D">
      <w:pPr>
        <w:pStyle w:val="RKnormal"/>
      </w:pPr>
      <w:proofErr w:type="spellStart"/>
      <w:r w:rsidRPr="0005582D">
        <w:t>Odeklarerat</w:t>
      </w:r>
      <w:proofErr w:type="spellEnd"/>
      <w:r w:rsidRPr="0005582D">
        <w:t xml:space="preserve"> arbete har sedan länge uppmärksammats i den europeiska sysselsättningsstrategin. Sedan 2001 har frågan ingått i sysselsättningsriktlinjerna för EU-länderna.</w:t>
      </w:r>
    </w:p>
    <w:p w14:paraId="5A35A4AF" w14:textId="77777777" w:rsidR="00D30067" w:rsidRPr="0005582D" w:rsidRDefault="00D30067" w:rsidP="00D30067">
      <w:pPr>
        <w:pStyle w:val="RKnormal"/>
      </w:pPr>
    </w:p>
    <w:p w14:paraId="376EF1CC" w14:textId="2F4A3EAC" w:rsidR="003D3A39" w:rsidRDefault="0025359A" w:rsidP="0005582D">
      <w:pPr>
        <w:pStyle w:val="RKnormal"/>
      </w:pPr>
      <w:r>
        <w:t xml:space="preserve">I Europa 2020, EU:s </w:t>
      </w:r>
      <w:r w:rsidR="003D3A39" w:rsidRPr="0005582D">
        <w:t xml:space="preserve">strategi för sysselsättning och hållbar tillväxt för alla, betonas behovet av att förhindra </w:t>
      </w:r>
      <w:proofErr w:type="spellStart"/>
      <w:r w:rsidR="003D3A39" w:rsidRPr="0005582D">
        <w:t>odeklarerat</w:t>
      </w:r>
      <w:proofErr w:type="spellEnd"/>
      <w:r w:rsidR="003D3A39" w:rsidRPr="0005582D">
        <w:t xml:space="preserve"> arbete som en del av initiativen för att nå sysselsättningsmålen.</w:t>
      </w:r>
      <w:r w:rsidR="001C4D93">
        <w:rPr>
          <w:rStyle w:val="Fotnotsreferens"/>
        </w:rPr>
        <w:footnoteReference w:id="2"/>
      </w:r>
    </w:p>
    <w:p w14:paraId="3F810DE9" w14:textId="77777777" w:rsidR="00BB13C4" w:rsidRPr="0005582D" w:rsidRDefault="00BB13C4" w:rsidP="00BB13C4">
      <w:pPr>
        <w:pStyle w:val="RKnormal"/>
      </w:pPr>
    </w:p>
    <w:p w14:paraId="363EFC65" w14:textId="2F122A42" w:rsidR="003D3A39" w:rsidRDefault="003D3A39" w:rsidP="0005582D">
      <w:pPr>
        <w:pStyle w:val="RKnormal"/>
      </w:pPr>
      <w:r w:rsidRPr="0005582D">
        <w:t xml:space="preserve">I sysselsättningspaketet från den 18 april 2012 konstateras att arbetslösheten skulle minska om informellt eller </w:t>
      </w:r>
      <w:proofErr w:type="spellStart"/>
      <w:r w:rsidRPr="0005582D">
        <w:t>odeklarerat</w:t>
      </w:r>
      <w:proofErr w:type="spellEnd"/>
      <w:r w:rsidRPr="0005582D">
        <w:t xml:space="preserve"> arbete omvandlas till reguljär sysselsättning. Vikten av att införa ett europeiskt forum lyfts fram i syfte att öka samarbetet mellan </w:t>
      </w:r>
      <w:bookmarkStart w:id="1" w:name="_GoBack"/>
      <w:r w:rsidRPr="0005582D">
        <w:t xml:space="preserve">arbetsinspektioner och myndigheter för att bekämpa </w:t>
      </w:r>
      <w:proofErr w:type="spellStart"/>
      <w:r w:rsidRPr="0005582D">
        <w:t>odeklarerat</w:t>
      </w:r>
      <w:proofErr w:type="spellEnd"/>
      <w:r w:rsidRPr="0005582D">
        <w:t xml:space="preserve"> </w:t>
      </w:r>
      <w:bookmarkEnd w:id="1"/>
      <w:r w:rsidRPr="0005582D">
        <w:t xml:space="preserve">arbete. Enligt kommissionen skulle samarbetet framförallt handla om utbyte av god praxis och identifiering av gemensamma </w:t>
      </w:r>
      <w:proofErr w:type="spellStart"/>
      <w:r w:rsidRPr="0005582D">
        <w:t>inspektionsprinciper</w:t>
      </w:r>
      <w:proofErr w:type="spellEnd"/>
      <w:r w:rsidRPr="0005582D">
        <w:t>.</w:t>
      </w:r>
      <w:r w:rsidR="00BB13C4">
        <w:rPr>
          <w:rStyle w:val="Fotnotsreferens"/>
        </w:rPr>
        <w:footnoteReference w:id="3"/>
      </w:r>
    </w:p>
    <w:p w14:paraId="54FF6D13" w14:textId="77777777" w:rsidR="00BB13C4" w:rsidRPr="0005582D" w:rsidRDefault="00BB13C4" w:rsidP="00BB13C4">
      <w:pPr>
        <w:pStyle w:val="RKnormal"/>
      </w:pPr>
    </w:p>
    <w:p w14:paraId="29658E00" w14:textId="777164EB" w:rsidR="003D3A39" w:rsidRPr="0005582D" w:rsidRDefault="003D3A39" w:rsidP="0005582D">
      <w:pPr>
        <w:pStyle w:val="RKnormal"/>
      </w:pPr>
      <w:r w:rsidRPr="0005582D">
        <w:lastRenderedPageBreak/>
        <w:t xml:space="preserve">Även i sysselsättningsriktlinje nr. 7 och den årliga tillväxtgranskningen från 2013 och 2014 talas om vikten av att bekämpa </w:t>
      </w:r>
      <w:proofErr w:type="spellStart"/>
      <w:r w:rsidRPr="0005582D">
        <w:t>odeklarerat</w:t>
      </w:r>
      <w:proofErr w:type="spellEnd"/>
      <w:r w:rsidRPr="0005582D">
        <w:t xml:space="preserve"> arbete.</w:t>
      </w:r>
      <w:r w:rsidR="00BB13C4">
        <w:rPr>
          <w:rStyle w:val="Fotnotsreferens"/>
        </w:rPr>
        <w:footnoteReference w:id="4"/>
      </w:r>
    </w:p>
    <w:p w14:paraId="56FBA70A" w14:textId="77777777" w:rsidR="00D30067" w:rsidRDefault="00D30067" w:rsidP="00D30067">
      <w:pPr>
        <w:pStyle w:val="RKnormal"/>
      </w:pPr>
    </w:p>
    <w:p w14:paraId="380571A3" w14:textId="77777777" w:rsidR="003D3A39" w:rsidRPr="0005582D" w:rsidRDefault="003D3A39" w:rsidP="0005582D">
      <w:pPr>
        <w:pStyle w:val="RKnormal"/>
      </w:pPr>
      <w:r w:rsidRPr="0005582D">
        <w:t>I mitten av 2013 höll kommissionen ett första samråd med arbetsmarknadens parter på EU-nivå om eventuella framtida EU-åtgärder för att öka samarbetet mellan nationella myndigheter. Detta följdes av ett andra samråd i början av 2014.</w:t>
      </w:r>
    </w:p>
    <w:p w14:paraId="38C18D1C" w14:textId="77777777" w:rsidR="008C6A8C" w:rsidRDefault="008C6A8C" w:rsidP="0005582D">
      <w:pPr>
        <w:pStyle w:val="RKnormal"/>
      </w:pPr>
    </w:p>
    <w:p w14:paraId="5AA7F2B4" w14:textId="77777777" w:rsidR="000F01A3" w:rsidRDefault="000F01A3">
      <w:pPr>
        <w:pStyle w:val="RKnormal"/>
      </w:pPr>
    </w:p>
    <w:p w14:paraId="09DE0876" w14:textId="6ABEBBA7" w:rsidR="003D3A39" w:rsidRDefault="000F01A3" w:rsidP="0005582D">
      <w:pPr>
        <w:pStyle w:val="RKnormal"/>
        <w:rPr>
          <w:b/>
        </w:rPr>
      </w:pPr>
      <w:r w:rsidRPr="0005582D">
        <w:rPr>
          <w:b/>
        </w:rPr>
        <w:t>Rättslig grund och beslutsförfarande</w:t>
      </w:r>
    </w:p>
    <w:p w14:paraId="362C5622" w14:textId="77777777" w:rsidR="006422FB" w:rsidRDefault="006422FB" w:rsidP="0005582D">
      <w:pPr>
        <w:pStyle w:val="RKnormal"/>
        <w:rPr>
          <w:b/>
        </w:rPr>
      </w:pPr>
    </w:p>
    <w:p w14:paraId="01E88757" w14:textId="332419B1" w:rsidR="00642EB2" w:rsidRDefault="0025359A" w:rsidP="0005582D">
      <w:pPr>
        <w:pStyle w:val="RKnormal"/>
      </w:pPr>
      <w:r>
        <w:t>R</w:t>
      </w:r>
      <w:r w:rsidR="006422FB" w:rsidRPr="006422FB">
        <w:t xml:space="preserve">ättslig grund för förslaget </w:t>
      </w:r>
      <w:r>
        <w:t xml:space="preserve">är </w:t>
      </w:r>
      <w:r w:rsidR="006422FB" w:rsidRPr="006422FB">
        <w:t>artikel 153 (2) (a) i fördraget om Europeiska unionens funktionssätt.</w:t>
      </w:r>
      <w:r w:rsidR="00642EB2">
        <w:t xml:space="preserve"> Ordinarie beslutsförfarande tillämpas vilket innebär att beslut i ministerrådet kräver kvalificerad majoritet och att Europaparlamentet är medbeslutande. </w:t>
      </w:r>
    </w:p>
    <w:p w14:paraId="5DF12014" w14:textId="64B13867" w:rsidR="006422FB" w:rsidRPr="006422FB" w:rsidRDefault="00642EB2" w:rsidP="0005582D">
      <w:pPr>
        <w:pStyle w:val="RKnormal"/>
      </w:pPr>
      <w:r>
        <w:t xml:space="preserve">  </w:t>
      </w:r>
    </w:p>
    <w:p w14:paraId="3DD37ED7" w14:textId="14A79968" w:rsidR="005C1960" w:rsidRDefault="000F01A3" w:rsidP="00F0433C">
      <w:pPr>
        <w:pStyle w:val="RKrubrik"/>
        <w:rPr>
          <w:i/>
          <w:iCs/>
        </w:rPr>
      </w:pPr>
      <w:r>
        <w:rPr>
          <w:i/>
          <w:iCs/>
        </w:rPr>
        <w:t>Svensk ståndpunkt</w:t>
      </w:r>
    </w:p>
    <w:p w14:paraId="7CB4FA47" w14:textId="77777777" w:rsidR="00F0433C" w:rsidRPr="00F0433C" w:rsidRDefault="00F0433C" w:rsidP="00F0433C">
      <w:pPr>
        <w:pStyle w:val="RKnormal"/>
      </w:pPr>
    </w:p>
    <w:p w14:paraId="19274057" w14:textId="77777777" w:rsidR="00F0433C" w:rsidRDefault="005C1960" w:rsidP="00F0433C">
      <w:pPr>
        <w:pStyle w:val="RKnormal"/>
      </w:pPr>
      <w:r w:rsidRPr="00F0433C">
        <w:t xml:space="preserve">Regeringen är positivt inställd till att inrätta ett europeiskt forum för att bekämpa </w:t>
      </w:r>
      <w:proofErr w:type="spellStart"/>
      <w:r w:rsidRPr="00F0433C">
        <w:t>odeklarerat</w:t>
      </w:r>
      <w:proofErr w:type="spellEnd"/>
      <w:r w:rsidRPr="00F0433C">
        <w:t xml:space="preserve"> arbete. </w:t>
      </w:r>
    </w:p>
    <w:p w14:paraId="3FCAFD54" w14:textId="77777777" w:rsidR="00F0433C" w:rsidRDefault="00F0433C" w:rsidP="00F0433C">
      <w:pPr>
        <w:pStyle w:val="RKnormal"/>
      </w:pPr>
    </w:p>
    <w:p w14:paraId="5DFEF5C4" w14:textId="2B132846" w:rsidR="00F0433C" w:rsidRPr="00F0433C" w:rsidRDefault="00F0433C" w:rsidP="00F0433C">
      <w:pPr>
        <w:pStyle w:val="RKnormal"/>
      </w:pPr>
      <w:r w:rsidRPr="00F0433C">
        <w:t xml:space="preserve">I förhållande till kommissionens ursprungliga förslag har det </w:t>
      </w:r>
      <w:r>
        <w:t>under förhandlingens gång t</w:t>
      </w:r>
      <w:r w:rsidRPr="00F0433C">
        <w:t>ydliggjorts att medlemsstaternas deltagande i gränsöverskridande operativa insatser ska vara frivilligt. Det tas nu större hänsyn till flexibilitet för medlemsstaterna att välja berörda myndigheter samt till medlemsstaternas olika nationella arbetsmarknadsmodeller och deras kompetens på det sociala området och på skatte- och sysselsättningsområdet.</w:t>
      </w:r>
    </w:p>
    <w:p w14:paraId="7C47C028" w14:textId="5DBAB121" w:rsidR="005C1960" w:rsidRDefault="005C1960" w:rsidP="005C1960">
      <w:pPr>
        <w:pStyle w:val="RKnormal"/>
      </w:pPr>
    </w:p>
    <w:p w14:paraId="2A3CF93A" w14:textId="77777777" w:rsidR="00F0433C" w:rsidRPr="00F0433C" w:rsidRDefault="00F0433C" w:rsidP="005C1960">
      <w:pPr>
        <w:pStyle w:val="RKnormal"/>
      </w:pPr>
    </w:p>
    <w:p w14:paraId="3C47FCC1" w14:textId="63D5BF1C" w:rsidR="00F0433C" w:rsidRDefault="00F0433C" w:rsidP="005C1960">
      <w:pPr>
        <w:pStyle w:val="RKnormal"/>
      </w:pPr>
      <w:r>
        <w:t xml:space="preserve">Förslaget behandlades på </w:t>
      </w:r>
      <w:proofErr w:type="spellStart"/>
      <w:r>
        <w:t>Coreper</w:t>
      </w:r>
      <w:proofErr w:type="spellEnd"/>
      <w:r>
        <w:t xml:space="preserve"> den 11 juni. Två stora frågor återstod att ta ställning till på mötet. Den första gällde om medlemsstaternas deltagande i forumet ska vara obligatorisk eller inte. Den andra frågan gällde forumets uppdrag och initiativ. Ett antal länder vill göra listan av initiativ till en </w:t>
      </w:r>
      <w:r w:rsidR="007A316A">
        <w:t>uttömmande</w:t>
      </w:r>
      <w:r>
        <w:t xml:space="preserve"> lista, vissa länder vill förtydliga att vissa initiativ är frivilliga och några länder har ifrågasatt möjligheten för forumet att fatta beslut om nya initiativ via enkel majoritet. </w:t>
      </w:r>
      <w:r w:rsidRPr="00955FA5">
        <w:t>För att kunna ta ställning till förslaget inväntade några medlemsstater Rådets r</w:t>
      </w:r>
      <w:r w:rsidR="008E7399">
        <w:t>ättstjänsts skriftliga utlåtande</w:t>
      </w:r>
      <w:r w:rsidRPr="00955FA5">
        <w:t xml:space="preserve"> om d</w:t>
      </w:r>
      <w:r w:rsidR="008E7399">
        <w:t>en rättsliga grunden. Utlåtandet</w:t>
      </w:r>
      <w:r w:rsidRPr="00955FA5">
        <w:t xml:space="preserve"> kom kvällen före </w:t>
      </w:r>
      <w:proofErr w:type="spellStart"/>
      <w:r w:rsidRPr="00955FA5">
        <w:t>Coreper</w:t>
      </w:r>
      <w:proofErr w:type="spellEnd"/>
      <w:r w:rsidRPr="00955FA5">
        <w:t xml:space="preserve">. </w:t>
      </w:r>
      <w:r>
        <w:t>Ordförandeskapet la fram ett kompromissförslag för att se om det fanns förutsättning för att nå en allmän inr</w:t>
      </w:r>
      <w:r w:rsidR="008E7399">
        <w:t>iktning på EPSCO. En blocke</w:t>
      </w:r>
      <w:r>
        <w:t xml:space="preserve">rande minoritet kunde inte stödja ordförandeskapets framlagda kompromiss.  </w:t>
      </w:r>
    </w:p>
    <w:p w14:paraId="67A3B0F2" w14:textId="77777777" w:rsidR="005C1960" w:rsidRDefault="005C1960" w:rsidP="005C1960">
      <w:pPr>
        <w:pStyle w:val="RKnormal"/>
      </w:pPr>
    </w:p>
    <w:p w14:paraId="006E31A8" w14:textId="09E21159" w:rsidR="00F0433C" w:rsidRDefault="00F0433C" w:rsidP="005C1960">
      <w:pPr>
        <w:pStyle w:val="RKnormal"/>
      </w:pPr>
      <w:r>
        <w:t xml:space="preserve">Frågan kommer upp igen på </w:t>
      </w:r>
      <w:proofErr w:type="spellStart"/>
      <w:r>
        <w:t>Coreper</w:t>
      </w:r>
      <w:proofErr w:type="spellEnd"/>
      <w:r>
        <w:t xml:space="preserve"> den 18 juni. Eventuellt kommer ordförandeskapet att då lägga fram ett reviderat kompromissförslag för att se om det finns möjlighet att nå en allmän inriktning på EPSCO.</w:t>
      </w:r>
    </w:p>
    <w:p w14:paraId="46111679" w14:textId="77777777" w:rsidR="00F0433C" w:rsidRDefault="00F0433C" w:rsidP="005C1960">
      <w:pPr>
        <w:pStyle w:val="RKnormal"/>
      </w:pPr>
    </w:p>
    <w:p w14:paraId="5BB9A0E7" w14:textId="77777777" w:rsidR="000945FA" w:rsidRPr="000945FA" w:rsidRDefault="000945FA" w:rsidP="000945FA">
      <w:pPr>
        <w:pStyle w:val="RKnormal"/>
      </w:pPr>
      <w:r w:rsidRPr="000945FA">
        <w:t xml:space="preserve">Sverige har i det förslag som diskuterades på </w:t>
      </w:r>
      <w:proofErr w:type="spellStart"/>
      <w:r w:rsidRPr="000945FA">
        <w:t>Coreper</w:t>
      </w:r>
      <w:proofErr w:type="spellEnd"/>
      <w:r w:rsidRPr="000945FA">
        <w:t xml:space="preserve"> den 11 juni fått gehör för sina viktigaste ståndpunkter. Sverige kunde då acceptera att ställa sig bakom en allmän inriktning på EPSCO. Skulle ordförandeskapet efter en analys av Rådets rättstjänsts uttalande presentera förslaget för EPSCO som en allmän inriktning föreslår regeringen att Sverige ställer sig bakom denna. </w:t>
      </w:r>
    </w:p>
    <w:p w14:paraId="55CD7587" w14:textId="77777777" w:rsidR="007A316A" w:rsidRDefault="007A316A" w:rsidP="005C1960">
      <w:pPr>
        <w:pStyle w:val="RKnormal"/>
      </w:pPr>
    </w:p>
    <w:p w14:paraId="0DC81BD8" w14:textId="2975DC4E" w:rsidR="005C1960" w:rsidRDefault="00F0433C" w:rsidP="005C1960">
      <w:pPr>
        <w:pStyle w:val="RKnormal"/>
      </w:pPr>
      <w:r>
        <w:t xml:space="preserve">Skulle ordförandeskapet </w:t>
      </w:r>
      <w:r w:rsidR="008E7399">
        <w:t xml:space="preserve">efter analys </w:t>
      </w:r>
      <w:r>
        <w:t>presentera ett reviderat kompromissförslag i syfte att förtydliga överensstämmelsen med val</w:t>
      </w:r>
      <w:r w:rsidR="000945FA">
        <w:t>et</w:t>
      </w:r>
      <w:r>
        <w:t xml:space="preserve"> av rättslig grund föreslår regeringen att Sverige även kan ställa sig bakom en sådan allmän inriktning</w:t>
      </w:r>
      <w:r w:rsidR="005C1960" w:rsidRPr="00F0433C">
        <w:t xml:space="preserve">. </w:t>
      </w:r>
    </w:p>
    <w:p w14:paraId="31991632" w14:textId="77777777" w:rsidR="007A316A" w:rsidRDefault="007A316A" w:rsidP="005C1960">
      <w:pPr>
        <w:pStyle w:val="RKnormal"/>
      </w:pPr>
    </w:p>
    <w:p w14:paraId="58F54930" w14:textId="5505AC26" w:rsidR="007A316A" w:rsidRPr="00F0433C" w:rsidRDefault="007A316A" w:rsidP="005C1960">
      <w:pPr>
        <w:pStyle w:val="RKnormal"/>
      </w:pPr>
      <w:r>
        <w:t>Skulle ordförandeskapet välja att lägga fram en lägesrapport föreslår regeringen att Sverige tar del av denna.</w:t>
      </w:r>
    </w:p>
    <w:p w14:paraId="50CB257F" w14:textId="5099A20D" w:rsidR="003D3A39" w:rsidRDefault="005C1960" w:rsidP="003D3A39">
      <w:pPr>
        <w:pStyle w:val="Rubrik2"/>
        <w:rPr>
          <w:rFonts w:ascii="Times New Roman" w:hAnsi="Times New Roman"/>
          <w:b w:val="0"/>
          <w:kern w:val="0"/>
          <w:sz w:val="19"/>
          <w:lang w:eastAsia="sv-SE"/>
        </w:rPr>
      </w:pPr>
      <w:r>
        <w:lastRenderedPageBreak/>
        <w:t>E</w:t>
      </w:r>
      <w:r w:rsidR="000F01A3">
        <w:t>uropaparlamentets inställning</w:t>
      </w:r>
      <w:r w:rsidR="003D3A39" w:rsidRPr="003D3A39">
        <w:rPr>
          <w:rFonts w:ascii="Times New Roman" w:hAnsi="Times New Roman"/>
          <w:b w:val="0"/>
          <w:kern w:val="0"/>
          <w:sz w:val="19"/>
          <w:lang w:eastAsia="sv-SE"/>
        </w:rPr>
        <w:t xml:space="preserve"> </w:t>
      </w:r>
    </w:p>
    <w:p w14:paraId="553F6D64" w14:textId="77777777" w:rsidR="00D30067" w:rsidRDefault="00D30067" w:rsidP="00D30067">
      <w:pPr>
        <w:pStyle w:val="RKnormal"/>
      </w:pPr>
    </w:p>
    <w:p w14:paraId="4B10AED0" w14:textId="368DCC07" w:rsidR="003D3A39" w:rsidRPr="003D3A39" w:rsidRDefault="003D3A39" w:rsidP="0005582D">
      <w:pPr>
        <w:pStyle w:val="RKnormal"/>
      </w:pPr>
      <w:r w:rsidRPr="0005582D">
        <w:t xml:space="preserve">Europaparlamentet har i en resolution den 14 januari 2014 välkomnat kommissionens initiativ att inrätta ett europeiskt forum och efterlyser ett ökat samarbete på EU-nivå för att bekämpa </w:t>
      </w:r>
      <w:proofErr w:type="spellStart"/>
      <w:r w:rsidRPr="0005582D">
        <w:t>odeklarerat</w:t>
      </w:r>
      <w:proofErr w:type="spellEnd"/>
      <w:r w:rsidRPr="0005582D">
        <w:t xml:space="preserve"> arbete. </w:t>
      </w:r>
    </w:p>
    <w:p w14:paraId="5A0F32DC" w14:textId="77777777" w:rsidR="003D3A39" w:rsidRPr="003D3A39" w:rsidRDefault="003D3A39" w:rsidP="0005582D">
      <w:pPr>
        <w:pStyle w:val="RKnormal"/>
      </w:pPr>
    </w:p>
    <w:p w14:paraId="633A7817" w14:textId="77777777" w:rsidR="000F01A3" w:rsidRDefault="000F01A3">
      <w:pPr>
        <w:pStyle w:val="RKrubrik"/>
        <w:rPr>
          <w:i/>
          <w:iCs/>
        </w:rPr>
      </w:pPr>
      <w:r>
        <w:rPr>
          <w:i/>
          <w:iCs/>
        </w:rPr>
        <w:t>Förslaget</w:t>
      </w:r>
    </w:p>
    <w:p w14:paraId="614C438D" w14:textId="77777777" w:rsidR="003D3A39" w:rsidRDefault="003D3A39" w:rsidP="0005582D">
      <w:pPr>
        <w:pStyle w:val="RKnormal"/>
      </w:pPr>
    </w:p>
    <w:p w14:paraId="4A5330BE" w14:textId="12779D9A" w:rsidR="0025359A" w:rsidRDefault="0025359A" w:rsidP="0005582D">
      <w:pPr>
        <w:pStyle w:val="RKnormal"/>
      </w:pPr>
      <w:r>
        <w:t xml:space="preserve">Kommissionen föreslår att inrätta ett forum för att förebygga och bekämpa </w:t>
      </w:r>
      <w:proofErr w:type="spellStart"/>
      <w:r>
        <w:t>odeklarerat</w:t>
      </w:r>
      <w:proofErr w:type="spellEnd"/>
      <w:r>
        <w:t xml:space="preserve"> arbete.</w:t>
      </w:r>
    </w:p>
    <w:p w14:paraId="7481C362" w14:textId="77777777" w:rsidR="0025359A" w:rsidRDefault="0025359A" w:rsidP="0005582D">
      <w:pPr>
        <w:pStyle w:val="RKnormal"/>
      </w:pPr>
    </w:p>
    <w:p w14:paraId="4D9C28A3" w14:textId="77777777" w:rsidR="00B54211" w:rsidRDefault="001C4D93" w:rsidP="001C4D93">
      <w:pPr>
        <w:pStyle w:val="RKnormal"/>
      </w:pPr>
      <w:r>
        <w:t>F</w:t>
      </w:r>
      <w:r w:rsidR="003D3A39" w:rsidRPr="0005582D">
        <w:t xml:space="preserve">orumet </w:t>
      </w:r>
      <w:r>
        <w:t xml:space="preserve">ska </w:t>
      </w:r>
      <w:r w:rsidR="003D3A39" w:rsidRPr="0005582D">
        <w:t>ledas av kommissionen och bestå av de nationella myndigheter som medlemsstaterna har ut</w:t>
      </w:r>
      <w:r>
        <w:t>nämnt</w:t>
      </w:r>
      <w:r w:rsidR="003D3A39" w:rsidRPr="0005582D">
        <w:t>. Det ges även möjlighet för företrädare från arbetsmarknadens parter på EU-nivå, Europeiska fonden för förbättring av levnads- och arbetsvillkor (</w:t>
      </w:r>
      <w:proofErr w:type="spellStart"/>
      <w:r w:rsidR="003D3A39" w:rsidRPr="0005582D">
        <w:t>Eurofound</w:t>
      </w:r>
      <w:proofErr w:type="spellEnd"/>
      <w:r w:rsidR="003D3A39" w:rsidRPr="0005582D">
        <w:t xml:space="preserve">), Europeiska arbetsmiljöbyrån (EU-OSHA), Internationella arbetsorganisationen (ILO) och EES-länder att delta på möten som observatörer. </w:t>
      </w:r>
    </w:p>
    <w:p w14:paraId="14749929" w14:textId="77777777" w:rsidR="00B54211" w:rsidRDefault="00B54211" w:rsidP="001C4D93">
      <w:pPr>
        <w:pStyle w:val="RKnormal"/>
      </w:pPr>
    </w:p>
    <w:p w14:paraId="4A4A04A5" w14:textId="2520F8E9" w:rsidR="003D3A39" w:rsidRPr="0005582D" w:rsidRDefault="003D3A39" w:rsidP="001C4D93">
      <w:pPr>
        <w:pStyle w:val="RKnormal"/>
      </w:pPr>
      <w:r w:rsidRPr="0005582D">
        <w:t xml:space="preserve">Varje medlemsland ska utse en kontaktpunkt som </w:t>
      </w:r>
      <w:r w:rsidR="001C4D93">
        <w:t>representant</w:t>
      </w:r>
      <w:r w:rsidRPr="0005582D">
        <w:t xml:space="preserve"> i forumet. </w:t>
      </w:r>
      <w:proofErr w:type="spellStart"/>
      <w:r w:rsidRPr="0005582D">
        <w:t>Medlemstaterna</w:t>
      </w:r>
      <w:proofErr w:type="spellEnd"/>
      <w:r w:rsidRPr="0005582D">
        <w:t xml:space="preserve"> får även utse en suppleant till kontaktpunkten. Kontaktpunkten ansvarar för att samordna de myndigheter som berörs av frågan på nationell nivå, såsom arbetsmiljömyndigheter, arbetsförmedlingar, socialförsäkrings-, skatte- och</w:t>
      </w:r>
      <w:r w:rsidR="00D30067">
        <w:t xml:space="preserve"> </w:t>
      </w:r>
      <w:r w:rsidRPr="0005582D">
        <w:t xml:space="preserve">migrationsmyndigheter. </w:t>
      </w:r>
      <w:r w:rsidR="00D30067">
        <w:t>A</w:t>
      </w:r>
      <w:r w:rsidRPr="0005582D">
        <w:t>rbetsmarknadens parter</w:t>
      </w:r>
      <w:r w:rsidR="00D30067">
        <w:t xml:space="preserve"> ges också</w:t>
      </w:r>
      <w:r w:rsidRPr="0005582D">
        <w:t xml:space="preserve"> möjlighet att delta</w:t>
      </w:r>
      <w:r w:rsidR="00D30067">
        <w:t xml:space="preserve"> i forumets aktiviteter</w:t>
      </w:r>
      <w:r w:rsidRPr="0005582D">
        <w:t>.</w:t>
      </w:r>
    </w:p>
    <w:p w14:paraId="582483FF" w14:textId="77777777" w:rsidR="00B54211" w:rsidRDefault="00B54211" w:rsidP="001C4D93">
      <w:pPr>
        <w:pStyle w:val="RKnormal"/>
      </w:pPr>
    </w:p>
    <w:p w14:paraId="02B2CA81" w14:textId="0BE8C021" w:rsidR="001C4D93" w:rsidRDefault="003D3A39" w:rsidP="001C4D93">
      <w:pPr>
        <w:pStyle w:val="RKnormal"/>
      </w:pPr>
      <w:r w:rsidRPr="0005582D">
        <w:t xml:space="preserve">Kommissionen ska samordna forumets arbete och vara ordförande. </w:t>
      </w:r>
    </w:p>
    <w:p w14:paraId="14A10BD4" w14:textId="2CF30926" w:rsidR="003D3A39" w:rsidRPr="0005582D" w:rsidRDefault="003D3A39" w:rsidP="001C4D93">
      <w:pPr>
        <w:pStyle w:val="RKnormal"/>
      </w:pPr>
      <w:r w:rsidRPr="0005582D">
        <w:t>Forumet ska arbeta med utgångpunkt i ett tvåårigt arbetsprogram. Kommissionen avser att tillhandahålla ett sekretariat till forumet som förbereder möten, arbetsprogram och rapporter. Kommissionen ska regelbundet informera Europaparlamentet och rådet om forumets arbete.</w:t>
      </w:r>
    </w:p>
    <w:p w14:paraId="200F6638" w14:textId="77777777" w:rsidR="001C4D93" w:rsidRDefault="001C4D93" w:rsidP="001C4D93">
      <w:pPr>
        <w:pStyle w:val="RKnormal"/>
      </w:pPr>
    </w:p>
    <w:p w14:paraId="014F8E59" w14:textId="35D5A3EB" w:rsidR="003D3A39" w:rsidRPr="0005582D" w:rsidRDefault="00D30067" w:rsidP="001C4D93">
      <w:pPr>
        <w:pStyle w:val="RKnormal"/>
      </w:pPr>
      <w:r>
        <w:t>Vidare ska f</w:t>
      </w:r>
      <w:r w:rsidR="003D3A39" w:rsidRPr="0005582D">
        <w:t xml:space="preserve">orumet samarbeta med redan befintliga relevanta expertgrupper och kommittéer på EU-nivå, bl.a. med expertkommittén om utstationering för arbetstagare och den administrativa kommissionen för samordning av de sociala trygghetssystemen. </w:t>
      </w:r>
    </w:p>
    <w:p w14:paraId="09D14465" w14:textId="77777777" w:rsidR="001C4D93" w:rsidRDefault="001C4D93" w:rsidP="001C4D93">
      <w:pPr>
        <w:pStyle w:val="RKnormal"/>
      </w:pPr>
    </w:p>
    <w:p w14:paraId="6414A700" w14:textId="0A587163" w:rsidR="003D3A39" w:rsidRPr="0005582D" w:rsidRDefault="003D3A39" w:rsidP="001C4D93">
      <w:pPr>
        <w:pStyle w:val="RKnormal"/>
      </w:pPr>
      <w:r w:rsidRPr="0005582D">
        <w:t>Syftet med forumet ä</w:t>
      </w:r>
      <w:r w:rsidR="001C4D93">
        <w:t>r</w:t>
      </w:r>
      <w:r w:rsidRPr="0005582D">
        <w:t xml:space="preserve"> att bidra till bättre efterlevnad av EU-rätt och nationell rätt, minska förekomsten av </w:t>
      </w:r>
      <w:proofErr w:type="spellStart"/>
      <w:r w:rsidRPr="0005582D">
        <w:t>odeklarerat</w:t>
      </w:r>
      <w:proofErr w:type="spellEnd"/>
      <w:r w:rsidRPr="0005582D">
        <w:t xml:space="preserve"> arbete, skapa formella arbetstillfällen samt främja arbetsmarknadsintegration och social delaktighet. För att nå dit anser kommissionen att medlemsstaterna behöver förbättra samarbetet mellan de nationella myndigheterna på EU-nivå, förbättra olika myndigheters tekniska kapacitet, öka allmänhetens medvetenhet om hur akut problemet är samt uppmana till ökade arbetsinsatser för att bekämpa </w:t>
      </w:r>
      <w:proofErr w:type="spellStart"/>
      <w:r w:rsidRPr="0005582D">
        <w:t>odeklarerat</w:t>
      </w:r>
      <w:proofErr w:type="spellEnd"/>
      <w:r w:rsidRPr="0005582D">
        <w:t xml:space="preserve"> arbete. Forumets uppdrag ska vara att utbyta bästa praxis och information, utveckla expert- och analyskunskap samt </w:t>
      </w:r>
      <w:r w:rsidR="000D21F0">
        <w:t>samordna</w:t>
      </w:r>
      <w:r w:rsidR="00D30067">
        <w:t xml:space="preserve"> </w:t>
      </w:r>
      <w:r w:rsidRPr="0005582D">
        <w:t>gränsöverskridande operativa insatser.</w:t>
      </w:r>
    </w:p>
    <w:p w14:paraId="07578D76" w14:textId="77777777" w:rsidR="003D3A39" w:rsidRDefault="003D3A39" w:rsidP="001C4D93">
      <w:pPr>
        <w:pStyle w:val="RKnormal"/>
      </w:pPr>
      <w:r w:rsidRPr="0005582D">
        <w:t>Bland förslagen till arbetsuppgifter för forumet kan följande särskilt nämnas:</w:t>
      </w:r>
    </w:p>
    <w:p w14:paraId="57B1732B" w14:textId="77777777" w:rsidR="00B54211" w:rsidRPr="0005582D" w:rsidRDefault="00B54211" w:rsidP="001C4D93">
      <w:pPr>
        <w:pStyle w:val="RKnormal"/>
      </w:pPr>
    </w:p>
    <w:p w14:paraId="44DA9A5E" w14:textId="77777777" w:rsidR="003D3A39" w:rsidRPr="0005582D" w:rsidRDefault="003D3A39" w:rsidP="001C4D93">
      <w:pPr>
        <w:pStyle w:val="RKnormal"/>
        <w:numPr>
          <w:ilvl w:val="0"/>
          <w:numId w:val="3"/>
        </w:numPr>
      </w:pPr>
      <w:r w:rsidRPr="0005582D">
        <w:t xml:space="preserve">Öka kunskapen om </w:t>
      </w:r>
      <w:proofErr w:type="spellStart"/>
      <w:r w:rsidRPr="0005582D">
        <w:t>odeklarerat</w:t>
      </w:r>
      <w:proofErr w:type="spellEnd"/>
      <w:r w:rsidRPr="0005582D">
        <w:t xml:space="preserve"> arbete med hjälp av införande av gemensamma begrepp och mätverktyg, främja gemensamma jämförande analyser och relevanta indikatorer.</w:t>
      </w:r>
    </w:p>
    <w:p w14:paraId="1160F253" w14:textId="77777777" w:rsidR="003D3A39" w:rsidRPr="0005582D" w:rsidRDefault="003D3A39" w:rsidP="001C4D93">
      <w:pPr>
        <w:pStyle w:val="RKnormal"/>
        <w:numPr>
          <w:ilvl w:val="0"/>
          <w:numId w:val="3"/>
        </w:numPr>
      </w:pPr>
      <w:r w:rsidRPr="0005582D">
        <w:t>Analysera effektiviteten av olika politiska åtgärder.</w:t>
      </w:r>
    </w:p>
    <w:p w14:paraId="4F3D1C63" w14:textId="77777777" w:rsidR="003D3A39" w:rsidRPr="0005582D" w:rsidRDefault="003D3A39" w:rsidP="001C4D93">
      <w:pPr>
        <w:pStyle w:val="RKnormal"/>
        <w:numPr>
          <w:ilvl w:val="0"/>
          <w:numId w:val="3"/>
        </w:numPr>
      </w:pPr>
      <w:r w:rsidRPr="0005582D">
        <w:t>Utveckla verktyg, t.ex. en kunskapsbank om olika metoder/åtgärder.</w:t>
      </w:r>
    </w:p>
    <w:p w14:paraId="7676F1AE" w14:textId="77777777" w:rsidR="003D3A39" w:rsidRPr="0005582D" w:rsidRDefault="003D3A39" w:rsidP="001C4D93">
      <w:pPr>
        <w:pStyle w:val="RKnormal"/>
        <w:numPr>
          <w:ilvl w:val="0"/>
          <w:numId w:val="3"/>
        </w:numPr>
      </w:pPr>
      <w:r w:rsidRPr="0005582D">
        <w:t>Anta icke bindande riktlinjer för inspektörer, handböcker för god praxis och gemensamma principer för inspektioner.</w:t>
      </w:r>
    </w:p>
    <w:p w14:paraId="4C2299BF" w14:textId="77777777" w:rsidR="003D3A39" w:rsidRPr="0005582D" w:rsidRDefault="003D3A39" w:rsidP="001C4D93">
      <w:pPr>
        <w:pStyle w:val="RKnormal"/>
        <w:numPr>
          <w:ilvl w:val="0"/>
          <w:numId w:val="3"/>
        </w:numPr>
      </w:pPr>
      <w:r w:rsidRPr="0005582D">
        <w:t xml:space="preserve">Utveckla samarbetsformer för att öka den tekniska kapaciteten att hantera gränsöverskridande aspekter av </w:t>
      </w:r>
      <w:proofErr w:type="spellStart"/>
      <w:r w:rsidRPr="0005582D">
        <w:t>odeklarerat</w:t>
      </w:r>
      <w:proofErr w:type="spellEnd"/>
      <w:r w:rsidRPr="0005582D">
        <w:t xml:space="preserve"> arbete genom att anta en ram för gemensamma insatser för inspektioner och utbyte av personal. </w:t>
      </w:r>
    </w:p>
    <w:p w14:paraId="6670FFB0" w14:textId="77777777" w:rsidR="003D3A39" w:rsidRPr="0005582D" w:rsidRDefault="003D3A39" w:rsidP="001C4D93">
      <w:pPr>
        <w:pStyle w:val="RKnormal"/>
        <w:numPr>
          <w:ilvl w:val="0"/>
          <w:numId w:val="3"/>
        </w:numPr>
      </w:pPr>
      <w:r w:rsidRPr="0005582D">
        <w:t>Undersöka olika sätt att förbättra datadelning i enlighet med unionens bestämmelser om dataskyddsregler, inklusive att undersöka möjligheterna att använda informationssystemet för den inre marknaden (IMI) och systemet för elektroniskt utbyte av socialförsäkringsinformation (EESSI).</w:t>
      </w:r>
    </w:p>
    <w:p w14:paraId="180DF1D6" w14:textId="77777777" w:rsidR="003D3A39" w:rsidRPr="0005582D" w:rsidRDefault="003D3A39" w:rsidP="001C4D93">
      <w:pPr>
        <w:pStyle w:val="RKnormal"/>
        <w:numPr>
          <w:ilvl w:val="0"/>
          <w:numId w:val="3"/>
        </w:numPr>
      </w:pPr>
      <w:r w:rsidRPr="0005582D">
        <w:t>Utveckla permanent utbildningskapacitet för tillsynsmyndigheterna och anta en gemensam ram för att genomföra gemensamma utbildningar.</w:t>
      </w:r>
    </w:p>
    <w:p w14:paraId="1B790B66" w14:textId="77777777" w:rsidR="003D3A39" w:rsidRPr="0005582D" w:rsidRDefault="003D3A39" w:rsidP="001C4D93">
      <w:pPr>
        <w:pStyle w:val="RKnormal"/>
        <w:numPr>
          <w:ilvl w:val="0"/>
          <w:numId w:val="3"/>
        </w:numPr>
      </w:pPr>
      <w:r w:rsidRPr="0005582D">
        <w:t xml:space="preserve">Öka allmänhetens medvetenhet om problemet genom gemensamma europeiska kampanjer och genom att anta regionala eller europeiska strategier.  </w:t>
      </w:r>
    </w:p>
    <w:p w14:paraId="45C854E9" w14:textId="77777777" w:rsidR="003D3A39" w:rsidRPr="0005582D" w:rsidRDefault="003D3A39" w:rsidP="0005582D">
      <w:pPr>
        <w:pStyle w:val="RKnormal"/>
      </w:pPr>
    </w:p>
    <w:p w14:paraId="0266EF32" w14:textId="77777777" w:rsidR="000F01A3" w:rsidRDefault="000F01A3">
      <w:pPr>
        <w:pStyle w:val="RKrubrik"/>
        <w:rPr>
          <w:i/>
          <w:iCs/>
        </w:rPr>
      </w:pPr>
      <w:r>
        <w:rPr>
          <w:i/>
          <w:iCs/>
        </w:rPr>
        <w:t>Gällande svenska regler och förslagets effekter på dessa</w:t>
      </w:r>
    </w:p>
    <w:p w14:paraId="12C37F51" w14:textId="0C654385" w:rsidR="00DB48BA" w:rsidRPr="00DB48BA" w:rsidRDefault="0025359A">
      <w:pPr>
        <w:pStyle w:val="RKrubrik"/>
        <w:rPr>
          <w:rFonts w:ascii="OrigGarmnd BT" w:hAnsi="OrigGarmnd BT"/>
          <w:b w:val="0"/>
          <w:sz w:val="24"/>
        </w:rPr>
      </w:pPr>
      <w:r>
        <w:rPr>
          <w:rFonts w:ascii="OrigGarmnd BT" w:hAnsi="OrigGarmnd BT"/>
          <w:b w:val="0"/>
          <w:sz w:val="24"/>
        </w:rPr>
        <w:t>F</w:t>
      </w:r>
      <w:r w:rsidR="00DB48BA" w:rsidRPr="00DB48BA">
        <w:rPr>
          <w:rFonts w:ascii="OrigGarmnd BT" w:hAnsi="OrigGarmnd BT"/>
          <w:b w:val="0"/>
          <w:sz w:val="24"/>
        </w:rPr>
        <w:t xml:space="preserve">örslaget </w:t>
      </w:r>
      <w:r>
        <w:rPr>
          <w:rFonts w:ascii="OrigGarmnd BT" w:hAnsi="OrigGarmnd BT"/>
          <w:b w:val="0"/>
          <w:sz w:val="24"/>
        </w:rPr>
        <w:t xml:space="preserve">bedöms </w:t>
      </w:r>
      <w:r w:rsidR="000F31B3">
        <w:rPr>
          <w:rFonts w:ascii="OrigGarmnd BT" w:hAnsi="OrigGarmnd BT"/>
          <w:b w:val="0"/>
          <w:sz w:val="24"/>
        </w:rPr>
        <w:t xml:space="preserve">inte ha någon </w:t>
      </w:r>
      <w:r w:rsidR="00DB48BA" w:rsidRPr="00DB48BA">
        <w:rPr>
          <w:rFonts w:ascii="OrigGarmnd BT" w:hAnsi="OrigGarmnd BT"/>
          <w:b w:val="0"/>
          <w:sz w:val="24"/>
        </w:rPr>
        <w:t>påverkan på svensk rätt.</w:t>
      </w:r>
    </w:p>
    <w:p w14:paraId="42B0C799" w14:textId="77777777" w:rsidR="000F01A3" w:rsidRDefault="000F01A3">
      <w:pPr>
        <w:pStyle w:val="RKrubrik"/>
      </w:pPr>
      <w:r>
        <w:t>Ekonomiska konsekvenser</w:t>
      </w:r>
    </w:p>
    <w:p w14:paraId="137A03B0" w14:textId="1AD2449D" w:rsidR="003D3A39" w:rsidRPr="0005582D" w:rsidRDefault="003D3A39" w:rsidP="00D30067">
      <w:pPr>
        <w:pStyle w:val="RKnormal"/>
      </w:pPr>
      <w:r w:rsidRPr="0005582D">
        <w:t>Förslaget väntas inte ha någr</w:t>
      </w:r>
      <w:r w:rsidR="00001537">
        <w:t xml:space="preserve">a budgetkonsekvenser för </w:t>
      </w:r>
      <w:r w:rsidR="008A6A73">
        <w:t xml:space="preserve">varken </w:t>
      </w:r>
      <w:proofErr w:type="spellStart"/>
      <w:r w:rsidR="008A6A73">
        <w:t>stasbudgeten</w:t>
      </w:r>
      <w:proofErr w:type="spellEnd"/>
      <w:r w:rsidR="008A6A73">
        <w:t xml:space="preserve"> eller </w:t>
      </w:r>
      <w:r w:rsidRPr="0005582D">
        <w:t>EU-budgeten.</w:t>
      </w:r>
    </w:p>
    <w:p w14:paraId="4AEC2159" w14:textId="77777777" w:rsidR="003D3A39" w:rsidRPr="0005582D" w:rsidRDefault="003D3A39" w:rsidP="00D30067">
      <w:pPr>
        <w:pStyle w:val="RKnormal"/>
      </w:pPr>
    </w:p>
    <w:p w14:paraId="5FC825D4" w14:textId="77777777" w:rsidR="003D3A39" w:rsidRPr="0005582D" w:rsidRDefault="003D3A39" w:rsidP="00D30067">
      <w:pPr>
        <w:pStyle w:val="RKnormal"/>
      </w:pPr>
      <w:r w:rsidRPr="0005582D">
        <w:t>Kommissionen föreslår att de kostnader som förslaget medför ska finansieras inom ramen för EU- programmet för sysselsättning och social innovation (</w:t>
      </w:r>
      <w:proofErr w:type="spellStart"/>
      <w:r w:rsidRPr="0005582D">
        <w:t>EaSI</w:t>
      </w:r>
      <w:proofErr w:type="spellEnd"/>
      <w:r w:rsidRPr="0005582D">
        <w:t xml:space="preserve">). Medlemsstaterna uppmanas också att tillvarata de möjligheter som Europeiska Socialfonden ger när det gäller att stärka de nationella myndigheternas kapacitet att motverka </w:t>
      </w:r>
      <w:proofErr w:type="spellStart"/>
      <w:r w:rsidRPr="0005582D">
        <w:t>odeklarerat</w:t>
      </w:r>
      <w:proofErr w:type="spellEnd"/>
      <w:r w:rsidRPr="0005582D">
        <w:t xml:space="preserve"> arbete.</w:t>
      </w:r>
    </w:p>
    <w:p w14:paraId="1C600F55" w14:textId="77777777" w:rsidR="003D3A39" w:rsidRPr="0005582D" w:rsidRDefault="003D3A39" w:rsidP="00D30067">
      <w:pPr>
        <w:pStyle w:val="RKnormal"/>
      </w:pPr>
    </w:p>
    <w:p w14:paraId="0B8B4288" w14:textId="732E65D9" w:rsidR="000F01A3" w:rsidRDefault="003D3A39">
      <w:pPr>
        <w:pStyle w:val="RKnormal"/>
      </w:pPr>
      <w:r w:rsidRPr="0005582D">
        <w:t>Mot bakgrund av Sveriges budgetrestriktiva hållning ska Sverige agera för att beslutets ekonomiska konsekvenser begränsas både på stadsbudgeten och på EU-budgeten. Regeringens utgångspunkt är att eventuella kostnader bör finansieras inom befintlig ram och i linje med de principer om neutralitet för statens budget som riksdagen beslutat om</w:t>
      </w:r>
      <w:proofErr w:type="gramStart"/>
      <w:r w:rsidRPr="0005582D">
        <w:t xml:space="preserve"> (prop.1994/95:40, bet.</w:t>
      </w:r>
      <w:proofErr w:type="gramEnd"/>
      <w:r w:rsidRPr="0005582D">
        <w:t xml:space="preserve"> 1994/</w:t>
      </w:r>
      <w:proofErr w:type="gramStart"/>
      <w:r w:rsidRPr="0005582D">
        <w:t>95:FiU</w:t>
      </w:r>
      <w:proofErr w:type="gramEnd"/>
      <w:r w:rsidRPr="0005582D">
        <w:t>5, rskr. 1994/95:67).</w:t>
      </w:r>
    </w:p>
    <w:p w14:paraId="78840A62" w14:textId="77777777" w:rsidR="000F01A3" w:rsidRDefault="000F01A3">
      <w:pPr>
        <w:pStyle w:val="RKnormal"/>
        <w:rPr>
          <w:i/>
          <w:iCs/>
        </w:rPr>
      </w:pPr>
    </w:p>
    <w:p w14:paraId="7C8F4D88" w14:textId="77777777" w:rsidR="000F01A3" w:rsidRDefault="000F01A3">
      <w:pPr>
        <w:pStyle w:val="RKnormal"/>
        <w:ind w:left="-1134"/>
      </w:pPr>
    </w:p>
    <w:p w14:paraId="209E44E2" w14:textId="77777777" w:rsidR="006E4E11" w:rsidRDefault="006E4E11">
      <w:pPr>
        <w:pStyle w:val="RKrubrik"/>
        <w:spacing w:before="0" w:after="0"/>
      </w:pPr>
    </w:p>
    <w:p w14:paraId="72C549EC" w14:textId="77777777" w:rsidR="006E4E11" w:rsidRDefault="006E4E11">
      <w:pPr>
        <w:pStyle w:val="RKnormal"/>
      </w:pP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D1151" w14:textId="77777777" w:rsidR="00FB7293" w:rsidRDefault="00FB7293">
      <w:r>
        <w:separator/>
      </w:r>
    </w:p>
  </w:endnote>
  <w:endnote w:type="continuationSeparator" w:id="0">
    <w:p w14:paraId="72DCD571" w14:textId="77777777" w:rsidR="00FB7293" w:rsidRDefault="00FB7293">
      <w:r>
        <w:continuationSeparator/>
      </w:r>
    </w:p>
  </w:endnote>
  <w:endnote w:type="continuationNotice" w:id="1">
    <w:p w14:paraId="7A4DCBE9" w14:textId="77777777" w:rsidR="00FB7293" w:rsidRDefault="00FB7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61625" w14:textId="77777777" w:rsidR="00FB7293" w:rsidRDefault="00FB7293">
      <w:r>
        <w:separator/>
      </w:r>
    </w:p>
  </w:footnote>
  <w:footnote w:type="continuationSeparator" w:id="0">
    <w:p w14:paraId="2E0A7B09" w14:textId="77777777" w:rsidR="00FB7293" w:rsidRDefault="00FB7293">
      <w:r>
        <w:continuationSeparator/>
      </w:r>
    </w:p>
  </w:footnote>
  <w:footnote w:type="continuationNotice" w:id="1">
    <w:p w14:paraId="54618FB4" w14:textId="77777777" w:rsidR="00FB7293" w:rsidRDefault="00FB7293">
      <w:pPr>
        <w:spacing w:line="240" w:lineRule="auto"/>
      </w:pPr>
    </w:p>
  </w:footnote>
  <w:footnote w:id="2">
    <w:p w14:paraId="18887BE2" w14:textId="7A83EBB1" w:rsidR="001C4D93" w:rsidRPr="007662EE" w:rsidRDefault="001C4D93">
      <w:pPr>
        <w:pStyle w:val="Fotnotstext"/>
        <w:rPr>
          <w:lang w:val="en-US"/>
        </w:rPr>
      </w:pPr>
      <w:r>
        <w:rPr>
          <w:rStyle w:val="Fotnotsreferens"/>
        </w:rPr>
        <w:footnoteRef/>
      </w:r>
      <w:r w:rsidRPr="007662EE">
        <w:rPr>
          <w:lang w:val="en-US"/>
        </w:rPr>
        <w:t xml:space="preserve"> </w:t>
      </w:r>
      <w:r w:rsidR="00BB13C4" w:rsidRPr="007662EE">
        <w:rPr>
          <w:lang w:val="en-US"/>
        </w:rPr>
        <w:t>Communication from the Commission ”Europe 2020- A Strategy for smart, sustainable and inclusive growth”, COM (2010)2020 of 3 March 2010.</w:t>
      </w:r>
    </w:p>
  </w:footnote>
  <w:footnote w:id="3">
    <w:p w14:paraId="675A092D" w14:textId="798B638D" w:rsidR="00BB13C4" w:rsidRPr="007662EE" w:rsidRDefault="00BB13C4">
      <w:pPr>
        <w:pStyle w:val="Fotnotstext"/>
        <w:rPr>
          <w:lang w:val="en-US"/>
        </w:rPr>
      </w:pPr>
      <w:r>
        <w:rPr>
          <w:rStyle w:val="Fotnotsreferens"/>
        </w:rPr>
        <w:footnoteRef/>
      </w:r>
      <w:r w:rsidRPr="007662EE">
        <w:rPr>
          <w:lang w:val="en-US"/>
        </w:rPr>
        <w:t xml:space="preserve"> Communication from the Commission”Towards a job-rich recovery”, COM (2012)173 of 18 April 2012.</w:t>
      </w:r>
    </w:p>
  </w:footnote>
  <w:footnote w:id="4">
    <w:p w14:paraId="058B5492" w14:textId="73770431" w:rsidR="00BB13C4" w:rsidRPr="007662EE" w:rsidRDefault="00BB13C4">
      <w:pPr>
        <w:pStyle w:val="Fotnotstext"/>
        <w:rPr>
          <w:lang w:val="en-US"/>
        </w:rPr>
      </w:pPr>
      <w:r>
        <w:rPr>
          <w:rStyle w:val="Fotnotsreferens"/>
        </w:rPr>
        <w:footnoteRef/>
      </w:r>
      <w:r w:rsidRPr="007662EE">
        <w:rPr>
          <w:lang w:val="en-US"/>
        </w:rPr>
        <w:t xml:space="preserve"> 2010/707/EU Council Decision of 21 October 2010 on ”Guidelines for employment policies of the Member States”, Communication from the Commission ”Annual Growth Survey 2013”COM(2012)750 of 28 November 2012 samt Communication from the Commission ”Annual growth survey 2014” COM(2013)800 of 13 November 2013.</w:t>
      </w:r>
    </w:p>
    <w:p w14:paraId="37E8C243" w14:textId="77777777" w:rsidR="00BB13C4" w:rsidRPr="007662EE" w:rsidRDefault="00BB13C4">
      <w:pPr>
        <w:pStyle w:val="Fotnots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81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1CA5">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9910305" w14:textId="77777777">
      <w:trPr>
        <w:cantSplit/>
      </w:trPr>
      <w:tc>
        <w:tcPr>
          <w:tcW w:w="3119" w:type="dxa"/>
        </w:tcPr>
        <w:p w14:paraId="2E1A7A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E98A25" w14:textId="77777777" w:rsidR="00E80146" w:rsidRDefault="00E80146">
          <w:pPr>
            <w:pStyle w:val="Sidhuvud"/>
            <w:ind w:right="360"/>
          </w:pPr>
        </w:p>
      </w:tc>
      <w:tc>
        <w:tcPr>
          <w:tcW w:w="1525" w:type="dxa"/>
        </w:tcPr>
        <w:p w14:paraId="426576F2" w14:textId="77777777" w:rsidR="00E80146" w:rsidRDefault="00E80146">
          <w:pPr>
            <w:pStyle w:val="Sidhuvud"/>
            <w:ind w:right="360"/>
          </w:pPr>
        </w:p>
      </w:tc>
    </w:tr>
  </w:tbl>
  <w:p w14:paraId="5B2DC0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52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1CA5">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AF8C8B9" w14:textId="77777777">
      <w:trPr>
        <w:cantSplit/>
      </w:trPr>
      <w:tc>
        <w:tcPr>
          <w:tcW w:w="3119" w:type="dxa"/>
        </w:tcPr>
        <w:p w14:paraId="788E190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641C9A" w14:textId="77777777" w:rsidR="00E80146" w:rsidRDefault="00E80146">
          <w:pPr>
            <w:pStyle w:val="Sidhuvud"/>
            <w:ind w:right="360"/>
          </w:pPr>
        </w:p>
      </w:tc>
      <w:tc>
        <w:tcPr>
          <w:tcW w:w="1525" w:type="dxa"/>
        </w:tcPr>
        <w:p w14:paraId="61AA3D26" w14:textId="77777777" w:rsidR="00E80146" w:rsidRDefault="00E80146">
          <w:pPr>
            <w:pStyle w:val="Sidhuvud"/>
            <w:ind w:right="360"/>
          </w:pPr>
        </w:p>
      </w:tc>
    </w:tr>
  </w:tbl>
  <w:p w14:paraId="15394CF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CA129" w14:textId="14407C19" w:rsidR="000F01A3" w:rsidRDefault="00B349CB">
    <w:pPr>
      <w:framePr w:w="2948" w:h="1321" w:hRule="exact" w:wrap="notBeside" w:vAnchor="page" w:hAnchor="page" w:x="1362" w:y="653"/>
    </w:pPr>
    <w:r>
      <w:rPr>
        <w:noProof/>
        <w:lang w:eastAsia="sv-SE"/>
      </w:rPr>
      <w:drawing>
        <wp:inline distT="0" distB="0" distL="0" distR="0" wp14:anchorId="473D7211" wp14:editId="7BD0CC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8FA34C" w14:textId="77777777" w:rsidR="00E80146" w:rsidRDefault="00E80146">
    <w:pPr>
      <w:pStyle w:val="RKrubrik"/>
      <w:keepNext w:val="0"/>
      <w:tabs>
        <w:tab w:val="clear" w:pos="1134"/>
        <w:tab w:val="clear" w:pos="2835"/>
      </w:tabs>
      <w:spacing w:before="0" w:after="0" w:line="320" w:lineRule="atLeast"/>
      <w:rPr>
        <w:bCs/>
      </w:rPr>
    </w:pPr>
  </w:p>
  <w:p w14:paraId="327868C3" w14:textId="77777777" w:rsidR="00E80146" w:rsidRDefault="00E80146">
    <w:pPr>
      <w:rPr>
        <w:rFonts w:ascii="TradeGothic" w:hAnsi="TradeGothic"/>
        <w:b/>
        <w:bCs/>
        <w:spacing w:val="12"/>
        <w:sz w:val="22"/>
      </w:rPr>
    </w:pPr>
  </w:p>
  <w:p w14:paraId="5057C5A0" w14:textId="77777777" w:rsidR="00E80146" w:rsidRDefault="00E80146">
    <w:pPr>
      <w:pStyle w:val="RKrubrik"/>
      <w:keepNext w:val="0"/>
      <w:tabs>
        <w:tab w:val="clear" w:pos="1134"/>
        <w:tab w:val="clear" w:pos="2835"/>
      </w:tabs>
      <w:spacing w:before="0" w:after="0" w:line="320" w:lineRule="atLeast"/>
      <w:rPr>
        <w:bCs/>
      </w:rPr>
    </w:pPr>
  </w:p>
  <w:p w14:paraId="52455B3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3BF5"/>
    <w:multiLevelType w:val="hybridMultilevel"/>
    <w:tmpl w:val="18CCC670"/>
    <w:lvl w:ilvl="0" w:tplc="6CDC9A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266685A"/>
    <w:multiLevelType w:val="hybridMultilevel"/>
    <w:tmpl w:val="61DA4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4DF39F4"/>
    <w:multiLevelType w:val="hybridMultilevel"/>
    <w:tmpl w:val="9258D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Arbetsmarknadsdepartementet"/>
    <w:docVar w:name="Regering" w:val="N"/>
  </w:docVars>
  <w:rsids>
    <w:rsidRoot w:val="000F01A3"/>
    <w:rsid w:val="00001537"/>
    <w:rsid w:val="0005582D"/>
    <w:rsid w:val="00064581"/>
    <w:rsid w:val="000840B8"/>
    <w:rsid w:val="0009431E"/>
    <w:rsid w:val="000945FA"/>
    <w:rsid w:val="000D21F0"/>
    <w:rsid w:val="000F01A3"/>
    <w:rsid w:val="000F31B3"/>
    <w:rsid w:val="001033BE"/>
    <w:rsid w:val="00115906"/>
    <w:rsid w:val="00140FA4"/>
    <w:rsid w:val="00150384"/>
    <w:rsid w:val="00160901"/>
    <w:rsid w:val="001805B7"/>
    <w:rsid w:val="001C4D93"/>
    <w:rsid w:val="0025359A"/>
    <w:rsid w:val="00260B3F"/>
    <w:rsid w:val="00266D52"/>
    <w:rsid w:val="002718DF"/>
    <w:rsid w:val="002D4741"/>
    <w:rsid w:val="00307F39"/>
    <w:rsid w:val="00367B1C"/>
    <w:rsid w:val="003A6894"/>
    <w:rsid w:val="003D3A39"/>
    <w:rsid w:val="003E7E16"/>
    <w:rsid w:val="004618D6"/>
    <w:rsid w:val="00487F50"/>
    <w:rsid w:val="004A328D"/>
    <w:rsid w:val="004A34C8"/>
    <w:rsid w:val="004B7006"/>
    <w:rsid w:val="00543A9A"/>
    <w:rsid w:val="0058762B"/>
    <w:rsid w:val="00597AC1"/>
    <w:rsid w:val="005A35FF"/>
    <w:rsid w:val="005C1960"/>
    <w:rsid w:val="005E6938"/>
    <w:rsid w:val="006416C7"/>
    <w:rsid w:val="006422FB"/>
    <w:rsid w:val="00642EB2"/>
    <w:rsid w:val="00681E52"/>
    <w:rsid w:val="006839C0"/>
    <w:rsid w:val="006E4E11"/>
    <w:rsid w:val="007242A3"/>
    <w:rsid w:val="00726977"/>
    <w:rsid w:val="0074508F"/>
    <w:rsid w:val="00765947"/>
    <w:rsid w:val="007662EE"/>
    <w:rsid w:val="00775CFE"/>
    <w:rsid w:val="007A316A"/>
    <w:rsid w:val="007A6855"/>
    <w:rsid w:val="007B057C"/>
    <w:rsid w:val="007C7839"/>
    <w:rsid w:val="007F5BCB"/>
    <w:rsid w:val="00805EE8"/>
    <w:rsid w:val="008558F4"/>
    <w:rsid w:val="00861600"/>
    <w:rsid w:val="008A6A73"/>
    <w:rsid w:val="008B1CA5"/>
    <w:rsid w:val="008C2C8E"/>
    <w:rsid w:val="008C6A8C"/>
    <w:rsid w:val="008C6F42"/>
    <w:rsid w:val="008E7399"/>
    <w:rsid w:val="008F701F"/>
    <w:rsid w:val="00900561"/>
    <w:rsid w:val="009110C8"/>
    <w:rsid w:val="0092027A"/>
    <w:rsid w:val="009405BC"/>
    <w:rsid w:val="00955E31"/>
    <w:rsid w:val="00992E72"/>
    <w:rsid w:val="009B677E"/>
    <w:rsid w:val="00AB7B3F"/>
    <w:rsid w:val="00AD2925"/>
    <w:rsid w:val="00AF26D1"/>
    <w:rsid w:val="00B349CB"/>
    <w:rsid w:val="00B349FA"/>
    <w:rsid w:val="00B379F1"/>
    <w:rsid w:val="00B54211"/>
    <w:rsid w:val="00B76DF3"/>
    <w:rsid w:val="00B97BC6"/>
    <w:rsid w:val="00BB13C4"/>
    <w:rsid w:val="00C27B39"/>
    <w:rsid w:val="00C51318"/>
    <w:rsid w:val="00C56DBE"/>
    <w:rsid w:val="00C632F8"/>
    <w:rsid w:val="00C63AAD"/>
    <w:rsid w:val="00D133D7"/>
    <w:rsid w:val="00D2069A"/>
    <w:rsid w:val="00D30067"/>
    <w:rsid w:val="00DA6B1A"/>
    <w:rsid w:val="00DB48BA"/>
    <w:rsid w:val="00DC6DAF"/>
    <w:rsid w:val="00DD4071"/>
    <w:rsid w:val="00DF7A76"/>
    <w:rsid w:val="00E80146"/>
    <w:rsid w:val="00E80452"/>
    <w:rsid w:val="00E904D0"/>
    <w:rsid w:val="00EC25F9"/>
    <w:rsid w:val="00ED583F"/>
    <w:rsid w:val="00EE4C02"/>
    <w:rsid w:val="00F0433C"/>
    <w:rsid w:val="00F255DE"/>
    <w:rsid w:val="00F61364"/>
    <w:rsid w:val="00FA5783"/>
    <w:rsid w:val="00FB7293"/>
    <w:rsid w:val="00FD2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2738D"/>
  <w15:docId w15:val="{A5605A00-4D2F-4770-9AF8-C348024E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FD2797"/>
    <w:rPr>
      <w:sz w:val="20"/>
    </w:rPr>
  </w:style>
  <w:style w:type="character" w:customStyle="1" w:styleId="FotnotstextChar">
    <w:name w:val="Fotnotstext Char"/>
    <w:basedOn w:val="Standardstycketeckensnitt"/>
    <w:link w:val="Fotnotstext"/>
    <w:rsid w:val="00FD2797"/>
    <w:rPr>
      <w:rFonts w:ascii="OrigGarmnd BT" w:hAnsi="OrigGarmnd BT"/>
      <w:lang w:eastAsia="en-US"/>
    </w:rPr>
  </w:style>
  <w:style w:type="character" w:styleId="Fotnotsreferens">
    <w:name w:val="footnote reference"/>
    <w:rsid w:val="00FD2797"/>
    <w:rPr>
      <w:vertAlign w:val="superscript"/>
    </w:rPr>
  </w:style>
  <w:style w:type="paragraph" w:styleId="Ballongtext">
    <w:name w:val="Balloon Text"/>
    <w:basedOn w:val="Normal"/>
    <w:link w:val="BallongtextChar"/>
    <w:rsid w:val="002D47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4741"/>
    <w:rPr>
      <w:rFonts w:ascii="Tahoma" w:hAnsi="Tahoma" w:cs="Tahoma"/>
      <w:sz w:val="16"/>
      <w:szCs w:val="16"/>
      <w:lang w:eastAsia="en-US"/>
    </w:rPr>
  </w:style>
  <w:style w:type="paragraph" w:customStyle="1" w:styleId="CitatIndrag">
    <w:name w:val="CitatIndrag"/>
    <w:basedOn w:val="Citat"/>
    <w:rsid w:val="003D3A39"/>
    <w:pPr>
      <w:overflowPunct/>
      <w:autoSpaceDE/>
      <w:autoSpaceDN/>
      <w:adjustRightInd/>
      <w:spacing w:line="214" w:lineRule="exact"/>
      <w:ind w:firstLine="170"/>
      <w:jc w:val="both"/>
      <w:textAlignment w:val="auto"/>
    </w:pPr>
    <w:rPr>
      <w:rFonts w:ascii="Times New Roman" w:hAnsi="Times New Roman"/>
      <w:i w:val="0"/>
      <w:iCs w:val="0"/>
      <w:color w:val="auto"/>
      <w:sz w:val="19"/>
      <w:lang w:eastAsia="sv-SE"/>
    </w:rPr>
  </w:style>
  <w:style w:type="paragraph" w:styleId="Citat">
    <w:name w:val="Quote"/>
    <w:basedOn w:val="Normal"/>
    <w:next w:val="Normal"/>
    <w:link w:val="CitatChar"/>
    <w:uiPriority w:val="29"/>
    <w:qFormat/>
    <w:rsid w:val="003D3A39"/>
    <w:rPr>
      <w:i/>
      <w:iCs/>
      <w:color w:val="000000" w:themeColor="text1"/>
    </w:rPr>
  </w:style>
  <w:style w:type="character" w:customStyle="1" w:styleId="CitatChar">
    <w:name w:val="Citat Char"/>
    <w:basedOn w:val="Standardstycketeckensnitt"/>
    <w:link w:val="Citat"/>
    <w:uiPriority w:val="29"/>
    <w:rsid w:val="003D3A39"/>
    <w:rPr>
      <w:rFonts w:ascii="OrigGarmnd BT" w:hAnsi="OrigGarmnd BT"/>
      <w:i/>
      <w:iCs/>
      <w:color w:val="000000" w:themeColor="text1"/>
      <w:sz w:val="24"/>
      <w:lang w:eastAsia="en-US"/>
    </w:rPr>
  </w:style>
  <w:style w:type="character" w:customStyle="1" w:styleId="RKnormalChar">
    <w:name w:val="RKnormal Char"/>
    <w:link w:val="RKnormal"/>
    <w:uiPriority w:val="99"/>
    <w:locked/>
    <w:rsid w:val="005C196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60013">
      <w:bodyDiv w:val="1"/>
      <w:marLeft w:val="0"/>
      <w:marRight w:val="0"/>
      <w:marTop w:val="0"/>
      <w:marBottom w:val="0"/>
      <w:divBdr>
        <w:top w:val="none" w:sz="0" w:space="0" w:color="auto"/>
        <w:left w:val="none" w:sz="0" w:space="0" w:color="auto"/>
        <w:bottom w:val="none" w:sz="0" w:space="0" w:color="auto"/>
        <w:right w:val="none" w:sz="0" w:space="0" w:color="auto"/>
      </w:divBdr>
    </w:div>
    <w:div w:id="1122309043">
      <w:bodyDiv w:val="1"/>
      <w:marLeft w:val="0"/>
      <w:marRight w:val="0"/>
      <w:marTop w:val="0"/>
      <w:marBottom w:val="0"/>
      <w:divBdr>
        <w:top w:val="none" w:sz="0" w:space="0" w:color="auto"/>
        <w:left w:val="none" w:sz="0" w:space="0" w:color="auto"/>
        <w:bottom w:val="none" w:sz="0" w:space="0" w:color="auto"/>
        <w:right w:val="none" w:sz="0" w:space="0" w:color="auto"/>
      </w:divBdr>
    </w:div>
    <w:div w:id="16926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Diarienummer xmlns="f43cc98e-5ae0-401e-80a8-262cb9629ca0" xsi:nil="true"/>
    <Nyckelord xmlns="f43cc98e-5ae0-401e-80a8-262cb9629ca0" xsi:nil="true"/>
    <RKOrdnaCheckInComment xmlns="5d8f26d4-0ccb-4d8b-aa8a-72d320937dd4" xsi:nil="true"/>
    <TaxCatchAll xmlns="f43cc98e-5ae0-401e-80a8-262cb9629ca0"/>
    <Sekretess xmlns="f43cc98e-5ae0-401e-80a8-262cb9629ca0" xsi:nil="true"/>
    <k46d94c0acf84ab9a79866a9d8b1905f xmlns="f43cc98e-5ae0-401e-80a8-262cb9629ca0">
      <Terms xmlns="http://schemas.microsoft.com/office/infopath/2007/PartnerControls"/>
    </k46d94c0acf84ab9a79866a9d8b1905f>
    <c9cd366cc722410295b9eacffbd73909 xmlns="f43cc98e-5ae0-401e-80a8-262cb9629ca0">
      <Terms xmlns="http://schemas.microsoft.com/office/infopath/2007/PartnerControls"/>
    </c9cd366cc722410295b9eacffbd73909>
    <_dlc_DocId xmlns="f43cc98e-5ae0-401e-80a8-262cb9629ca0">R5Q6HF7T6A2V-3-11373</_dlc_DocId>
    <_dlc_DocIdUrl xmlns="f43cc98e-5ae0-401e-80a8-262cb9629ca0">
      <Url>http://rkdhs-a/enhet/ie/_layouts/DocIdRedir.aspx?ID=R5Q6HF7T6A2V-3-11373</Url>
      <Description>R5Q6HF7T6A2V-3-11373</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6C81A8F3ADD2E42816276D46C0D2CEE" ma:contentTypeVersion="12" ma:contentTypeDescription="Skapa ett nytt dokument." ma:contentTypeScope="" ma:versionID="dae8575bc6bc650c71ee2e3e238b1858">
  <xsd:schema xmlns:xsd="http://www.w3.org/2001/XMLSchema" xmlns:xs="http://www.w3.org/2001/XMLSchema" xmlns:p="http://schemas.microsoft.com/office/2006/metadata/properties" xmlns:ns2="f43cc98e-5ae0-401e-80a8-262cb9629ca0" xmlns:ns3="5d8f26d4-0ccb-4d8b-aa8a-72d320937dd4" targetNamespace="http://schemas.microsoft.com/office/2006/metadata/properties" ma:root="true" ma:fieldsID="4147fc73a5f266465d14adff2bcbfe1f" ns2:_="" ns3:_="">
    <xsd:import namespace="f43cc98e-5ae0-401e-80a8-262cb9629ca0"/>
    <xsd:import namespace="5d8f26d4-0ccb-4d8b-aa8a-72d320937dd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cc98e-5ae0-401e-80a8-262cb9629ca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f7facaf-827c-4bc2-b65e-f512cc2d15b0}" ma:internalName="TaxCatchAll" ma:showField="CatchAllData"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f7facaf-827c-4bc2-b65e-f512cc2d15b0}" ma:internalName="TaxCatchAllLabel" ma:readOnly="true" ma:showField="CatchAllDataLabel" ma:web="f43cc98e-5ae0-401e-80a8-262cb9629ca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8f26d4-0ccb-4d8b-aa8a-72d320937dd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F92C-41AF-4AEB-87EE-3AE847FB0BF2}">
  <ds:schemaRefs>
    <ds:schemaRef ds:uri="http://schemas.microsoft.com/sharepoint/v3/contenttype/forms"/>
  </ds:schemaRefs>
</ds:datastoreItem>
</file>

<file path=customXml/itemProps2.xml><?xml version="1.0" encoding="utf-8"?>
<ds:datastoreItem xmlns:ds="http://schemas.openxmlformats.org/officeDocument/2006/customXml" ds:itemID="{FC753022-298A-4925-8560-C6BF57DCD12C}">
  <ds:schemaRefs>
    <ds:schemaRef ds:uri="http://schemas.microsoft.com/office/2006/metadata/properties"/>
    <ds:schemaRef ds:uri="http://schemas.microsoft.com/office/infopath/2007/PartnerControls"/>
    <ds:schemaRef ds:uri="5d8f26d4-0ccb-4d8b-aa8a-72d320937dd4"/>
    <ds:schemaRef ds:uri="f43cc98e-5ae0-401e-80a8-262cb9629ca0"/>
  </ds:schemaRefs>
</ds:datastoreItem>
</file>

<file path=customXml/itemProps3.xml><?xml version="1.0" encoding="utf-8"?>
<ds:datastoreItem xmlns:ds="http://schemas.openxmlformats.org/officeDocument/2006/customXml" ds:itemID="{F3E0C636-C13E-438A-9268-447E97E35D1E}">
  <ds:schemaRefs>
    <ds:schemaRef ds:uri="http://schemas.microsoft.com/sharepoint/v3/contenttype/forms/url"/>
  </ds:schemaRefs>
</ds:datastoreItem>
</file>

<file path=customXml/itemProps4.xml><?xml version="1.0" encoding="utf-8"?>
<ds:datastoreItem xmlns:ds="http://schemas.openxmlformats.org/officeDocument/2006/customXml" ds:itemID="{08614735-17A5-4BCE-B295-CC9CC5669843}">
  <ds:schemaRefs>
    <ds:schemaRef ds:uri="http://schemas.microsoft.com/office/2006/metadata/customXsn"/>
  </ds:schemaRefs>
</ds:datastoreItem>
</file>

<file path=customXml/itemProps5.xml><?xml version="1.0" encoding="utf-8"?>
<ds:datastoreItem xmlns:ds="http://schemas.openxmlformats.org/officeDocument/2006/customXml" ds:itemID="{70351FC6-D84E-4418-9272-C593B131E939}">
  <ds:schemaRefs>
    <ds:schemaRef ds:uri="http://schemas.microsoft.com/sharepoint/events"/>
  </ds:schemaRefs>
</ds:datastoreItem>
</file>

<file path=customXml/itemProps6.xml><?xml version="1.0" encoding="utf-8"?>
<ds:datastoreItem xmlns:ds="http://schemas.openxmlformats.org/officeDocument/2006/customXml" ds:itemID="{6754F4F2-F414-43FA-A0DB-D5CF67C6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cc98e-5ae0-401e-80a8-262cb9629ca0"/>
    <ds:schemaRef ds:uri="5d8f26d4-0ccb-4d8b-aa8a-72d320937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4F1511-E463-4FBA-AE2B-8A018D5C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1196</Words>
  <Characters>8045</Characters>
  <Application>Microsoft Office Word</Application>
  <DocSecurity>0</DocSecurity>
  <Lines>223</Lines>
  <Paragraphs>61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Wijkman</dc:creator>
  <cp:lastModifiedBy>Johan Eriksson</cp:lastModifiedBy>
  <cp:revision>2</cp:revision>
  <cp:lastPrinted>2014-06-12T08:58:00Z</cp:lastPrinted>
  <dcterms:created xsi:type="dcterms:W3CDTF">2014-06-12T09:03:00Z</dcterms:created>
  <dcterms:modified xsi:type="dcterms:W3CDTF">2014-06-12T09:03:00Z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d040bfc9-0260-4904-a5e8-5a361ff4ad8b</vt:lpwstr>
  </property>
</Properties>
</file>