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2329684C2E74DFB83C04DB69E62302F"/>
        </w:placeholder>
        <w:text/>
      </w:sdtPr>
      <w:sdtEndPr/>
      <w:sdtContent>
        <w:p w:rsidRPr="009B062B" w:rsidR="00AF30DD" w:rsidP="007A3D43" w:rsidRDefault="00AF30DD" w14:paraId="212DBD7C" w14:textId="77777777">
          <w:pPr>
            <w:pStyle w:val="Rubrik1"/>
            <w:spacing w:after="300"/>
          </w:pPr>
          <w:r w:rsidRPr="009B062B">
            <w:t>Förslag till riksdagsbeslut</w:t>
          </w:r>
        </w:p>
      </w:sdtContent>
    </w:sdt>
    <w:sdt>
      <w:sdtPr>
        <w:alias w:val="Yrkande 1"/>
        <w:tag w:val="e64b61d5-8416-421b-a88d-022fc7b1bdac"/>
        <w:id w:val="415366875"/>
        <w:lock w:val="sdtLocked"/>
      </w:sdtPr>
      <w:sdtEndPr/>
      <w:sdtContent>
        <w:p w:rsidR="0022723F" w:rsidRDefault="00392C29" w14:paraId="3C90718D" w14:textId="77777777">
          <w:pPr>
            <w:pStyle w:val="Frslagstext"/>
            <w:numPr>
              <w:ilvl w:val="0"/>
              <w:numId w:val="0"/>
            </w:numPr>
          </w:pPr>
          <w:r>
            <w:t>Riksdagen ställer sig bakom det som anförs i motionen om behovet av en särskild likvärdighetsintegrering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6270DDEC684C2B9F4DC64114C7FD88"/>
        </w:placeholder>
        <w:text/>
      </w:sdtPr>
      <w:sdtEndPr/>
      <w:sdtContent>
        <w:p w:rsidRPr="009B062B" w:rsidR="006D79C9" w:rsidP="00333E95" w:rsidRDefault="006D79C9" w14:paraId="6FFC43B3" w14:textId="77777777">
          <w:pPr>
            <w:pStyle w:val="Rubrik1"/>
          </w:pPr>
          <w:r>
            <w:t>Motivering</w:t>
          </w:r>
        </w:p>
      </w:sdtContent>
    </w:sdt>
    <w:bookmarkEnd w:displacedByCustomXml="prev" w:id="3"/>
    <w:bookmarkEnd w:displacedByCustomXml="prev" w:id="4"/>
    <w:p w:rsidR="004735F5" w:rsidP="004735F5" w:rsidRDefault="004735F5" w14:paraId="038189A2" w14:textId="5AF0FCB5">
      <w:pPr>
        <w:pStyle w:val="Normalutanindragellerluft"/>
      </w:pPr>
      <w:r>
        <w:t xml:space="preserve">Staten bör stödja möjligheten till utveckling, bosättning, arbete och utbildning i hela Sverige. Ytterst handlar det om att sträva efter likvärdighet mellan olika delar av vårt land. Det måste finnas en ekonomisk och social balans mellan de olika landsändarna. Ekonomisk tillväxt ska stimuleras i hela Sverige. </w:t>
      </w:r>
    </w:p>
    <w:p w:rsidR="004735F5" w:rsidP="00906688" w:rsidRDefault="004735F5" w14:paraId="0EEDE626" w14:textId="23F8F031">
      <w:r>
        <w:t xml:space="preserve">Med framgång har ett system med jämställdhetsintegrering utvecklats när det gäller förberedelse av olika beslut. Att inför ett initiativ eller </w:t>
      </w:r>
      <w:r w:rsidR="00392C29">
        <w:t xml:space="preserve">en </w:t>
      </w:r>
      <w:r>
        <w:t xml:space="preserve">proposition från regeringen väva in jämställdheten som en naturlig värderingsgrund påverkar på </w:t>
      </w:r>
      <w:r w:rsidR="00392C29">
        <w:t xml:space="preserve">både </w:t>
      </w:r>
      <w:r>
        <w:t>kort och lång sikt karaktären på de olika förslagen. Det gagnar utvecklingen av jämställdheten på samhällets alla områden.</w:t>
      </w:r>
    </w:p>
    <w:p w:rsidR="004735F5" w:rsidP="00906688" w:rsidRDefault="004735F5" w14:paraId="7D0FEBBE" w14:textId="20233E20">
      <w:r>
        <w:t xml:space="preserve">Ett likartat system kan utvecklas när det gäller kravet på likvärdiga förutsättningar i hela Sverige. Fördelning av resurser, nationella investeringar, utbildningssektorn, miljö- och energipolitik, skattepolitik, kompetensförsörjning, industriell strukturomvandling och den sociala välfärdens förutsättningar är några exempel på områden som starkt påverkar den regionala utvecklingskraften. </w:t>
      </w:r>
    </w:p>
    <w:p w:rsidR="004735F5" w:rsidP="00906688" w:rsidRDefault="004735F5" w14:paraId="6B0FF71F" w14:textId="239256AE">
      <w:r>
        <w:t>Ett starkt ”</w:t>
      </w:r>
      <w:r w:rsidR="00392C29">
        <w:t>h</w:t>
      </w:r>
      <w:r>
        <w:t>ela Sverige”-perspektiv i den centrala statsledningens sätt att arbeta kommer att påverka landets resursfördelning och myndigheternas sätt att arbeta. Genom att väva in och koppla detta perspektiv till regeringens förslag, initiativ och proposi</w:t>
      </w:r>
      <w:r w:rsidR="00906688">
        <w:softHyphen/>
      </w:r>
      <w:r>
        <w:t>tioner så blir konsekvenserna för den regionala utvecklingen en naturlig del i vardagens arbete.</w:t>
      </w:r>
    </w:p>
    <w:p w:rsidR="004735F5" w:rsidP="00906688" w:rsidRDefault="004735F5" w14:paraId="2BAE033F" w14:textId="52D6047B">
      <w:r>
        <w:t xml:space="preserve">Det innebär att budgetprocessen, lagstiftningsprocessen, myndighetsstyrningen och EU-frågorna återkommande får ställas i relation till den ekonomiska och sociala balansen i vårt land. Självfallet kommer ett sådant sätt att värdera och arbeta att bidra </w:t>
      </w:r>
      <w:r>
        <w:lastRenderedPageBreak/>
        <w:t xml:space="preserve">till en ökad grad av likvärdighet mellan landets olika delar. Erfarenheterna från jämställdhetsintegreringen talar starkt för detta. </w:t>
      </w:r>
    </w:p>
    <w:p w:rsidRPr="00422B9E" w:rsidR="00422B9E" w:rsidP="00906688" w:rsidRDefault="004735F5" w14:paraId="3BBE29EE" w14:textId="7776CC8E">
      <w:r>
        <w:t>Både ”landsbygdssäkring” och ”platssäkring” är begrepp som använts för att beskriva system som väver in den regionala utvecklingen som en paramete</w:t>
      </w:r>
      <w:r w:rsidR="008330AB">
        <w:t>r</w:t>
      </w:r>
      <w:r>
        <w:t xml:space="preserve"> i beslutsprocessen. Ett nationellt system som utgår från regeringen syftande till att tydliggöra olika förslag</w:t>
      </w:r>
      <w:r w:rsidR="00392C29">
        <w:t>s</w:t>
      </w:r>
      <w:r>
        <w:t xml:space="preserve"> och propositioners effekter för den ekonomiska och sociala balansen samt effekten för likvärdigheten i levnadsbetingelser i vårt land bör upprättas. </w:t>
      </w:r>
    </w:p>
    <w:sdt>
      <w:sdtPr>
        <w:alias w:val="CC_Underskrifter"/>
        <w:tag w:val="CC_Underskrifter"/>
        <w:id w:val="583496634"/>
        <w:lock w:val="sdtContentLocked"/>
        <w:placeholder>
          <w:docPart w:val="FFBB8472B7E04C90BA7900CDFBD39951"/>
        </w:placeholder>
      </w:sdtPr>
      <w:sdtEndPr/>
      <w:sdtContent>
        <w:p w:rsidR="007A3D43" w:rsidP="007A3D43" w:rsidRDefault="007A3D43" w14:paraId="2161CFD2" w14:textId="77777777"/>
        <w:p w:rsidRPr="008E0FE2" w:rsidR="004801AC" w:rsidP="007A3D43" w:rsidRDefault="00906688" w14:paraId="05984FD6" w14:textId="1534E95D"/>
      </w:sdtContent>
    </w:sdt>
    <w:tbl>
      <w:tblPr>
        <w:tblW w:w="5000" w:type="pct"/>
        <w:tblLook w:val="04A0" w:firstRow="1" w:lastRow="0" w:firstColumn="1" w:lastColumn="0" w:noHBand="0" w:noVBand="1"/>
        <w:tblCaption w:val="underskrifter"/>
      </w:tblPr>
      <w:tblGrid>
        <w:gridCol w:w="4252"/>
        <w:gridCol w:w="4252"/>
      </w:tblGrid>
      <w:tr w:rsidR="0022723F" w14:paraId="0C3267BD" w14:textId="77777777">
        <w:trPr>
          <w:cantSplit/>
        </w:trPr>
        <w:tc>
          <w:tcPr>
            <w:tcW w:w="50" w:type="pct"/>
            <w:vAlign w:val="bottom"/>
          </w:tcPr>
          <w:p w:rsidR="0022723F" w:rsidRDefault="00392C29" w14:paraId="424B958E" w14:textId="77777777">
            <w:pPr>
              <w:pStyle w:val="Underskrifter"/>
            </w:pPr>
            <w:r>
              <w:t>Peter Hultqvist (S)</w:t>
            </w:r>
          </w:p>
        </w:tc>
        <w:tc>
          <w:tcPr>
            <w:tcW w:w="50" w:type="pct"/>
            <w:vAlign w:val="bottom"/>
          </w:tcPr>
          <w:p w:rsidR="0022723F" w:rsidRDefault="00392C29" w14:paraId="68B53EAD" w14:textId="77777777">
            <w:pPr>
              <w:pStyle w:val="Underskrifter"/>
            </w:pPr>
            <w:r>
              <w:t>Lars Isacsson (S)</w:t>
            </w:r>
          </w:p>
        </w:tc>
      </w:tr>
      <w:tr w:rsidR="0022723F" w14:paraId="348C0597" w14:textId="77777777">
        <w:trPr>
          <w:gridAfter w:val="1"/>
          <w:wAfter w:w="4252" w:type="dxa"/>
          <w:cantSplit/>
        </w:trPr>
        <w:tc>
          <w:tcPr>
            <w:tcW w:w="50" w:type="pct"/>
            <w:vAlign w:val="bottom"/>
          </w:tcPr>
          <w:p w:rsidR="0022723F" w:rsidRDefault="00392C29" w14:paraId="04C27EED" w14:textId="77777777">
            <w:pPr>
              <w:pStyle w:val="Underskrifter"/>
            </w:pPr>
            <w:r>
              <w:t>Sofie Eriksson (S)</w:t>
            </w:r>
          </w:p>
        </w:tc>
      </w:tr>
    </w:tbl>
    <w:p w:rsidR="00090B74" w:rsidRDefault="00090B74" w14:paraId="0215C1D0" w14:textId="77777777"/>
    <w:sectPr w:rsidR="00090B7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AF61" w14:textId="77777777" w:rsidR="00850B7E" w:rsidRDefault="00850B7E" w:rsidP="000C1CAD">
      <w:pPr>
        <w:spacing w:line="240" w:lineRule="auto"/>
      </w:pPr>
      <w:r>
        <w:separator/>
      </w:r>
    </w:p>
  </w:endnote>
  <w:endnote w:type="continuationSeparator" w:id="0">
    <w:p w14:paraId="6F38B2C3" w14:textId="77777777" w:rsidR="00850B7E" w:rsidRDefault="00850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E1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78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C570" w14:textId="0AB1DE91" w:rsidR="00262EA3" w:rsidRPr="007A3D43" w:rsidRDefault="00262EA3" w:rsidP="007A3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2D5E" w14:textId="77777777" w:rsidR="00850B7E" w:rsidRDefault="00850B7E" w:rsidP="000C1CAD">
      <w:pPr>
        <w:spacing w:line="240" w:lineRule="auto"/>
      </w:pPr>
      <w:r>
        <w:separator/>
      </w:r>
    </w:p>
  </w:footnote>
  <w:footnote w:type="continuationSeparator" w:id="0">
    <w:p w14:paraId="4EE7E5B5" w14:textId="77777777" w:rsidR="00850B7E" w:rsidRDefault="00850B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1A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7938F3" wp14:editId="478AC1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540D5F" w14:textId="01FDA508" w:rsidR="00262EA3" w:rsidRDefault="00906688" w:rsidP="008103B5">
                          <w:pPr>
                            <w:jc w:val="right"/>
                          </w:pPr>
                          <w:sdt>
                            <w:sdtPr>
                              <w:alias w:val="CC_Noformat_Partikod"/>
                              <w:tag w:val="CC_Noformat_Partikod"/>
                              <w:id w:val="-53464382"/>
                              <w:text/>
                            </w:sdtPr>
                            <w:sdtEndPr/>
                            <w:sdtContent>
                              <w:r w:rsidR="00850B7E">
                                <w:t>S</w:t>
                              </w:r>
                            </w:sdtContent>
                          </w:sdt>
                          <w:sdt>
                            <w:sdtPr>
                              <w:alias w:val="CC_Noformat_Partinummer"/>
                              <w:tag w:val="CC_Noformat_Partinummer"/>
                              <w:id w:val="-1709555926"/>
                              <w:text/>
                            </w:sdtPr>
                            <w:sdtEndPr/>
                            <w:sdtContent>
                              <w:r w:rsidR="004735F5">
                                <w:t>1587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7938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540D5F" w14:textId="01FDA508" w:rsidR="00262EA3" w:rsidRDefault="00906688" w:rsidP="008103B5">
                    <w:pPr>
                      <w:jc w:val="right"/>
                    </w:pPr>
                    <w:sdt>
                      <w:sdtPr>
                        <w:alias w:val="CC_Noformat_Partikod"/>
                        <w:tag w:val="CC_Noformat_Partikod"/>
                        <w:id w:val="-53464382"/>
                        <w:text/>
                      </w:sdtPr>
                      <w:sdtEndPr/>
                      <w:sdtContent>
                        <w:r w:rsidR="00850B7E">
                          <w:t>S</w:t>
                        </w:r>
                      </w:sdtContent>
                    </w:sdt>
                    <w:sdt>
                      <w:sdtPr>
                        <w:alias w:val="CC_Noformat_Partinummer"/>
                        <w:tag w:val="CC_Noformat_Partinummer"/>
                        <w:id w:val="-1709555926"/>
                        <w:text/>
                      </w:sdtPr>
                      <w:sdtEndPr/>
                      <w:sdtContent>
                        <w:r w:rsidR="004735F5">
                          <w:t>1587</w:t>
                        </w:r>
                      </w:sdtContent>
                    </w:sdt>
                  </w:p>
                </w:txbxContent>
              </v:textbox>
              <w10:wrap anchorx="page"/>
            </v:shape>
          </w:pict>
        </mc:Fallback>
      </mc:AlternateContent>
    </w:r>
  </w:p>
  <w:p w14:paraId="7303D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4249" w14:textId="77777777" w:rsidR="00262EA3" w:rsidRDefault="00262EA3" w:rsidP="008563AC">
    <w:pPr>
      <w:jc w:val="right"/>
    </w:pPr>
  </w:p>
  <w:p w14:paraId="6200B6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D857" w14:textId="77777777" w:rsidR="00262EA3" w:rsidRDefault="009066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2E5C0A" wp14:editId="5A8DA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1B6F26" w14:textId="6D439C46" w:rsidR="00262EA3" w:rsidRDefault="00906688" w:rsidP="00A314CF">
    <w:pPr>
      <w:pStyle w:val="FSHNormal"/>
      <w:spacing w:before="40"/>
    </w:pPr>
    <w:sdt>
      <w:sdtPr>
        <w:alias w:val="CC_Noformat_Motionstyp"/>
        <w:tag w:val="CC_Noformat_Motionstyp"/>
        <w:id w:val="1162973129"/>
        <w:lock w:val="sdtContentLocked"/>
        <w15:appearance w15:val="hidden"/>
        <w:text/>
      </w:sdtPr>
      <w:sdtEndPr/>
      <w:sdtContent>
        <w:r w:rsidR="007A3D43">
          <w:t>Enskild motion</w:t>
        </w:r>
      </w:sdtContent>
    </w:sdt>
    <w:r w:rsidR="00821B36">
      <w:t xml:space="preserve"> </w:t>
    </w:r>
    <w:sdt>
      <w:sdtPr>
        <w:alias w:val="CC_Noformat_Partikod"/>
        <w:tag w:val="CC_Noformat_Partikod"/>
        <w:id w:val="1471015553"/>
        <w:text/>
      </w:sdtPr>
      <w:sdtEndPr/>
      <w:sdtContent>
        <w:r w:rsidR="00850B7E">
          <w:t>S</w:t>
        </w:r>
      </w:sdtContent>
    </w:sdt>
    <w:sdt>
      <w:sdtPr>
        <w:alias w:val="CC_Noformat_Partinummer"/>
        <w:tag w:val="CC_Noformat_Partinummer"/>
        <w:id w:val="-2014525982"/>
        <w:text/>
      </w:sdtPr>
      <w:sdtEndPr/>
      <w:sdtContent>
        <w:r w:rsidR="004735F5">
          <w:t>1587</w:t>
        </w:r>
      </w:sdtContent>
    </w:sdt>
  </w:p>
  <w:p w14:paraId="1683F413" w14:textId="77777777" w:rsidR="00262EA3" w:rsidRPr="008227B3" w:rsidRDefault="009066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374CB3" w14:textId="301C5095" w:rsidR="00262EA3" w:rsidRPr="008227B3" w:rsidRDefault="009066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D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D43">
          <w:t>:1344</w:t>
        </w:r>
      </w:sdtContent>
    </w:sdt>
  </w:p>
  <w:p w14:paraId="67865A06" w14:textId="4C373952" w:rsidR="00262EA3" w:rsidRDefault="00906688" w:rsidP="00E03A3D">
    <w:pPr>
      <w:pStyle w:val="Motionr"/>
    </w:pPr>
    <w:sdt>
      <w:sdtPr>
        <w:alias w:val="CC_Noformat_Avtext"/>
        <w:tag w:val="CC_Noformat_Avtext"/>
        <w:id w:val="-2020768203"/>
        <w:lock w:val="sdtContentLocked"/>
        <w15:appearance w15:val="hidden"/>
        <w:text/>
      </w:sdtPr>
      <w:sdtEndPr/>
      <w:sdtContent>
        <w:r w:rsidR="007A3D43">
          <w:t>av Peter Hultqvist m.fl. (S)</w:t>
        </w:r>
      </w:sdtContent>
    </w:sdt>
  </w:p>
  <w:sdt>
    <w:sdtPr>
      <w:alias w:val="CC_Noformat_Rubtext"/>
      <w:tag w:val="CC_Noformat_Rubtext"/>
      <w:id w:val="-218060500"/>
      <w:lock w:val="sdtLocked"/>
      <w:text/>
    </w:sdtPr>
    <w:sdtEndPr/>
    <w:sdtContent>
      <w:p w14:paraId="283880B5" w14:textId="70A24012" w:rsidR="00262EA3" w:rsidRDefault="004735F5" w:rsidP="00283E0F">
        <w:pPr>
          <w:pStyle w:val="FSHRub2"/>
        </w:pPr>
        <w:r>
          <w:t>Likvärdighet i hela landet</w:t>
        </w:r>
      </w:p>
    </w:sdtContent>
  </w:sdt>
  <w:sdt>
    <w:sdtPr>
      <w:alias w:val="CC_Boilerplate_3"/>
      <w:tag w:val="CC_Boilerplate_3"/>
      <w:id w:val="1606463544"/>
      <w:lock w:val="sdtContentLocked"/>
      <w15:appearance w15:val="hidden"/>
      <w:text w:multiLine="1"/>
    </w:sdtPr>
    <w:sdtEndPr/>
    <w:sdtContent>
      <w:p w14:paraId="1AAE62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50B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7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3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C29"/>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F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95"/>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4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AB"/>
    <w:rsid w:val="008330CF"/>
    <w:rsid w:val="00833126"/>
    <w:rsid w:val="008333FF"/>
    <w:rsid w:val="00833563"/>
    <w:rsid w:val="008340E7"/>
    <w:rsid w:val="0083477E"/>
    <w:rsid w:val="008349C7"/>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B7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8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A0"/>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5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0A4E7F"/>
  <w15:chartTrackingRefBased/>
  <w15:docId w15:val="{58E67823-28D6-4A04-9040-58746068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29684C2E74DFB83C04DB69E62302F"/>
        <w:category>
          <w:name w:val="Allmänt"/>
          <w:gallery w:val="placeholder"/>
        </w:category>
        <w:types>
          <w:type w:val="bbPlcHdr"/>
        </w:types>
        <w:behaviors>
          <w:behavior w:val="content"/>
        </w:behaviors>
        <w:guid w:val="{BB7B638E-E30E-46AE-880C-83F5F1584922}"/>
      </w:docPartPr>
      <w:docPartBody>
        <w:p w:rsidR="004C4A68" w:rsidRDefault="004C4A68">
          <w:pPr>
            <w:pStyle w:val="22329684C2E74DFB83C04DB69E62302F"/>
          </w:pPr>
          <w:r w:rsidRPr="005A0A93">
            <w:rPr>
              <w:rStyle w:val="Platshllartext"/>
            </w:rPr>
            <w:t>Förslag till riksdagsbeslut</w:t>
          </w:r>
        </w:p>
      </w:docPartBody>
    </w:docPart>
    <w:docPart>
      <w:docPartPr>
        <w:name w:val="7A6270DDEC684C2B9F4DC64114C7FD88"/>
        <w:category>
          <w:name w:val="Allmänt"/>
          <w:gallery w:val="placeholder"/>
        </w:category>
        <w:types>
          <w:type w:val="bbPlcHdr"/>
        </w:types>
        <w:behaviors>
          <w:behavior w:val="content"/>
        </w:behaviors>
        <w:guid w:val="{51430257-32CD-4FF0-95E1-5E5ECD6ACFED}"/>
      </w:docPartPr>
      <w:docPartBody>
        <w:p w:rsidR="004C4A68" w:rsidRDefault="004C4A68">
          <w:pPr>
            <w:pStyle w:val="7A6270DDEC684C2B9F4DC64114C7FD88"/>
          </w:pPr>
          <w:r w:rsidRPr="005A0A93">
            <w:rPr>
              <w:rStyle w:val="Platshllartext"/>
            </w:rPr>
            <w:t>Motivering</w:t>
          </w:r>
        </w:p>
      </w:docPartBody>
    </w:docPart>
    <w:docPart>
      <w:docPartPr>
        <w:name w:val="FFBB8472B7E04C90BA7900CDFBD39951"/>
        <w:category>
          <w:name w:val="Allmänt"/>
          <w:gallery w:val="placeholder"/>
        </w:category>
        <w:types>
          <w:type w:val="bbPlcHdr"/>
        </w:types>
        <w:behaviors>
          <w:behavior w:val="content"/>
        </w:behaviors>
        <w:guid w:val="{3FF60109-7F36-41B6-84D7-EC5645159AE0}"/>
      </w:docPartPr>
      <w:docPartBody>
        <w:p w:rsidR="00670B37" w:rsidRDefault="00670B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68"/>
    <w:rsid w:val="004C4A68"/>
    <w:rsid w:val="00670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29684C2E74DFB83C04DB69E62302F">
    <w:name w:val="22329684C2E74DFB83C04DB69E62302F"/>
  </w:style>
  <w:style w:type="paragraph" w:customStyle="1" w:styleId="7A6270DDEC684C2B9F4DC64114C7FD88">
    <w:name w:val="7A6270DDEC684C2B9F4DC64114C7F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B0A87-D111-48D7-9912-07F45D66B740}"/>
</file>

<file path=customXml/itemProps2.xml><?xml version="1.0" encoding="utf-8"?>
<ds:datastoreItem xmlns:ds="http://schemas.openxmlformats.org/officeDocument/2006/customXml" ds:itemID="{91C9EAB5-8D3E-4C91-938D-8BA6F603B6E2}"/>
</file>

<file path=customXml/itemProps3.xml><?xml version="1.0" encoding="utf-8"?>
<ds:datastoreItem xmlns:ds="http://schemas.openxmlformats.org/officeDocument/2006/customXml" ds:itemID="{0C045528-507D-404F-9FF4-FEF097F422F9}"/>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2146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S1587 Likvärdighet i hela landet</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