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100" w:rsidRPr="006A08A1" w:rsidRDefault="009B5100" w:rsidP="001A3883">
      <w:pPr>
        <w:pStyle w:val="Hemstlrubrik"/>
      </w:pPr>
      <w:r w:rsidRPr="006A08A1">
        <w:t>Förslag till riksdagsbeslut</w:t>
      </w:r>
    </w:p>
    <w:p w:rsidR="009B5100" w:rsidRPr="006A08A1" w:rsidRDefault="009B5100" w:rsidP="007770B0">
      <w:pPr>
        <w:pStyle w:val="Hemstlatt"/>
      </w:pPr>
      <w:r w:rsidRPr="006A08A1">
        <w:t>Riksdagen tillkännager för regeringen som sin mening vad i motionen anförs om att utveckla jobben inom välfärden</w:t>
      </w:r>
      <w:r w:rsidR="00676517" w:rsidRPr="006A08A1">
        <w:t xml:space="preserve">, </w:t>
      </w:r>
      <w:r w:rsidRPr="006A08A1">
        <w:t>erbjuda heltidstjänster som rättighet och deltidstjänster som möjlighet</w:t>
      </w:r>
      <w:r w:rsidR="00676517" w:rsidRPr="006A08A1">
        <w:t xml:space="preserve"> samt </w:t>
      </w:r>
      <w:r w:rsidRPr="006A08A1">
        <w:t>satsa mer på forskning och utveckling av innovationer inom vård</w:t>
      </w:r>
      <w:r w:rsidR="007770B0" w:rsidRPr="006A08A1">
        <w:t xml:space="preserve">- </w:t>
      </w:r>
      <w:r w:rsidRPr="006A08A1">
        <w:t>och  omsorgsområdet</w:t>
      </w:r>
      <w:r w:rsidR="00676517" w:rsidRPr="006A08A1">
        <w:t>.</w:t>
      </w:r>
      <w:r w:rsidRPr="006A08A1">
        <w:t xml:space="preserve"> </w:t>
      </w:r>
    </w:p>
    <w:p w:rsidR="00E84F25" w:rsidRPr="006A08A1" w:rsidRDefault="007C6092" w:rsidP="00E22893">
      <w:pPr>
        <w:pStyle w:val="Rubrik1"/>
      </w:pPr>
      <w:r w:rsidRPr="006A08A1">
        <w:t>Motivering</w:t>
      </w:r>
    </w:p>
    <w:p w:rsidR="009B5100" w:rsidRPr="006A08A1" w:rsidRDefault="009B5100" w:rsidP="009B5100">
      <w:r w:rsidRPr="006A08A1">
        <w:t>Om bara några år kommer många anställda inom välfärdssektorn vård, skola och omsorg att gå i pension. Behovet av personal kommer även på sikt att öka, dels för att vi lever längre och fler uppnår hög ålder och dels för att vi ställer högre krav på kvaliteten i välfärden både för unga och gamla. Vi beh</w:t>
      </w:r>
      <w:r w:rsidRPr="006A08A1">
        <w:t>ö</w:t>
      </w:r>
      <w:r w:rsidRPr="006A08A1">
        <w:t>ver ta tag i dessa utmaningar och finna nya lösningar för att klara morgond</w:t>
      </w:r>
      <w:r w:rsidRPr="006A08A1">
        <w:t>a</w:t>
      </w:r>
      <w:r w:rsidRPr="006A08A1">
        <w:t xml:space="preserve">gens personalbehov. </w:t>
      </w:r>
    </w:p>
    <w:p w:rsidR="009B5100" w:rsidRPr="006A08A1" w:rsidRDefault="009B5100" w:rsidP="001A3883">
      <w:pPr>
        <w:pStyle w:val="Normaltindrag"/>
      </w:pPr>
      <w:r w:rsidRPr="006A08A1">
        <w:t>Omsorgsarbetet behöver uppvärderas för att vi ska klara de framtida utm</w:t>
      </w:r>
      <w:r w:rsidRPr="006A08A1">
        <w:t>a</w:t>
      </w:r>
      <w:r w:rsidRPr="006A08A1">
        <w:t xml:space="preserve">ningarna med generationsväxling, kontinuitet i arbetet och inte minst för att erbjuda servicetagarna en hög kvalitet i välfärdsarbetet. Det behövs insatser för att göra dessa arbeten mer attraktiva för ungdomar så att vi kan nyanställa men också </w:t>
      </w:r>
      <w:r w:rsidR="001A3883" w:rsidRPr="006A08A1">
        <w:t>för att f</w:t>
      </w:r>
      <w:r w:rsidRPr="006A08A1">
        <w:t xml:space="preserve">å dem som idag är anställda att stanna kvar. </w:t>
      </w:r>
    </w:p>
    <w:p w:rsidR="009B5100" w:rsidRPr="006A08A1" w:rsidRDefault="009B5100" w:rsidP="001A3883">
      <w:pPr>
        <w:pStyle w:val="Normaltindrag"/>
      </w:pPr>
      <w:r w:rsidRPr="006A08A1">
        <w:t xml:space="preserve">Omsorgen måste ses som </w:t>
      </w:r>
      <w:r w:rsidR="000D7515" w:rsidRPr="006A08A1">
        <w:t>ett framtidsområde</w:t>
      </w:r>
      <w:r w:rsidRPr="006A08A1">
        <w:t xml:space="preserve">! Då måste också personalen som arbetar i den ges goda utbildnings- och utvecklingsmöjligheter. </w:t>
      </w:r>
    </w:p>
    <w:p w:rsidR="009B5100" w:rsidRPr="006A08A1" w:rsidRDefault="009B5100" w:rsidP="001A3883">
      <w:pPr>
        <w:pStyle w:val="Normaltindrag"/>
      </w:pPr>
      <w:r w:rsidRPr="006A08A1">
        <w:t>För att få utveckling och lust i arbetet behövs karriärmöjligheter. Många av dem som arbetar inom sjukvården idag har lång erfarenhet, mångårig arbet</w:t>
      </w:r>
      <w:r w:rsidRPr="006A08A1">
        <w:t>s</w:t>
      </w:r>
      <w:r w:rsidRPr="006A08A1">
        <w:t>livserfarenhet och en mycket stor förtrogenhetskunskap. Dagens arbetsliv bygger på ett livslångt lärande som leder till att arbetstagarna får en ökad kompetens inom sitt yrke. De som varit anställda länge har skaffat värdefulla erfarenheter. Formell kunskap ska självfallet vara meriterande, men det gäller att se till och värdesätta allt den anställde kan. Genom att förbättra och utnyt</w:t>
      </w:r>
      <w:r w:rsidRPr="006A08A1">
        <w:t>t</w:t>
      </w:r>
      <w:r w:rsidRPr="006A08A1">
        <w:t>ja validering kan vi finna metoder för att utveckla personalens karriärmöjli</w:t>
      </w:r>
      <w:r w:rsidRPr="006A08A1">
        <w:t>g</w:t>
      </w:r>
      <w:r w:rsidRPr="006A08A1">
        <w:t xml:space="preserve">heter. </w:t>
      </w:r>
      <w:r w:rsidRPr="006A08A1">
        <w:br/>
      </w:r>
    </w:p>
    <w:p w:rsidR="009B5100" w:rsidRPr="006A08A1" w:rsidRDefault="009B5100" w:rsidP="001A3883">
      <w:pPr>
        <w:pStyle w:val="Normaltindrag"/>
      </w:pPr>
      <w:r w:rsidRPr="006A08A1">
        <w:lastRenderedPageBreak/>
        <w:t>En god arbetsmiljö gynnar hälsan och verksamheten. De anställdas arbet</w:t>
      </w:r>
      <w:r w:rsidRPr="006A08A1">
        <w:t>s</w:t>
      </w:r>
      <w:r w:rsidRPr="006A08A1">
        <w:t>fö</w:t>
      </w:r>
      <w:r w:rsidRPr="006A08A1">
        <w:t>r</w:t>
      </w:r>
      <w:r w:rsidRPr="006A08A1">
        <w:t xml:space="preserve">hållanden måste ses över vad gäller </w:t>
      </w:r>
      <w:r w:rsidR="001A3883" w:rsidRPr="006A08A1">
        <w:t xml:space="preserve">såväl </w:t>
      </w:r>
      <w:r w:rsidRPr="006A08A1">
        <w:t>arbetets organisation som miljön runt omkring. Många nyanställda erbjuds timanställning eller i bästa fall vik</w:t>
      </w:r>
      <w:r w:rsidRPr="006A08A1">
        <w:t>a</w:t>
      </w:r>
      <w:r w:rsidRPr="006A08A1">
        <w:t>riat. För dessa ökar stressen för att få ha kvar sitt arbete men också över att inte få jobba tillräckligt mycket för att tjäna in till hyra och andra fasta utgi</w:t>
      </w:r>
      <w:r w:rsidRPr="006A08A1">
        <w:t>f</w:t>
      </w:r>
      <w:r w:rsidRPr="006A08A1">
        <w:t>ter. De tillfälligt anställda omfattas oftast heller inte av andra förmåner som företagshälsovård och erbjudanden om friskvård. Fasta tjänster där heltidsa</w:t>
      </w:r>
      <w:r w:rsidRPr="006A08A1">
        <w:t>r</w:t>
      </w:r>
      <w:r w:rsidRPr="006A08A1">
        <w:t xml:space="preserve">bete är en rättighet och deltidsarbete en möjlighet ska självfallet erbjudas. Satsningar på trygga anställningar är också en satsning på arbetsmiljön. </w:t>
      </w:r>
    </w:p>
    <w:p w:rsidR="009B5100" w:rsidRPr="006A08A1" w:rsidRDefault="009B5100" w:rsidP="001A3883">
      <w:pPr>
        <w:pStyle w:val="Normaltindrag"/>
      </w:pPr>
      <w:r w:rsidRPr="006A08A1">
        <w:t>Välfärdens arbetsgivare ska vara mönsterarbetsgivare. Kraven ställs högt på en god arbetsmiljö men även på bra arbetsledning inom vården och omso</w:t>
      </w:r>
      <w:r w:rsidRPr="006A08A1">
        <w:t>r</w:t>
      </w:r>
      <w:r w:rsidRPr="006A08A1">
        <w:t>gen. De ska inte bara klara av verksamheten, de ska dessutom kunna lägga schema och se till att logistiken på arbetet fungerar. Utbildning av chefer och arbet</w:t>
      </w:r>
      <w:r w:rsidRPr="006A08A1">
        <w:t>s</w:t>
      </w:r>
      <w:r w:rsidRPr="006A08A1">
        <w:t>ledare är viktig för att förbättra förmågan att ta tillvara initiativ från all pers</w:t>
      </w:r>
      <w:r w:rsidRPr="006A08A1">
        <w:t>o</w:t>
      </w:r>
      <w:r w:rsidRPr="006A08A1">
        <w:t>nal. Det gäller att dra nytta av alla personers kunskaper i arbetslaget och få med nya medarbetare genom mentorskap och introduktionskurser och bidra med förmåga att sätta yrket i ett sammanhang. Rekrytering och utbildning av ledare bör därför ges en mycket hög prioritet.</w:t>
      </w:r>
    </w:p>
    <w:p w:rsidR="009B5100" w:rsidRPr="006A08A1" w:rsidRDefault="009B5100" w:rsidP="001A3883">
      <w:pPr>
        <w:pStyle w:val="Normaltindrag"/>
      </w:pPr>
      <w:r w:rsidRPr="006A08A1">
        <w:t>Välfärdssektorn är en innovationssektor. Verksamheten inom vård och omsorg utvecklas ständigt. Nya tekniska uppfinningar introduceras och har visat sig vara mycket behjälpliga vid exempelvis tunga lyft. Nya medicinska up</w:t>
      </w:r>
      <w:r w:rsidRPr="006A08A1">
        <w:t>p</w:t>
      </w:r>
      <w:r w:rsidRPr="006A08A1">
        <w:t>täckter gör att personer som tidigare hade ett stort behov av vård kan klara sig nästan helt själva. Det är viktigt att det finns en stor acceptans inom såväl kommun som landstingssektorn att ta till sig och prova nya tekniska möjli</w:t>
      </w:r>
      <w:r w:rsidRPr="006A08A1">
        <w:t>g</w:t>
      </w:r>
      <w:r w:rsidRPr="006A08A1">
        <w:t>heter och bättre arbetsmetoder. Innovationer som armband med inbyggd pulsmätare, pyjamasar med inbyggd febertermometer</w:t>
      </w:r>
      <w:r w:rsidR="001A3883" w:rsidRPr="006A08A1">
        <w:t>,</w:t>
      </w:r>
      <w:r w:rsidRPr="006A08A1">
        <w:t xml:space="preserve"> vilka kan avläsas i en dator belägen på annan plats är exempel på tekniska uppfinningar som fö</w:t>
      </w:r>
      <w:r w:rsidRPr="006A08A1">
        <w:t>r</w:t>
      </w:r>
      <w:r w:rsidRPr="006A08A1">
        <w:t>bättrar arbetet för de anställda och samtidigt ger servicetagaren förutsättnin</w:t>
      </w:r>
      <w:r w:rsidRPr="006A08A1">
        <w:t>g</w:t>
      </w:r>
      <w:r w:rsidRPr="006A08A1">
        <w:t>ar till bättre omsorg. Forskning och utveckling kring vårdens verksamheter måste fortsätta och helst öka. Sverige ligger i framkant med sin utvecklade vård och omsorg för alla och har också kommit långt inom biotekniska inn</w:t>
      </w:r>
      <w:r w:rsidRPr="006A08A1">
        <w:t>o</w:t>
      </w:r>
      <w:r w:rsidRPr="006A08A1">
        <w:t>vationer. Vi bör också kunna ligga i framkant med tekniska landvinningar inom vård</w:t>
      </w:r>
      <w:r w:rsidR="001A3883" w:rsidRPr="006A08A1">
        <w:t>-</w:t>
      </w:r>
      <w:r w:rsidRPr="006A08A1">
        <w:t xml:space="preserve"> och omsorgsområdet. Välfärdssektorn behöver forskning och forskare behöver välfärd</w:t>
      </w:r>
      <w:r w:rsidR="001A3883" w:rsidRPr="006A08A1">
        <w:t>en för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3883" w:rsidRPr="006A08A1">
        <w:tblPrEx>
          <w:tblCellMar>
            <w:top w:w="0" w:type="dxa"/>
            <w:bottom w:w="0" w:type="dxa"/>
          </w:tblCellMar>
        </w:tblPrEx>
        <w:trPr>
          <w:cantSplit/>
        </w:trPr>
        <w:tc>
          <w:tcPr>
            <w:tcW w:w="3046" w:type="dxa"/>
          </w:tcPr>
          <w:p w:rsidR="001A3883" w:rsidRPr="006A08A1" w:rsidRDefault="001A3883" w:rsidP="001A3883">
            <w:pPr>
              <w:pStyle w:val="UnderskriftDatum"/>
              <w:spacing w:before="240"/>
            </w:pPr>
            <w:r w:rsidRPr="006A08A1">
              <w:t>Stockholm den 3 oktober 2005</w:t>
            </w:r>
          </w:p>
        </w:tc>
        <w:tc>
          <w:tcPr>
            <w:tcW w:w="3047" w:type="dxa"/>
          </w:tcPr>
          <w:p w:rsidR="001A3883" w:rsidRPr="006A08A1" w:rsidRDefault="001A3883" w:rsidP="001A3883">
            <w:pPr>
              <w:pStyle w:val="Underskrifter"/>
              <w:spacing w:before="240"/>
            </w:pPr>
          </w:p>
        </w:tc>
      </w:tr>
      <w:tr w:rsidR="001A3883" w:rsidRPr="006A08A1">
        <w:tblPrEx>
          <w:tblCellMar>
            <w:top w:w="0" w:type="dxa"/>
            <w:bottom w:w="0" w:type="dxa"/>
          </w:tblCellMar>
        </w:tblPrEx>
        <w:trPr>
          <w:cantSplit/>
        </w:trPr>
        <w:tc>
          <w:tcPr>
            <w:tcW w:w="3046" w:type="dxa"/>
          </w:tcPr>
          <w:p w:rsidR="001A3883" w:rsidRPr="006A08A1" w:rsidRDefault="001A3883" w:rsidP="001A3883">
            <w:pPr>
              <w:pStyle w:val="Underskrifter"/>
            </w:pPr>
            <w:r w:rsidRPr="006A08A1">
              <w:t>Christina Axelsson (s)</w:t>
            </w:r>
          </w:p>
        </w:tc>
        <w:tc>
          <w:tcPr>
            <w:tcW w:w="3047" w:type="dxa"/>
          </w:tcPr>
          <w:p w:rsidR="001A3883" w:rsidRPr="006A08A1" w:rsidRDefault="001A3883" w:rsidP="001A3883">
            <w:pPr>
              <w:pStyle w:val="Underskrifter"/>
            </w:pPr>
            <w:r w:rsidRPr="006A08A1">
              <w:t>Sonia Karlsson (s)</w:t>
            </w:r>
          </w:p>
        </w:tc>
      </w:tr>
    </w:tbl>
    <w:p w:rsidR="009B5100" w:rsidRPr="006A08A1" w:rsidRDefault="009B5100" w:rsidP="001A3883">
      <w:pPr>
        <w:pStyle w:val="Normaltindrag"/>
      </w:pPr>
    </w:p>
    <w:sectPr w:rsidR="009B5100" w:rsidRPr="006A08A1" w:rsidSect="001A3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859" w:rsidRPr="006A08A1" w:rsidRDefault="00355859">
      <w:r w:rsidRPr="006A08A1">
        <w:separator/>
      </w:r>
    </w:p>
  </w:endnote>
  <w:endnote w:type="continuationSeparator" w:id="0">
    <w:p w:rsidR="00355859" w:rsidRPr="006A08A1" w:rsidRDefault="00355859">
      <w:r w:rsidRPr="006A0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15" w:rsidRPr="006A08A1" w:rsidRDefault="006A08A1" w:rsidP="001A3883">
    <w:pPr>
      <w:pStyle w:val="Sidfot"/>
    </w:pPr>
    <w:r w:rsidRPr="006A0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515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83" w:rsidRDefault="001A38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883" w:rsidRDefault="001A38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15" w:rsidRPr="006A08A1" w:rsidRDefault="006A08A1" w:rsidP="001A3883">
    <w:pPr>
      <w:pStyle w:val="Sidfot"/>
    </w:pPr>
    <w:r w:rsidRPr="006A0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61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83" w:rsidRDefault="001A38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883" w:rsidRDefault="001A38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15" w:rsidRPr="006A08A1" w:rsidRDefault="006A08A1" w:rsidP="001A3883">
    <w:pPr>
      <w:pStyle w:val="Sidfot"/>
    </w:pPr>
    <w:r w:rsidRPr="006A0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78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83" w:rsidRDefault="001A38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883" w:rsidRDefault="001A38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859" w:rsidRPr="006A08A1" w:rsidRDefault="00355859">
      <w:r w:rsidRPr="006A08A1">
        <w:separator/>
      </w:r>
    </w:p>
  </w:footnote>
  <w:footnote w:type="continuationSeparator" w:id="0">
    <w:p w:rsidR="00355859" w:rsidRPr="006A08A1" w:rsidRDefault="00355859">
      <w:r w:rsidRPr="006A0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15" w:rsidRPr="006A08A1" w:rsidRDefault="006A08A1" w:rsidP="001A3883">
    <w:pPr>
      <w:pStyle w:val="Sidhuvud"/>
    </w:pPr>
    <w:r w:rsidRPr="006A0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924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83" w:rsidRDefault="001A38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883" w:rsidRDefault="001A38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515" w:rsidRPr="006A08A1" w:rsidRDefault="006A08A1" w:rsidP="001A3883">
    <w:pPr>
      <w:pStyle w:val="Sidhuvud"/>
    </w:pPr>
    <w:r w:rsidRPr="006A0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86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883" w:rsidRDefault="001A38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883" w:rsidRDefault="001A38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883" w:rsidRPr="006A08A1" w:rsidRDefault="001A3883">
    <w:pPr>
      <w:pStyle w:val="FSHNormal"/>
      <w:tabs>
        <w:tab w:val="right" w:pos="5840"/>
      </w:tabs>
    </w:pPr>
    <w:r w:rsidRPr="006A08A1">
      <w:br/>
    </w:r>
    <w:r w:rsidRPr="006A08A1">
      <w:fldChar w:fldCharType="begin" w:fldLock="1"/>
    </w:r>
    <w:r w:rsidRPr="006A08A1">
      <w:instrText xml:space="preserve"> DOCPROPERTY</w:instrText>
    </w:r>
    <w:r w:rsidRPr="006A08A1">
      <w:rPr>
        <w:sz w:val="18"/>
      </w:rPr>
      <w:instrText xml:space="preserve"> "YearUser" *\charformat </w:instrText>
    </w:r>
    <w:r w:rsidRPr="006A08A1">
      <w:fldChar w:fldCharType="separate"/>
    </w:r>
    <w:r w:rsidRPr="006A08A1">
      <w:t>2005/06</w:t>
    </w:r>
    <w:r w:rsidRPr="006A08A1">
      <w:fldChar w:fldCharType="end"/>
    </w:r>
    <w:r w:rsidRPr="006A08A1">
      <w:t xml:space="preserve"> </w:t>
    </w:r>
    <w:r w:rsidRPr="006A08A1">
      <w:tab/>
      <w:t xml:space="preserve">mnr: </w:t>
    </w:r>
    <w:r w:rsidRPr="006A08A1">
      <w:fldChar w:fldCharType="begin" w:fldLock="1"/>
    </w:r>
    <w:r w:rsidRPr="006A08A1">
      <w:instrText xml:space="preserve"> DOCPROPERTY</w:instrText>
    </w:r>
    <w:r w:rsidRPr="006A08A1">
      <w:rPr>
        <w:sz w:val="18"/>
      </w:rPr>
      <w:instrText xml:space="preserve"> "Motionsnummer" *\charformat </w:instrText>
    </w:r>
    <w:r w:rsidRPr="006A08A1">
      <w:fldChar w:fldCharType="separate"/>
    </w:r>
    <w:r w:rsidRPr="006A08A1">
      <w:t>So671</w:t>
    </w:r>
    <w:r w:rsidRPr="006A08A1">
      <w:fldChar w:fldCharType="end"/>
    </w:r>
    <w:r w:rsidRPr="006A08A1">
      <w:br/>
    </w:r>
    <w:r w:rsidRPr="006A08A1">
      <w:fldChar w:fldCharType="begin" w:fldLock="1"/>
    </w:r>
    <w:r w:rsidRPr="006A08A1">
      <w:instrText xml:space="preserve"> DOCPROPERTY</w:instrText>
    </w:r>
    <w:r w:rsidRPr="006A08A1">
      <w:rPr>
        <w:sz w:val="18"/>
      </w:rPr>
      <w:instrText xml:space="preserve"> "Samling" *\charformat </w:instrText>
    </w:r>
    <w:r w:rsidRPr="006A08A1">
      <w:fldChar w:fldCharType="end"/>
    </w:r>
    <w:r w:rsidRPr="006A08A1">
      <w:tab/>
      <w:t xml:space="preserve">pnr: </w:t>
    </w:r>
    <w:r w:rsidRPr="006A08A1">
      <w:fldChar w:fldCharType="begin" w:fldLock="1"/>
    </w:r>
    <w:r w:rsidRPr="006A08A1">
      <w:instrText xml:space="preserve"> DOCPROPERTY</w:instrText>
    </w:r>
    <w:r w:rsidRPr="006A08A1">
      <w:rPr>
        <w:sz w:val="18"/>
      </w:rPr>
      <w:instrText xml:space="preserve"> "Partinummer" *\charformat </w:instrText>
    </w:r>
    <w:r w:rsidRPr="006A08A1">
      <w:fldChar w:fldCharType="separate"/>
    </w:r>
    <w:r w:rsidRPr="006A08A1">
      <w:t>s39048</w:t>
    </w:r>
    <w:r w:rsidRPr="006A08A1">
      <w:fldChar w:fldCharType="end"/>
    </w:r>
  </w:p>
  <w:p w:rsidR="001A3883" w:rsidRPr="006A08A1" w:rsidRDefault="001A3883">
    <w:pPr>
      <w:pStyle w:val="FSHRub1"/>
    </w:pPr>
    <w:r w:rsidRPr="006A08A1">
      <w:t>Motion till riksdagen</w:t>
    </w:r>
    <w:r w:rsidRPr="006A08A1">
      <w:br/>
    </w:r>
    <w:r w:rsidRPr="006A08A1">
      <w:fldChar w:fldCharType="begin" w:fldLock="1"/>
    </w:r>
    <w:r w:rsidRPr="006A08A1">
      <w:instrText xml:space="preserve"> DOCPROPERTY "YearUser" *\charformat </w:instrText>
    </w:r>
    <w:r w:rsidRPr="006A08A1">
      <w:fldChar w:fldCharType="separate"/>
    </w:r>
    <w:r w:rsidRPr="006A08A1">
      <w:t>2005/06</w:t>
    </w:r>
    <w:r w:rsidRPr="006A08A1">
      <w:fldChar w:fldCharType="end"/>
    </w:r>
    <w:r w:rsidRPr="006A08A1">
      <w:t>:</w:t>
    </w:r>
    <w:r w:rsidRPr="006A08A1">
      <w:fldChar w:fldCharType="begin" w:fldLock="1"/>
    </w:r>
    <w:r w:rsidRPr="006A08A1">
      <w:instrText xml:space="preserve"> DOCPROPERTY "Motionsnummer" *\charformat </w:instrText>
    </w:r>
    <w:r w:rsidRPr="006A08A1">
      <w:fldChar w:fldCharType="separate"/>
    </w:r>
    <w:r w:rsidRPr="006A08A1">
      <w:t>So671</w:t>
    </w:r>
    <w:r w:rsidRPr="006A08A1">
      <w:fldChar w:fldCharType="end"/>
    </w:r>
  </w:p>
  <w:p w:rsidR="001A3883" w:rsidRPr="006A08A1" w:rsidRDefault="001A3883">
    <w:pPr>
      <w:pStyle w:val="FSHNormalS5"/>
    </w:pPr>
    <w:r w:rsidRPr="006A08A1">
      <w:fldChar w:fldCharType="begin" w:fldLock="1"/>
    </w:r>
    <w:r w:rsidRPr="006A08A1">
      <w:instrText xml:space="preserve"> DOCPROPERTY "MotionarText" *\charformat </w:instrText>
    </w:r>
    <w:r w:rsidRPr="006A08A1">
      <w:fldChar w:fldCharType="separate"/>
    </w:r>
    <w:r w:rsidRPr="006A08A1">
      <w:t>av Christina Axelsson och Sonia Karlsson (s)</w:t>
    </w:r>
    <w:r w:rsidRPr="006A08A1">
      <w:fldChar w:fldCharType="end"/>
    </w:r>
    <w:r w:rsidRPr="006A08A1">
      <w:br/>
    </w:r>
    <w:r w:rsidRPr="006A08A1">
      <w:fldChar w:fldCharType="begin" w:fldLock="1"/>
    </w:r>
    <w:r w:rsidRPr="006A08A1">
      <w:instrText xml:space="preserve"> DOCPROPERTY "SvarFrasKort" *\charformat </w:instrText>
    </w:r>
    <w:r w:rsidRPr="006A08A1">
      <w:fldChar w:fldCharType="end"/>
    </w:r>
  </w:p>
  <w:p w:rsidR="001A3883" w:rsidRPr="006A08A1" w:rsidRDefault="001A3883">
    <w:pPr>
      <w:pStyle w:val="FSHTitel"/>
    </w:pPr>
    <w:r w:rsidRPr="006A08A1">
      <w:fldChar w:fldCharType="begin" w:fldLock="1"/>
    </w:r>
    <w:r w:rsidRPr="006A08A1">
      <w:instrText xml:space="preserve"> DOCPROPERTY</w:instrText>
    </w:r>
    <w:r w:rsidRPr="006A08A1">
      <w:rPr>
        <w:sz w:val="18"/>
      </w:rPr>
      <w:instrText xml:space="preserve"> "RubrikSvar" *\charformat </w:instrText>
    </w:r>
    <w:r w:rsidRPr="006A08A1">
      <w:fldChar w:fldCharType="separate"/>
    </w:r>
    <w:r w:rsidRPr="006A08A1">
      <w:t>Jobben inom välfärden</w:t>
    </w:r>
    <w:r w:rsidRPr="006A08A1">
      <w:fldChar w:fldCharType="end"/>
    </w:r>
  </w:p>
  <w:p w:rsidR="001A3883" w:rsidRPr="006A08A1" w:rsidRDefault="001A3883" w:rsidP="001A38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1B2208"/>
    <w:multiLevelType w:val="hybridMultilevel"/>
    <w:tmpl w:val="46A6D170"/>
    <w:lvl w:ilvl="0" w:tplc="96769E1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9397780">
    <w:abstractNumId w:val="14"/>
  </w:num>
  <w:num w:numId="2" w16cid:durableId="287397125">
    <w:abstractNumId w:val="10"/>
  </w:num>
  <w:num w:numId="3" w16cid:durableId="1485663671">
    <w:abstractNumId w:val="11"/>
  </w:num>
  <w:num w:numId="4" w16cid:durableId="1700813374">
    <w:abstractNumId w:val="13"/>
  </w:num>
  <w:num w:numId="5" w16cid:durableId="1182430578">
    <w:abstractNumId w:val="8"/>
  </w:num>
  <w:num w:numId="6" w16cid:durableId="1852447740">
    <w:abstractNumId w:val="3"/>
  </w:num>
  <w:num w:numId="7" w16cid:durableId="1063677171">
    <w:abstractNumId w:val="2"/>
  </w:num>
  <w:num w:numId="8" w16cid:durableId="2093157094">
    <w:abstractNumId w:val="1"/>
  </w:num>
  <w:num w:numId="9" w16cid:durableId="1146047006">
    <w:abstractNumId w:val="0"/>
  </w:num>
  <w:num w:numId="10" w16cid:durableId="720637581">
    <w:abstractNumId w:val="9"/>
  </w:num>
  <w:num w:numId="11" w16cid:durableId="1851871236">
    <w:abstractNumId w:val="7"/>
  </w:num>
  <w:num w:numId="12" w16cid:durableId="1734429660">
    <w:abstractNumId w:val="6"/>
  </w:num>
  <w:num w:numId="13" w16cid:durableId="1014858">
    <w:abstractNumId w:val="5"/>
  </w:num>
  <w:num w:numId="14" w16cid:durableId="2036420877">
    <w:abstractNumId w:val="4"/>
  </w:num>
  <w:num w:numId="15" w16cid:durableId="852453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0D7515"/>
    <w:rsid w:val="0004381F"/>
    <w:rsid w:val="00064BC3"/>
    <w:rsid w:val="00066775"/>
    <w:rsid w:val="00072FB9"/>
    <w:rsid w:val="000D7515"/>
    <w:rsid w:val="00100531"/>
    <w:rsid w:val="001879AF"/>
    <w:rsid w:val="001A3883"/>
    <w:rsid w:val="00201DFB"/>
    <w:rsid w:val="00204A63"/>
    <w:rsid w:val="00212FF1"/>
    <w:rsid w:val="00230193"/>
    <w:rsid w:val="0025068A"/>
    <w:rsid w:val="002818D3"/>
    <w:rsid w:val="002D11A8"/>
    <w:rsid w:val="00355859"/>
    <w:rsid w:val="00445271"/>
    <w:rsid w:val="004A0504"/>
    <w:rsid w:val="004E38D9"/>
    <w:rsid w:val="005B145B"/>
    <w:rsid w:val="00676517"/>
    <w:rsid w:val="006A08A1"/>
    <w:rsid w:val="00713C17"/>
    <w:rsid w:val="00740D6D"/>
    <w:rsid w:val="007770B0"/>
    <w:rsid w:val="00794149"/>
    <w:rsid w:val="007B67A7"/>
    <w:rsid w:val="007C6092"/>
    <w:rsid w:val="00926E33"/>
    <w:rsid w:val="009B5100"/>
    <w:rsid w:val="00A053C6"/>
    <w:rsid w:val="00B13BF0"/>
    <w:rsid w:val="00C1285C"/>
    <w:rsid w:val="00C27B7D"/>
    <w:rsid w:val="00CF7A43"/>
    <w:rsid w:val="00D1174F"/>
    <w:rsid w:val="00DC6C70"/>
    <w:rsid w:val="00E22893"/>
    <w:rsid w:val="00E360DE"/>
    <w:rsid w:val="00E75D28"/>
    <w:rsid w:val="00E84F25"/>
    <w:rsid w:val="00E853A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C2A8E8-6D1B-47DA-920C-282EAAF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388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660</Words>
  <Characters>3786</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So671</vt:lpstr>
    </vt:vector>
  </TitlesOfParts>
  <Company>Riksdagen</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So671</dc:title>
  <dc:subject>So671</dc:subject>
  <dc:creator>Riksdagen</dc:creator>
  <cp:keywords>Riksdagen</cp:keywords>
  <dc:description/>
  <cp:lastModifiedBy>Lars Brink</cp:lastModifiedBy>
  <cp:revision>2</cp:revision>
  <cp:lastPrinted>2005-12-19T12:32:00Z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Jobben inom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Jobben inom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Sonia Karlsson (s)</vt:lpwstr>
  </property>
  <property fmtid="{D5CDD505-2E9C-101B-9397-08002B2CF9AE}" pid="26" name="MotionarLista">
    <vt:lpwstr>Axelsson, Christina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20052006000000000115000390480069</vt:lpwstr>
  </property>
  <property fmtid="{D5CDD505-2E9C-101B-9397-08002B2CF9AE}" pid="47" name="datum">
    <vt:lpwstr>051003</vt:lpwstr>
  </property>
  <property fmtid="{D5CDD505-2E9C-101B-9397-08002B2CF9AE}" pid="48" name="avsändar-e-post">
    <vt:lpwstr>thomas.goransson@riksdagen.se</vt:lpwstr>
  </property>
  <property fmtid="{D5CDD505-2E9C-101B-9397-08002B2CF9AE}" pid="49" name="id">
    <vt:lpwstr>20052006000000000115000390480069</vt:lpwstr>
  </property>
  <property fmtid="{D5CDD505-2E9C-101B-9397-08002B2CF9AE}" pid="50" name="nummer">
    <vt:lpwstr>671</vt:lpwstr>
  </property>
  <property fmtid="{D5CDD505-2E9C-101B-9397-08002B2CF9AE}" pid="51" name="utskottsbeteckning">
    <vt:lpwstr>So</vt:lpwstr>
  </property>
</Properties>
</file>