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48447B662DD24544B93E74FE2EB4661A"/>
        </w:placeholder>
        <w:text/>
      </w:sdtPr>
      <w:sdtEndPr/>
      <w:sdtContent>
        <w:p xmlns:w14="http://schemas.microsoft.com/office/word/2010/wordml" w:rsidRPr="009B062B" w:rsidR="00AF30DD" w:rsidP="008067F6" w:rsidRDefault="00AF30DD" w14:paraId="16B79F17" w14:textId="77777777">
          <w:pPr>
            <w:pStyle w:val="Rubrik1"/>
            <w:spacing w:after="300"/>
          </w:pPr>
          <w:r w:rsidRPr="009B062B">
            <w:t>Förslag till riksdagsbeslut</w:t>
          </w:r>
        </w:p>
      </w:sdtContent>
    </w:sdt>
    <w:sdt>
      <w:sdtPr>
        <w:alias w:val="Yrkande 1"/>
        <w:tag w:val="0769bdf4-1d95-47d6-a0ee-f912f6925c94"/>
        <w:id w:val="-1977832831"/>
        <w:lock w:val="sdtLocked"/>
      </w:sdtPr>
      <w:sdtEndPr/>
      <w:sdtContent>
        <w:p xmlns:w14="http://schemas.microsoft.com/office/word/2010/wordml" w:rsidR="005B7A8D" w:rsidRDefault="00444E3D" w14:paraId="16B79F18" w14:textId="77777777">
          <w:pPr>
            <w:pStyle w:val="Frslagstext"/>
            <w:numPr>
              <w:ilvl w:val="0"/>
              <w:numId w:val="0"/>
            </w:numPr>
          </w:pPr>
          <w:r>
            <w:t>Riksdagen ställer sig bakom det som anförs i motionen om att försvåra möjligheten för män som dömts för misshandel och våldtäkt att använda förtalslagstiftningen mot sina tidigare offer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B322823A3D446A8A40CD9F258E1792"/>
        </w:placeholder>
        <w:text/>
      </w:sdtPr>
      <w:sdtEndPr/>
      <w:sdtContent>
        <w:p xmlns:w14="http://schemas.microsoft.com/office/word/2010/wordml" w:rsidRPr="009B062B" w:rsidR="006D79C9" w:rsidP="00333E95" w:rsidRDefault="006D79C9" w14:paraId="16B79F19" w14:textId="77777777">
          <w:pPr>
            <w:pStyle w:val="Rubrik1"/>
          </w:pPr>
          <w:r>
            <w:t>Motivering</w:t>
          </w:r>
        </w:p>
      </w:sdtContent>
    </w:sdt>
    <w:p xmlns:w14="http://schemas.microsoft.com/office/word/2010/wordml" w:rsidR="00BB6339" w:rsidP="00E0525B" w:rsidRDefault="00CB7FA0" w14:paraId="16B79F1A" w14:textId="034BD6F0">
      <w:pPr>
        <w:pStyle w:val="Normalutanindragellerluft"/>
      </w:pPr>
      <w:r w:rsidRPr="00CB7FA0">
        <w:t>Idag används förtalslagstiftningen av dömda förövare för att tysta och få ut skadestånd från kvinnor som misshandlats och våldtagits. Kvinnor som berättar om hur de miss</w:t>
      </w:r>
      <w:r w:rsidR="00E0525B">
        <w:softHyphen/>
      </w:r>
      <w:r w:rsidRPr="00CB7FA0">
        <w:t>handlats eller våldtagits på exempelvis sociala medier får höga bötesstraff. Lagen tar idag inte hänsyn till om det som sägs är sant eller inte utan bara om mannen lider skada av det kvinnan berättar. Kvinnan som berättar om hur hon misshandlats riskerar idag högre skadestånd till mannen än vad mannen fått betala i skadestånd för att ha miss</w:t>
      </w:r>
      <w:r w:rsidR="00E0525B">
        <w:softHyphen/>
      </w:r>
      <w:r w:rsidRPr="00CB7FA0">
        <w:t>handlat kvinnan. Förta</w:t>
      </w:r>
      <w:r w:rsidR="00D978D0">
        <w:t>l</w:t>
      </w:r>
      <w:r w:rsidRPr="00CB7FA0">
        <w:t>slagstiftningen är i grunden bra</w:t>
      </w:r>
      <w:r w:rsidR="008A7C4B">
        <w:t>,</w:t>
      </w:r>
      <w:r w:rsidRPr="00CB7FA0">
        <w:t xml:space="preserve"> och få vill ha folkdomstolar på sociala medier. Men dagens ordning är inte rimlig och behöver utredas mer. Det finns exempel på andra länder där större hänsyn i förtalsmål tas till om det som sägs är sant eller inte. Män som dömts för misshandel eller våldtäkt ska inte kunna använda förtals</w:t>
      </w:r>
      <w:r w:rsidR="00E0525B">
        <w:softHyphen/>
      </w:r>
      <w:r w:rsidRPr="00CB7FA0">
        <w:t>lagstiftningen mot sina offer på det sätt som går idag. Det blir ytterligare en kränkning av brottsoffren. Lagstiftningen ska självklart göras könsneutral.</w:t>
      </w:r>
    </w:p>
    <w:sdt>
      <w:sdtPr>
        <w:rPr>
          <w:i/>
          <w:noProof/>
        </w:rPr>
        <w:alias w:val="CC_Underskrifter"/>
        <w:tag w:val="CC_Underskrifter"/>
        <w:id w:val="583496634"/>
        <w:lock w:val="sdtContentLocked"/>
        <w:placeholder>
          <w:docPart w:val="05A8F7C1D4AB4535A7AEC32BFEFC2908"/>
        </w:placeholder>
      </w:sdtPr>
      <w:sdtEndPr>
        <w:rPr>
          <w:i w:val="0"/>
          <w:noProof w:val="0"/>
        </w:rPr>
      </w:sdtEndPr>
      <w:sdtContent>
        <w:p xmlns:w14="http://schemas.microsoft.com/office/word/2010/wordml" w:rsidR="008067F6" w:rsidP="008067F6" w:rsidRDefault="008067F6" w14:paraId="16B79F1B" w14:textId="77777777"/>
        <w:p xmlns:w14="http://schemas.microsoft.com/office/word/2010/wordml" w:rsidRPr="008E0FE2" w:rsidR="004801AC" w:rsidP="008067F6" w:rsidRDefault="00E0525B" w14:paraId="16B79F1C" w14:textId="77777777"/>
      </w:sdtContent>
    </w:sdt>
    <w:tbl>
      <w:tblPr>
        <w:tblW w:w="5000" w:type="pct"/>
        <w:tblLook w:val="04a0"/>
        <w:tblCaption w:val="underskrifter"/>
      </w:tblPr>
      <w:tblGrid>
        <w:gridCol w:w="4252"/>
        <w:gridCol w:w="4252"/>
      </w:tblGrid>
      <w:tr xmlns:w14="http://schemas.microsoft.com/office/word/2010/wordml" w:rsidR="00433254" w14:paraId="394E1E9B" w14:textId="77777777">
        <w:trPr>
          <w:cantSplit/>
        </w:trPr>
        <w:tc>
          <w:tcPr>
            <w:tcW w:w="50" w:type="pct"/>
            <w:vAlign w:val="bottom"/>
          </w:tcPr>
          <w:p w:rsidR="00433254" w:rsidRDefault="008A7C4B" w14:paraId="05682160" w14:textId="77777777">
            <w:pPr>
              <w:pStyle w:val="Underskrifter"/>
            </w:pPr>
            <w:r>
              <w:t>Edward Riedl (M)</w:t>
            </w:r>
          </w:p>
        </w:tc>
        <w:tc>
          <w:tcPr>
            <w:tcW w:w="50" w:type="pct"/>
            <w:vAlign w:val="bottom"/>
          </w:tcPr>
          <w:p w:rsidR="00433254" w:rsidRDefault="008A7C4B" w14:paraId="05682160" w14:textId="77777777">
            <w:pPr>
              <w:pStyle w:val="Underskrifter"/>
            </w:pPr>
            <w:r>
              <w:t>Josefin Malmqvist (M)</w:t>
            </w:r>
          </w:p>
        </w:tc>
      </w:tr>
    </w:tbl>
    <w:p xmlns:w14="http://schemas.microsoft.com/office/word/2010/wordml" w:rsidR="00776927" w:rsidRDefault="00776927" w14:paraId="16B79F20" w14:textId="77777777"/>
    <w:sectPr w:rsidR="00776927"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79F22" w14:textId="77777777" w:rsidR="00824570" w:rsidRDefault="00824570" w:rsidP="000C1CAD">
      <w:pPr>
        <w:spacing w:line="240" w:lineRule="auto"/>
      </w:pPr>
      <w:r>
        <w:separator/>
      </w:r>
    </w:p>
  </w:endnote>
  <w:endnote w:type="continuationSeparator" w:id="0">
    <w:p w14:paraId="16B79F23" w14:textId="77777777" w:rsidR="00824570" w:rsidRDefault="008245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9F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9F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79F31" w14:textId="77777777" w:rsidR="00262EA3" w:rsidRPr="008067F6" w:rsidRDefault="00262EA3" w:rsidP="008067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9F20" w14:textId="77777777" w:rsidR="00824570" w:rsidRDefault="00824570" w:rsidP="000C1CAD">
      <w:pPr>
        <w:spacing w:line="240" w:lineRule="auto"/>
      </w:pPr>
      <w:r>
        <w:separator/>
      </w:r>
    </w:p>
  </w:footnote>
  <w:footnote w:type="continuationSeparator" w:id="0">
    <w:p w14:paraId="16B79F21" w14:textId="77777777" w:rsidR="00824570" w:rsidRDefault="008245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B79F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B79F33" wp14:anchorId="16B79F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525B" w14:paraId="16B79F36" w14:textId="77777777">
                          <w:pPr>
                            <w:jc w:val="right"/>
                          </w:pPr>
                          <w:sdt>
                            <w:sdtPr>
                              <w:alias w:val="CC_Noformat_Partikod"/>
                              <w:tag w:val="CC_Noformat_Partikod"/>
                              <w:id w:val="-53464382"/>
                              <w:placeholder>
                                <w:docPart w:val="14640DAEC675483CA08035A6DB103FF9"/>
                              </w:placeholder>
                              <w:text/>
                            </w:sdtPr>
                            <w:sdtEndPr/>
                            <w:sdtContent>
                              <w:r w:rsidR="00CB7FA0">
                                <w:t>M</w:t>
                              </w:r>
                            </w:sdtContent>
                          </w:sdt>
                          <w:sdt>
                            <w:sdtPr>
                              <w:alias w:val="CC_Noformat_Partinummer"/>
                              <w:tag w:val="CC_Noformat_Partinummer"/>
                              <w:id w:val="-1709555926"/>
                              <w:placeholder>
                                <w:docPart w:val="41D5E65BF2D14F4FA62A562079A8A70C"/>
                              </w:placeholder>
                              <w:text/>
                            </w:sdtPr>
                            <w:sdtEndPr/>
                            <w:sdtContent>
                              <w:r w:rsidR="00CB7FA0">
                                <w:t>1481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B79F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525B" w14:paraId="16B79F36" w14:textId="77777777">
                    <w:pPr>
                      <w:jc w:val="right"/>
                    </w:pPr>
                    <w:sdt>
                      <w:sdtPr>
                        <w:alias w:val="CC_Noformat_Partikod"/>
                        <w:tag w:val="CC_Noformat_Partikod"/>
                        <w:id w:val="-53464382"/>
                        <w:placeholder>
                          <w:docPart w:val="14640DAEC675483CA08035A6DB103FF9"/>
                        </w:placeholder>
                        <w:text/>
                      </w:sdtPr>
                      <w:sdtEndPr/>
                      <w:sdtContent>
                        <w:r w:rsidR="00CB7FA0">
                          <w:t>M</w:t>
                        </w:r>
                      </w:sdtContent>
                    </w:sdt>
                    <w:sdt>
                      <w:sdtPr>
                        <w:alias w:val="CC_Noformat_Partinummer"/>
                        <w:tag w:val="CC_Noformat_Partinummer"/>
                        <w:id w:val="-1709555926"/>
                        <w:placeholder>
                          <w:docPart w:val="41D5E65BF2D14F4FA62A562079A8A70C"/>
                        </w:placeholder>
                        <w:text/>
                      </w:sdtPr>
                      <w:sdtEndPr/>
                      <w:sdtContent>
                        <w:r w:rsidR="00CB7FA0">
                          <w:t>1481</w:t>
                        </w:r>
                      </w:sdtContent>
                    </w:sdt>
                  </w:p>
                </w:txbxContent>
              </v:textbox>
              <w10:wrap anchorx="page"/>
            </v:shape>
          </w:pict>
        </mc:Fallback>
      </mc:AlternateContent>
    </w:r>
  </w:p>
  <w:p w:rsidRPr="00293C4F" w:rsidR="00262EA3" w:rsidP="00776B74" w:rsidRDefault="00262EA3" w14:paraId="16B79F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B79F26" w14:textId="77777777">
    <w:pPr>
      <w:jc w:val="right"/>
    </w:pPr>
  </w:p>
  <w:p w:rsidR="00262EA3" w:rsidP="00776B74" w:rsidRDefault="00262EA3" w14:paraId="16B79F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525B" w14:paraId="16B79F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B79F35" wp14:anchorId="16B79F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525B" w14:paraId="16B79F2B" w14:textId="77777777">
    <w:pPr>
      <w:pStyle w:val="FSHNormal"/>
      <w:spacing w:before="40"/>
    </w:pPr>
    <w:sdt>
      <w:sdtPr>
        <w:alias w:val="CC_Noformat_Motionstyp"/>
        <w:tag w:val="CC_Noformat_Motionstyp"/>
        <w:id w:val="1162973129"/>
        <w:lock w:val="sdtContentLocked"/>
        <w15:appearance w15:val="hidden"/>
        <w:text/>
      </w:sdtPr>
      <w:sdtEndPr/>
      <w:sdtContent>
        <w:r w:rsidR="00271BA0">
          <w:t>Enskild motion</w:t>
        </w:r>
      </w:sdtContent>
    </w:sdt>
    <w:r w:rsidR="00821B36">
      <w:t xml:space="preserve"> </w:t>
    </w:r>
    <w:sdt>
      <w:sdtPr>
        <w:alias w:val="CC_Noformat_Partikod"/>
        <w:tag w:val="CC_Noformat_Partikod"/>
        <w:id w:val="1471015553"/>
        <w:text/>
      </w:sdtPr>
      <w:sdtEndPr/>
      <w:sdtContent>
        <w:r w:rsidR="00CB7FA0">
          <w:t>M</w:t>
        </w:r>
      </w:sdtContent>
    </w:sdt>
    <w:sdt>
      <w:sdtPr>
        <w:alias w:val="CC_Noformat_Partinummer"/>
        <w:tag w:val="CC_Noformat_Partinummer"/>
        <w:id w:val="-2014525982"/>
        <w:text/>
      </w:sdtPr>
      <w:sdtEndPr/>
      <w:sdtContent>
        <w:r w:rsidR="00CB7FA0">
          <w:t>1481</w:t>
        </w:r>
      </w:sdtContent>
    </w:sdt>
  </w:p>
  <w:p w:rsidRPr="008227B3" w:rsidR="00262EA3" w:rsidP="008227B3" w:rsidRDefault="00E0525B" w14:paraId="16B79F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525B" w14:paraId="16B79F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1BA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1BA0">
          <w:t>:552</w:t>
        </w:r>
      </w:sdtContent>
    </w:sdt>
  </w:p>
  <w:p w:rsidR="00262EA3" w:rsidP="00E03A3D" w:rsidRDefault="00E0525B" w14:paraId="16B79F2E" w14:textId="77777777">
    <w:pPr>
      <w:pStyle w:val="Motionr"/>
    </w:pPr>
    <w:sdt>
      <w:sdtPr>
        <w:alias w:val="CC_Noformat_Avtext"/>
        <w:tag w:val="CC_Noformat_Avtext"/>
        <w:id w:val="-2020768203"/>
        <w:lock w:val="sdtContentLocked"/>
        <w15:appearance w15:val="hidden"/>
        <w:text/>
      </w:sdtPr>
      <w:sdtEndPr/>
      <w:sdtContent>
        <w:r w:rsidR="00271BA0">
          <w:t>av Edward Riedl och Josefin Malmqvist (båda M)</w:t>
        </w:r>
      </w:sdtContent>
    </w:sdt>
  </w:p>
  <w:sdt>
    <w:sdtPr>
      <w:alias w:val="CC_Noformat_Rubtext"/>
      <w:tag w:val="CC_Noformat_Rubtext"/>
      <w:id w:val="-218060500"/>
      <w:lock w:val="sdtLocked"/>
      <w:text/>
    </w:sdtPr>
    <w:sdtEndPr/>
    <w:sdtContent>
      <w:p w:rsidR="00262EA3" w:rsidP="00283E0F" w:rsidRDefault="00CB7FA0" w14:paraId="16B79F2F" w14:textId="77777777">
        <w:pPr>
          <w:pStyle w:val="FSHRub2"/>
        </w:pPr>
        <w:r>
          <w:t>Försvåra möjligheten för män som dömts för misshandel och våldtäkt att använda förtalslagstiftningen mot sina tidigare 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16B79F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B7F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A0"/>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5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3D"/>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A8D"/>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92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F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70"/>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C4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FA0"/>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8D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25B"/>
    <w:rsid w:val="00E0611B"/>
    <w:rsid w:val="00E061D2"/>
    <w:rsid w:val="00E075EF"/>
    <w:rsid w:val="00E0766D"/>
    <w:rsid w:val="00E07723"/>
    <w:rsid w:val="00E07CAF"/>
    <w:rsid w:val="00E07E1C"/>
    <w:rsid w:val="00E10920"/>
    <w:rsid w:val="00E118FA"/>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B79F16"/>
  <w15:chartTrackingRefBased/>
  <w15:docId w15:val="{C6E4E101-16C1-4C1C-85DE-89CCA4A3B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109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447B662DD24544B93E74FE2EB4661A"/>
        <w:category>
          <w:name w:val="Allmänt"/>
          <w:gallery w:val="placeholder"/>
        </w:category>
        <w:types>
          <w:type w:val="bbPlcHdr"/>
        </w:types>
        <w:behaviors>
          <w:behavior w:val="content"/>
        </w:behaviors>
        <w:guid w:val="{9CDFEEB1-1951-4ADB-8B24-0E786DF1777B}"/>
      </w:docPartPr>
      <w:docPartBody>
        <w:p w:rsidR="00302A23" w:rsidRDefault="00EC2BDE">
          <w:pPr>
            <w:pStyle w:val="48447B662DD24544B93E74FE2EB4661A"/>
          </w:pPr>
          <w:r w:rsidRPr="005A0A93">
            <w:rPr>
              <w:rStyle w:val="Platshllartext"/>
            </w:rPr>
            <w:t>Förslag till riksdagsbeslut</w:t>
          </w:r>
        </w:p>
      </w:docPartBody>
    </w:docPart>
    <w:docPart>
      <w:docPartPr>
        <w:name w:val="4EB322823A3D446A8A40CD9F258E1792"/>
        <w:category>
          <w:name w:val="Allmänt"/>
          <w:gallery w:val="placeholder"/>
        </w:category>
        <w:types>
          <w:type w:val="bbPlcHdr"/>
        </w:types>
        <w:behaviors>
          <w:behavior w:val="content"/>
        </w:behaviors>
        <w:guid w:val="{8BE1D5E8-C3A1-40CB-A963-18D43E88498A}"/>
      </w:docPartPr>
      <w:docPartBody>
        <w:p w:rsidR="00302A23" w:rsidRDefault="00EC2BDE">
          <w:pPr>
            <w:pStyle w:val="4EB322823A3D446A8A40CD9F258E1792"/>
          </w:pPr>
          <w:r w:rsidRPr="005A0A93">
            <w:rPr>
              <w:rStyle w:val="Platshllartext"/>
            </w:rPr>
            <w:t>Motivering</w:t>
          </w:r>
        </w:p>
      </w:docPartBody>
    </w:docPart>
    <w:docPart>
      <w:docPartPr>
        <w:name w:val="14640DAEC675483CA08035A6DB103FF9"/>
        <w:category>
          <w:name w:val="Allmänt"/>
          <w:gallery w:val="placeholder"/>
        </w:category>
        <w:types>
          <w:type w:val="bbPlcHdr"/>
        </w:types>
        <w:behaviors>
          <w:behavior w:val="content"/>
        </w:behaviors>
        <w:guid w:val="{1791CA2D-5321-42A9-9031-7ECFF2A5222B}"/>
      </w:docPartPr>
      <w:docPartBody>
        <w:p w:rsidR="00302A23" w:rsidRDefault="00EC2BDE">
          <w:pPr>
            <w:pStyle w:val="14640DAEC675483CA08035A6DB103FF9"/>
          </w:pPr>
          <w:r>
            <w:rPr>
              <w:rStyle w:val="Platshllartext"/>
            </w:rPr>
            <w:t xml:space="preserve"> </w:t>
          </w:r>
        </w:p>
      </w:docPartBody>
    </w:docPart>
    <w:docPart>
      <w:docPartPr>
        <w:name w:val="41D5E65BF2D14F4FA62A562079A8A70C"/>
        <w:category>
          <w:name w:val="Allmänt"/>
          <w:gallery w:val="placeholder"/>
        </w:category>
        <w:types>
          <w:type w:val="bbPlcHdr"/>
        </w:types>
        <w:behaviors>
          <w:behavior w:val="content"/>
        </w:behaviors>
        <w:guid w:val="{440233D9-7C3B-4DBF-83F1-F2A5A282F7FB}"/>
      </w:docPartPr>
      <w:docPartBody>
        <w:p w:rsidR="00302A23" w:rsidRDefault="00EC2BDE">
          <w:pPr>
            <w:pStyle w:val="41D5E65BF2D14F4FA62A562079A8A70C"/>
          </w:pPr>
          <w:r>
            <w:t xml:space="preserve"> </w:t>
          </w:r>
        </w:p>
      </w:docPartBody>
    </w:docPart>
    <w:docPart>
      <w:docPartPr>
        <w:name w:val="05A8F7C1D4AB4535A7AEC32BFEFC2908"/>
        <w:category>
          <w:name w:val="Allmänt"/>
          <w:gallery w:val="placeholder"/>
        </w:category>
        <w:types>
          <w:type w:val="bbPlcHdr"/>
        </w:types>
        <w:behaviors>
          <w:behavior w:val="content"/>
        </w:behaviors>
        <w:guid w:val="{4AECFF89-57D2-47F4-9FF6-A945B9632ABA}"/>
      </w:docPartPr>
      <w:docPartBody>
        <w:p w:rsidR="00FD1AD2" w:rsidRDefault="00FD1A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BDE"/>
    <w:rsid w:val="00302A23"/>
    <w:rsid w:val="00EC2BDE"/>
    <w:rsid w:val="00FD1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447B662DD24544B93E74FE2EB4661A">
    <w:name w:val="48447B662DD24544B93E74FE2EB4661A"/>
  </w:style>
  <w:style w:type="paragraph" w:customStyle="1" w:styleId="C2879FB5B0B24BE093AF6912617E77CF">
    <w:name w:val="C2879FB5B0B24BE093AF6912617E77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FDB066431744A693F58E8E0A805EFC">
    <w:name w:val="96FDB066431744A693F58E8E0A805EFC"/>
  </w:style>
  <w:style w:type="paragraph" w:customStyle="1" w:styleId="4EB322823A3D446A8A40CD9F258E1792">
    <w:name w:val="4EB322823A3D446A8A40CD9F258E1792"/>
  </w:style>
  <w:style w:type="paragraph" w:customStyle="1" w:styleId="1992046C9A3D4CE49F1885EF5410564D">
    <w:name w:val="1992046C9A3D4CE49F1885EF5410564D"/>
  </w:style>
  <w:style w:type="paragraph" w:customStyle="1" w:styleId="9C36F94703D44008B12F90837D374785">
    <w:name w:val="9C36F94703D44008B12F90837D374785"/>
  </w:style>
  <w:style w:type="paragraph" w:customStyle="1" w:styleId="14640DAEC675483CA08035A6DB103FF9">
    <w:name w:val="14640DAEC675483CA08035A6DB103FF9"/>
  </w:style>
  <w:style w:type="paragraph" w:customStyle="1" w:styleId="41D5E65BF2D14F4FA62A562079A8A70C">
    <w:name w:val="41D5E65BF2D14F4FA62A562079A8A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A41AD1-454E-4FD1-A6CB-57E88E5F1355}"/>
</file>

<file path=customXml/itemProps2.xml><?xml version="1.0" encoding="utf-8"?>
<ds:datastoreItem xmlns:ds="http://schemas.openxmlformats.org/officeDocument/2006/customXml" ds:itemID="{50BFBCAA-1302-4463-A496-D601BA691881}"/>
</file>

<file path=customXml/itemProps3.xml><?xml version="1.0" encoding="utf-8"?>
<ds:datastoreItem xmlns:ds="http://schemas.openxmlformats.org/officeDocument/2006/customXml" ds:itemID="{512E3604-4E62-46C7-BA6F-7CB11F322133}"/>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1128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M1481 Försvåra möjligheten för män som dömts för misshandel och våldtäkt att använda förtalslagstiftningen mot sina tidigare offer</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