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65B05" w:rsidP="00DA0661">
      <w:pPr>
        <w:pStyle w:val="Title"/>
      </w:pPr>
      <w:bookmarkStart w:id="0" w:name="Start"/>
      <w:bookmarkEnd w:id="0"/>
      <w:r>
        <w:t>Svar på fråga 2023/24:413 av Martina Johansson (C)</w:t>
      </w:r>
      <w:r>
        <w:br/>
        <w:t>Ungas möjlighet till första jobb sommaren 2024</w:t>
      </w:r>
    </w:p>
    <w:p w:rsidR="00665B05" w:rsidP="002749F7">
      <w:pPr>
        <w:pStyle w:val="BodyText"/>
      </w:pPr>
      <w:r>
        <w:t xml:space="preserve">Martina Johansson har frågat mig vad jag, inom mitt ansvarsområde, </w:t>
      </w:r>
      <w:r w:rsidR="00FE2F9C">
        <w:t xml:space="preserve">gör </w:t>
      </w:r>
      <w:r>
        <w:t xml:space="preserve">gällande A1-intyg för att säkerställa att unga personer kan ta sitt första jobb som till exempel reseledare sommaren 2024. </w:t>
      </w:r>
    </w:p>
    <w:p w:rsidR="009047C1" w:rsidP="002749F7">
      <w:pPr>
        <w:pStyle w:val="BodyText"/>
      </w:pPr>
      <w:r>
        <w:t>D</w:t>
      </w:r>
      <w:r w:rsidR="00665B05">
        <w:t>et är viktigt att unga personer kommer ut i arbetslivet</w:t>
      </w:r>
      <w:r>
        <w:t xml:space="preserve">. </w:t>
      </w:r>
    </w:p>
    <w:p w:rsidR="0037649F" w:rsidP="002749F7">
      <w:pPr>
        <w:pStyle w:val="BodyText"/>
      </w:pPr>
      <w:r>
        <w:t xml:space="preserve">Intyg A1 används för att </w:t>
      </w:r>
      <w:r w:rsidR="00AF71B5">
        <w:t>d</w:t>
      </w:r>
      <w:r>
        <w:t xml:space="preserve">en som arbetar i ett annat land inom EU/EES än där </w:t>
      </w:r>
      <w:r w:rsidR="00AF71B5">
        <w:t>man</w:t>
      </w:r>
      <w:r>
        <w:t xml:space="preserve"> är socialförsäkrad </w:t>
      </w:r>
      <w:r w:rsidR="00F30014">
        <w:t>ska kunna visa sin socialförsäkringstillhörighet</w:t>
      </w:r>
      <w:r>
        <w:t xml:space="preserve"> </w:t>
      </w:r>
      <w:r w:rsidR="00F30014">
        <w:t xml:space="preserve">och </w:t>
      </w:r>
      <w:r>
        <w:t xml:space="preserve">därmed i vilket land </w:t>
      </w:r>
      <w:r w:rsidR="008E38AB">
        <w:t xml:space="preserve">som </w:t>
      </w:r>
      <w:r>
        <w:t>socialavgifter</w:t>
      </w:r>
      <w:r w:rsidR="008E38AB">
        <w:t xml:space="preserve"> ska betalas</w:t>
      </w:r>
      <w:r>
        <w:t xml:space="preserve">. </w:t>
      </w:r>
      <w:r w:rsidR="009E4A56">
        <w:t>Det är alltså inte alltid relevant att använda intyg A1 vid arbete i ett annat EU/EES</w:t>
      </w:r>
      <w:r w:rsidR="00FE2F9C">
        <w:t>-land</w:t>
      </w:r>
      <w:r>
        <w:t>.</w:t>
      </w:r>
    </w:p>
    <w:p w:rsidR="00E801D2" w:rsidP="00E801D2">
      <w:pPr>
        <w:pStyle w:val="BodyText"/>
      </w:pPr>
      <w:r>
        <w:t>Inom EU finns de s</w:t>
      </w:r>
      <w:r w:rsidR="00FE2F9C">
        <w:t>.k.</w:t>
      </w:r>
      <w:r>
        <w:t xml:space="preserve"> samordningsbestämmelserna </w:t>
      </w:r>
      <w:r w:rsidRPr="009D79DF">
        <w:t>(EU</w:t>
      </w:r>
      <w:r w:rsidR="005F7CAC">
        <w:t>-</w:t>
      </w:r>
      <w:r w:rsidRPr="009D79DF">
        <w:t>förordningarna 883/2004 och 987/2009)</w:t>
      </w:r>
      <w:r>
        <w:t xml:space="preserve">, </w:t>
      </w:r>
      <w:r w:rsidR="0037649F">
        <w:t xml:space="preserve">som reglerar </w:t>
      </w:r>
      <w:r w:rsidR="00F30014">
        <w:t>vilket lands sociala trygghetslag</w:t>
      </w:r>
      <w:r w:rsidR="003552A8">
        <w:softHyphen/>
      </w:r>
      <w:r w:rsidR="00F30014">
        <w:t>stiftning som ska gälla för en person i olika situationer</w:t>
      </w:r>
      <w:r>
        <w:t xml:space="preserve">. </w:t>
      </w:r>
      <w:r w:rsidR="009E4A56">
        <w:t>S</w:t>
      </w:r>
      <w:r w:rsidR="0003631A">
        <w:t xml:space="preserve">om huvudregel </w:t>
      </w:r>
      <w:r w:rsidR="009E4A56">
        <w:t xml:space="preserve">gäller </w:t>
      </w:r>
      <w:r w:rsidR="0003631A">
        <w:t xml:space="preserve">att </w:t>
      </w:r>
      <w:r w:rsidR="00AF71B5">
        <w:t>man</w:t>
      </w:r>
      <w:r w:rsidR="0003631A">
        <w:t xml:space="preserve"> ska vara socialförsäkrad i det land där </w:t>
      </w:r>
      <w:r w:rsidR="00AF71B5">
        <w:t>man</w:t>
      </w:r>
      <w:r w:rsidR="0003631A">
        <w:t xml:space="preserve"> arbetar. </w:t>
      </w:r>
    </w:p>
    <w:p w:rsidR="00FE2F9C" w:rsidP="002749F7">
      <w:pPr>
        <w:pStyle w:val="BodyText"/>
      </w:pPr>
      <w:r>
        <w:t xml:space="preserve">Det finns </w:t>
      </w:r>
      <w:r>
        <w:t>vissa</w:t>
      </w:r>
      <w:r>
        <w:t xml:space="preserve"> undantag från </w:t>
      </w:r>
      <w:r>
        <w:t>huvudregeln</w:t>
      </w:r>
      <w:r>
        <w:t xml:space="preserve">. </w:t>
      </w:r>
      <w:r w:rsidR="00AF71B5">
        <w:t>Exempelvis ska de</w:t>
      </w:r>
      <w:r>
        <w:t xml:space="preserve">n </w:t>
      </w:r>
      <w:r w:rsidR="009E4A56">
        <w:t xml:space="preserve">som </w:t>
      </w:r>
      <w:r>
        <w:t xml:space="preserve">är utsänd för att </w:t>
      </w:r>
      <w:r w:rsidR="000D5DB5">
        <w:t xml:space="preserve">för arbetsgivarens räkning tillfälligt utföra ett </w:t>
      </w:r>
      <w:r>
        <w:t>arbet</w:t>
      </w:r>
      <w:r w:rsidR="000D5DB5">
        <w:t>e</w:t>
      </w:r>
      <w:r>
        <w:t xml:space="preserve"> i ett annat land</w:t>
      </w:r>
      <w:r w:rsidR="009E4A56">
        <w:t xml:space="preserve"> </w:t>
      </w:r>
      <w:r>
        <w:t>vara fortsatt socialförsäkrad i det utsändande landet</w:t>
      </w:r>
      <w:r w:rsidR="009047C1">
        <w:t>.</w:t>
      </w:r>
    </w:p>
    <w:p w:rsidR="0003631A" w:rsidP="002749F7">
      <w:pPr>
        <w:pStyle w:val="BodyText"/>
      </w:pPr>
      <w:r>
        <w:t xml:space="preserve">Ett sommarjobb eller en annan kortare anställning i ett annat land i EU/EES behöver inte </w:t>
      </w:r>
      <w:r w:rsidR="007153DA">
        <w:t xml:space="preserve">per automatik </w:t>
      </w:r>
      <w:r>
        <w:t xml:space="preserve">innebära att </w:t>
      </w:r>
      <w:r w:rsidR="00AF71B5">
        <w:t>man</w:t>
      </w:r>
      <w:r>
        <w:t xml:space="preserve"> är utsänd, utan det kan också vara så att personen </w:t>
      </w:r>
      <w:r w:rsidR="00AF71B5">
        <w:t xml:space="preserve">i fråga </w:t>
      </w:r>
      <w:r>
        <w:t xml:space="preserve">ska vara socialförsäkrad i det land där han eller hon utför arbetet. I en sådan situation ska intyg A1 inte utfärdas. </w:t>
      </w:r>
    </w:p>
    <w:p w:rsidR="000D5DB5" w:rsidP="009A7D87">
      <w:pPr>
        <w:pStyle w:val="BodyText"/>
      </w:pPr>
      <w:r>
        <w:t xml:space="preserve">Frågan i det enskilda fallet </w:t>
      </w:r>
      <w:r w:rsidR="007153DA">
        <w:t xml:space="preserve">om i vilket land inom EU/EES en person ska vara socialförsäkrad </w:t>
      </w:r>
      <w:r>
        <w:t xml:space="preserve">prövas </w:t>
      </w:r>
      <w:r w:rsidR="007153DA">
        <w:t>av Försäkringskassan</w:t>
      </w:r>
      <w:r>
        <w:t xml:space="preserve">, och kan i vissa fall vara </w:t>
      </w:r>
      <w:r>
        <w:t>komplex</w:t>
      </w:r>
      <w:r w:rsidR="007153DA">
        <w:t>.</w:t>
      </w:r>
      <w:r w:rsidR="00E801D2">
        <w:t xml:space="preserve"> Informationen</w:t>
      </w:r>
      <w:r w:rsidR="009A7D87">
        <w:t xml:space="preserve"> för enskilda och för arbetsgivare </w:t>
      </w:r>
      <w:r w:rsidR="006559A5">
        <w:t xml:space="preserve">om vad som gäller vid arbete i ett annat EU/EES-land </w:t>
      </w:r>
      <w:r w:rsidR="00E801D2">
        <w:t>behöver givetvis vara tydlig och lättillgänglig.</w:t>
      </w:r>
      <w:r w:rsidR="0023189F">
        <w:t xml:space="preserve"> </w:t>
      </w:r>
    </w:p>
    <w:p w:rsidR="00665B0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EE00B55CD6849A48ABB5F308D3802AA"/>
          </w:placeholder>
          <w:dataBinding w:xpath="/ns0:DocumentInfo[1]/ns0:BaseInfo[1]/ns0:HeaderDate[1]" w:storeItemID="{851A5A85-A65E-483E-812C-1321FE772EB9}" w:prefixMappings="xmlns:ns0='http://lp/documentinfo/RK' "/>
          <w:date w:fullDate="2024-01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0304F">
            <w:t>2 januari 2024</w:t>
          </w:r>
        </w:sdtContent>
      </w:sdt>
    </w:p>
    <w:p w:rsidR="00665B05" w:rsidP="004E7A8F">
      <w:pPr>
        <w:pStyle w:val="Brdtextutanavstnd"/>
      </w:pPr>
    </w:p>
    <w:p w:rsidR="00665B05" w:rsidP="004E7A8F">
      <w:pPr>
        <w:pStyle w:val="Brdtextutanavstnd"/>
      </w:pPr>
    </w:p>
    <w:p w:rsidR="00665B05" w:rsidP="004E7A8F">
      <w:pPr>
        <w:pStyle w:val="Brdtextutanavstnd"/>
      </w:pPr>
    </w:p>
    <w:p w:rsidR="00665B05" w:rsidP="00422A41">
      <w:pPr>
        <w:pStyle w:val="BodyText"/>
      </w:pPr>
      <w:r>
        <w:t>Anna Tenje</w:t>
      </w:r>
    </w:p>
    <w:p w:rsidR="00665B05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65B0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65B05" w:rsidRPr="007D73AB" w:rsidP="00340DE0">
          <w:pPr>
            <w:pStyle w:val="Header"/>
          </w:pPr>
        </w:p>
      </w:tc>
      <w:tc>
        <w:tcPr>
          <w:tcW w:w="1134" w:type="dxa"/>
        </w:tcPr>
        <w:p w:rsidR="00665B0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65B0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65B05" w:rsidRPr="00710A6C" w:rsidP="00EE3C0F">
          <w:pPr>
            <w:pStyle w:val="Header"/>
            <w:rPr>
              <w:b/>
            </w:rPr>
          </w:pPr>
        </w:p>
        <w:p w:rsidR="00665B05" w:rsidP="00EE3C0F">
          <w:pPr>
            <w:pStyle w:val="Header"/>
          </w:pPr>
        </w:p>
        <w:p w:rsidR="00665B05" w:rsidP="00EE3C0F">
          <w:pPr>
            <w:pStyle w:val="Header"/>
          </w:pPr>
        </w:p>
        <w:p w:rsidR="00665B0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02569A3C86544CBB90A4C22F6AF4ED6"/>
            </w:placeholder>
            <w:dataBinding w:xpath="/ns0:DocumentInfo[1]/ns0:BaseInfo[1]/ns0:Dnr[1]" w:storeItemID="{851A5A85-A65E-483E-812C-1321FE772EB9}" w:prefixMappings="xmlns:ns0='http://lp/documentinfo/RK' "/>
            <w:text/>
          </w:sdtPr>
          <w:sdtContent>
            <w:p w:rsidR="00665B05" w:rsidP="00EE3C0F">
              <w:pPr>
                <w:pStyle w:val="Header"/>
              </w:pPr>
              <w:r>
                <w:t>S2023/03313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0795D96D75B40A4A0394AD4D747FE46"/>
            </w:placeholder>
            <w:showingPlcHdr/>
            <w:dataBinding w:xpath="/ns0:DocumentInfo[1]/ns0:BaseInfo[1]/ns0:DocNumber[1]" w:storeItemID="{851A5A85-A65E-483E-812C-1321FE772EB9}" w:prefixMappings="xmlns:ns0='http://lp/documentinfo/RK' "/>
            <w:text/>
          </w:sdtPr>
          <w:sdtContent>
            <w:p w:rsidR="00665B0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65B05" w:rsidP="00EE3C0F">
          <w:pPr>
            <w:pStyle w:val="Header"/>
          </w:pPr>
        </w:p>
      </w:tc>
      <w:tc>
        <w:tcPr>
          <w:tcW w:w="1134" w:type="dxa"/>
        </w:tcPr>
        <w:p w:rsidR="00665B05" w:rsidP="0094502D">
          <w:pPr>
            <w:pStyle w:val="Header"/>
          </w:pPr>
        </w:p>
        <w:p w:rsidR="00665B0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B8C611A43B44A209334CB0877F5DC8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552A8" w:rsidRPr="003552A8" w:rsidP="00340DE0">
              <w:pPr>
                <w:pStyle w:val="Header"/>
                <w:rPr>
                  <w:b/>
                </w:rPr>
              </w:pPr>
              <w:r w:rsidRPr="003552A8">
                <w:rPr>
                  <w:b/>
                </w:rPr>
                <w:t>Socialdepartementet</w:t>
              </w:r>
            </w:p>
            <w:p w:rsidR="00665B05" w:rsidRPr="00340DE0" w:rsidP="00340DE0">
              <w:pPr>
                <w:pStyle w:val="Header"/>
              </w:pPr>
              <w:r w:rsidRPr="003552A8">
                <w:t>Äldre- och socialförsäkringsministern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437F57C26CC4BD69CC0D155E5A3A327"/>
          </w:placeholder>
          <w:dataBinding w:xpath="/ns0:DocumentInfo[1]/ns0:BaseInfo[1]/ns0:Recipient[1]" w:storeItemID="{851A5A85-A65E-483E-812C-1321FE772EB9}" w:prefixMappings="xmlns:ns0='http://lp/documentinfo/RK' "/>
          <w:text w:multiLine="1"/>
        </w:sdtPr>
        <w:sdtContent>
          <w:tc>
            <w:tcPr>
              <w:tcW w:w="3170" w:type="dxa"/>
            </w:tcPr>
            <w:p w:rsidR="00665B0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65B0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7153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02569A3C86544CBB90A4C22F6AF4E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181D3D-B211-41C5-A9D3-3C01AE08263F}"/>
      </w:docPartPr>
      <w:docPartBody>
        <w:p w:rsidR="002B7CE1" w:rsidP="00EE03FD">
          <w:pPr>
            <w:pStyle w:val="F02569A3C86544CBB90A4C22F6AF4E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795D96D75B40A4A0394AD4D747FE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50B824-6E38-4AEA-BF75-6BD51F74017E}"/>
      </w:docPartPr>
      <w:docPartBody>
        <w:p w:rsidR="002B7CE1" w:rsidP="00EE03FD">
          <w:pPr>
            <w:pStyle w:val="D0795D96D75B40A4A0394AD4D747FE4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8C611A43B44A209334CB0877F5DC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FF63A4-6C25-4F3D-8BDE-CA73E1F75CB3}"/>
      </w:docPartPr>
      <w:docPartBody>
        <w:p w:rsidR="002B7CE1" w:rsidP="00EE03FD">
          <w:pPr>
            <w:pStyle w:val="BB8C611A43B44A209334CB0877F5DC8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37F57C26CC4BD69CC0D155E5A3A3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BFA2AE-61E4-46F6-AC65-40291C9C68A5}"/>
      </w:docPartPr>
      <w:docPartBody>
        <w:p w:rsidR="002B7CE1" w:rsidP="00EE03FD">
          <w:pPr>
            <w:pStyle w:val="7437F57C26CC4BD69CC0D155E5A3A32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E00B55CD6849A48ABB5F308D3802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5F1F99-1C53-479F-BC5F-A9EC098C5326}"/>
      </w:docPartPr>
      <w:docPartBody>
        <w:p w:rsidR="002B7CE1" w:rsidP="00EE03FD">
          <w:pPr>
            <w:pStyle w:val="1EE00B55CD6849A48ABB5F308D3802A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03FD"/>
    <w:rPr>
      <w:noProof w:val="0"/>
      <w:color w:val="808080"/>
    </w:rPr>
  </w:style>
  <w:style w:type="paragraph" w:customStyle="1" w:styleId="F02569A3C86544CBB90A4C22F6AF4ED6">
    <w:name w:val="F02569A3C86544CBB90A4C22F6AF4ED6"/>
    <w:rsid w:val="00EE03FD"/>
  </w:style>
  <w:style w:type="paragraph" w:customStyle="1" w:styleId="7437F57C26CC4BD69CC0D155E5A3A327">
    <w:name w:val="7437F57C26CC4BD69CC0D155E5A3A327"/>
    <w:rsid w:val="00EE03FD"/>
  </w:style>
  <w:style w:type="paragraph" w:customStyle="1" w:styleId="D0795D96D75B40A4A0394AD4D747FE461">
    <w:name w:val="D0795D96D75B40A4A0394AD4D747FE461"/>
    <w:rsid w:val="00EE03F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8C611A43B44A209334CB0877F5DC8D1">
    <w:name w:val="BB8C611A43B44A209334CB0877F5DC8D1"/>
    <w:rsid w:val="00EE03F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EE00B55CD6849A48ABB5F308D3802AA">
    <w:name w:val="1EE00B55CD6849A48ABB5F308D3802AA"/>
    <w:rsid w:val="00EE03F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be190336-a1be-47b2-a2ca-1f34b520f7e4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Äldre- och 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2024-01-02T00:00:00</HeaderDate>
    <Office/>
    <Dnr>S2023/03313</Dnr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74FE53C-6654-4B30-A9B2-8D5DC43AC4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461DAD-50ED-4145-BC24-4A76A01020A9}"/>
</file>

<file path=customXml/itemProps3.xml><?xml version="1.0" encoding="utf-8"?>
<ds:datastoreItem xmlns:ds="http://schemas.openxmlformats.org/officeDocument/2006/customXml" ds:itemID="{640E15DD-C264-42F4-AB74-AEFFFED1015F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51A5A85-A65E-483E-812C-1321FE772EB9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285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fråga 202324413 Ungas möjlighet till första jobb sommaren 2024.docx</dc:title>
  <cp:revision>5</cp:revision>
  <dcterms:created xsi:type="dcterms:W3CDTF">2023-12-27T08:39:00Z</dcterms:created>
  <dcterms:modified xsi:type="dcterms:W3CDTF">2023-12-29T13:06:00Z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0a46aae3-db22-41a1-b27f-0b1756f52e57</vt:lpwstr>
  </property>
</Properties>
</file>