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CB" w:rsidRDefault="009019CB" w:rsidP="009019CB">
      <w:pPr>
        <w:spacing w:before="100" w:beforeAutospacing="1" w:after="200" w:line="276" w:lineRule="auto"/>
      </w:pPr>
      <w:r>
        <w:t xml:space="preserve">Kommissionen har presenterat ett förslag till rådsbeslut om vilken ståndpunkt EU bör inta inför det kommande mötet i IMO:s miljöskyddskommitté (MEPC 66) i frågan om NECA (utsläppskontrollområde för kväveoxider). IMO har på förslag av Ryssland godkänt en ändring i MARPOL-konventionen om att skjuta fram datumet för de strängare utsläppskraven för NECA-områden från 2016 till 2021. I samband med nästa möte i MEPC förväntas IMO anta det ryska förslaget. Om ändringarna antas kan införandet av skärpta krav i NECA-områden träda i kraft först 2021. </w:t>
      </w:r>
      <w:proofErr w:type="spellStart"/>
      <w:r>
        <w:t>KOM:s</w:t>
      </w:r>
      <w:proofErr w:type="spellEnd"/>
      <w:r>
        <w:t xml:space="preserve"> förslag till rådsbeslut innebär att EU ska motsätta sig antagandet av det ryska förslaget vid MEPC 66. Ärendet består av två aspekter; den formella kompetensfrågan och den materiella; själva sakfrågan. I arbetsgruppen för sjöfart kunde majoriteten MS inte acceptera </w:t>
      </w:r>
      <w:proofErr w:type="spellStart"/>
      <w:r>
        <w:t>KOM:s</w:t>
      </w:r>
      <w:proofErr w:type="spellEnd"/>
      <w:r>
        <w:t xml:space="preserve"> förslag till rådsbeslut då frågan befinner sig inom området för outnyttjad kompetens. Den 7 mars bekräftade </w:t>
      </w:r>
      <w:proofErr w:type="spellStart"/>
      <w:r>
        <w:t>Coreper</w:t>
      </w:r>
      <w:proofErr w:type="spellEnd"/>
      <w:r>
        <w:t xml:space="preserve"> utfallet i arbetsgruppen och rekommenderade rådet att inte arbeta vidare med ärendet. Ministerrådet uppmuntras att besluta om att inte arbeta vidare med kommissionens förslag till beslut.   </w:t>
      </w:r>
    </w:p>
    <w:p w:rsidR="009019CB" w:rsidRDefault="009019CB" w:rsidP="009019CB">
      <w:r>
        <w:t>Regeringen avser stödja beslutet.</w:t>
      </w:r>
    </w:p>
    <w:p w:rsidR="00215902" w:rsidRDefault="009019CB">
      <w:bookmarkStart w:id="0" w:name="_GoBack"/>
      <w:bookmarkEnd w:id="0"/>
    </w:p>
    <w:sectPr w:rsidR="0021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CB"/>
    <w:rsid w:val="00385979"/>
    <w:rsid w:val="009019CB"/>
    <w:rsid w:val="00B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F653F-6F6D-4A1D-8A8D-6E488F5B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9CB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Fridman Konstantinidou</dc:creator>
  <cp:keywords/>
  <dc:description/>
  <cp:lastModifiedBy>Helena Fridman Konstantinidou</cp:lastModifiedBy>
  <cp:revision>1</cp:revision>
  <dcterms:created xsi:type="dcterms:W3CDTF">2014-03-14T08:19:00Z</dcterms:created>
  <dcterms:modified xsi:type="dcterms:W3CDTF">2014-03-14T08:22:00Z</dcterms:modified>
</cp:coreProperties>
</file>