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Onsdagen den 22 november 2023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FiU19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Ersättning för Riksbankens deltagande i Internationella valutafondens (IMF) finansieringslösning avseende skuldavskrivning beträffande Somalia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Dennis Dioukarev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Nya bestämmelser om hur Sjunde AP-fonden ska lämna hållbarhetsinformation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Förvärv och förvaltning av vissa kreditavtal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Vissa skattefrågor med anledning av nya aktiebolagsrättsliga regler om bolags rörlighet över gränserna inom EU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Grupptalan till skydd för konsumenters kollektiva intressen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Björn Tidland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Anna-Belle Strömberg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Beckman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Katarina Luhr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0.31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Digitala bolags- och föreningsstämmor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0.31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Näringsförbud till följd av förbud att bedriva näringsverksamhet som har meddelats i en annan stat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Westmont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0.36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utlåtande CU18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Subsidiaritetsprövning av kommissionens förslag till förordning om bekämpande av sena betalningar vid affärstransaktioner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Jennie Wernäng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Markus Kallifatides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Lili André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Auktorisationssystem i fråga om tjänster för elektronisk identifiering och digital post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Ändrade regler om direkttilldelning av avtal om kollektivtrafik på järnväg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Polismyndighetens arbete med särskilda händelser riktade mot organiserad brottslighet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Katja Nyberg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Petter Löberg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Torsten Elofsson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Nordborg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Polismyndighetens hantering av mängdbrott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Petter Löberg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Nordborg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Katja Nyberg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Kärrholm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Liljeberg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Torsten Elofsson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Melin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Pontus Andersson Garpvall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Effektivare verktyg vid inre utlänningskontroll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Möller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Tony Haddou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Ludvig Aspling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Jonny Cato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Resare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Mauricio Rojas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3.43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43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22 november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2023-11-22</SAFIR_Sammantradesdatum_Doc>
    <SAFIR_SammantradeID xmlns="C07A1A6C-0B19-41D9-BDF8-F523BA3921EB">8be080b5-71d0-4082-9b5f-73c7757fa40b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9CB9C-0913-479B-AA3F-F5BF99582EE3}">
  <ds:schemaRefs/>
</ds:datastoreItem>
</file>

<file path=customXml/itemProps2.xml><?xml version="1.0" encoding="utf-8"?>
<ds:datastoreItem xmlns:ds="http://schemas.openxmlformats.org/officeDocument/2006/customXml" ds:itemID="{F8173FF7-D02D-45BF-B717-868D55D25A39}">
  <ds:schemaRefs/>
</ds:datastoreItem>
</file>

<file path=customXml/itemProps3.xml><?xml version="1.0" encoding="utf-8"?>
<ds:datastoreItem xmlns:ds="http://schemas.openxmlformats.org/officeDocument/2006/customXml" ds:itemID="{7C15C3A9-EB86-4FB5-8EE1-C974C2B1D334}">
  <ds:schemaRefs/>
</ds:datastoreItem>
</file>

<file path=customXml/itemProps4.xml><?xml version="1.0" encoding="utf-8"?>
<ds:datastoreItem xmlns:ds="http://schemas.openxmlformats.org/officeDocument/2006/customXml" ds:itemID="{92253A40-1634-43CC-B4C3-73728E8B330C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22 november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