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3EC" w:rsidRPr="00473C83" w:rsidRDefault="009F33EC">
      <w:pPr>
        <w:pStyle w:val="Hemstlrubrik"/>
      </w:pPr>
      <w:r w:rsidRPr="00473C83">
        <w:t>Förslag till riksdagsbeslut</w:t>
      </w:r>
    </w:p>
    <w:p w:rsidR="009F33EC" w:rsidRPr="00473C83" w:rsidRDefault="009F33EC">
      <w:pPr>
        <w:pStyle w:val="Hemstlatt"/>
        <w:ind w:left="0"/>
      </w:pPr>
      <w:r w:rsidRPr="00473C83">
        <w:t>Riksdagen tillkännager för regeringen som sin mening vad som anförs i motionen om att påskynda arbetet för att minimera hindren för utveckling och integration i Öresundsregionen.</w:t>
      </w:r>
    </w:p>
    <w:p w:rsidR="009F33EC" w:rsidRPr="00473C83" w:rsidRDefault="009F33EC">
      <w:pPr>
        <w:pStyle w:val="Rubrik1"/>
      </w:pPr>
      <w:r w:rsidRPr="00473C83">
        <w:t>Motivering</w:t>
      </w:r>
    </w:p>
    <w:p w:rsidR="009F33EC" w:rsidRPr="00473C83" w:rsidRDefault="009F33EC">
      <w:r w:rsidRPr="00473C83">
        <w:t xml:space="preserve">Under de senaste åren har vi sett hur en naturlig Öresundsregion har börjat växa fram, där Skånes och Själlands ekonomier och samhällen alltmer växer ihop. Pendlingen ökar kraftigt och alternativet att bo på ena sidan sundet och arbeta på den andra blir för alltfler helt naturligt. Detta är en utveckling som är välkommen där Öresundsregionen har all potential att utvecklas till en region som i allt högre utsträckning är intressant ur såväl ett ekonomiskt som politiskt och kulturellt perspektiv. </w:t>
      </w:r>
    </w:p>
    <w:p w:rsidR="009F33EC" w:rsidRPr="00473C83" w:rsidRDefault="009F33EC">
      <w:pPr>
        <w:pStyle w:val="Normaltindrag"/>
      </w:pPr>
      <w:r w:rsidRPr="00473C83">
        <w:t>Tyvärr finns det dock fortfarande alltför stora hinder som förhindrar en i</w:t>
      </w:r>
      <w:r w:rsidRPr="00473C83">
        <w:t>n</w:t>
      </w:r>
      <w:r w:rsidRPr="00473C83">
        <w:t xml:space="preserve">tegrationstakt som det annars finns potential för. Det finns såväl hinder som är mer uppenbara som sådana som på ytan kan verka försumbara men vars konsekvenser kan vara större än man anar. </w:t>
      </w:r>
    </w:p>
    <w:p w:rsidR="009F33EC" w:rsidRPr="00473C83" w:rsidRDefault="009F33EC">
      <w:pPr>
        <w:pStyle w:val="Normaltindrag"/>
      </w:pPr>
      <w:r w:rsidRPr="00473C83">
        <w:t>En av de mest uppenbara bristerna är de stora skillnaderna i skatte- och s</w:t>
      </w:r>
      <w:r w:rsidRPr="00473C83">
        <w:t>o</w:t>
      </w:r>
      <w:r w:rsidRPr="00473C83">
        <w:t>cialförsäkringssystem som finns mellan Sverige och Danmark. Vissa förän</w:t>
      </w:r>
      <w:r w:rsidRPr="00473C83">
        <w:t>d</w:t>
      </w:r>
      <w:r w:rsidRPr="00473C83">
        <w:t>ringar för att stimulera en ökad möjlighet till regionalisering kan säker ko</w:t>
      </w:r>
      <w:r w:rsidRPr="00473C83">
        <w:t>m</w:t>
      </w:r>
      <w:r w:rsidRPr="00473C83">
        <w:t xml:space="preserve">ma från EU-nivå, men även nationellt finns det mycket att göra. Målet måste vara att det varken för företagen eller för den enskilde löntagaren skall vara </w:t>
      </w:r>
      <w:r w:rsidRPr="00473C83">
        <w:rPr>
          <w:spacing w:val="-2"/>
        </w:rPr>
        <w:t xml:space="preserve">mindre lönsamt att arbeta på den andra sidan sundet än det är i det egna landet. </w:t>
      </w:r>
    </w:p>
    <w:p w:rsidR="009F33EC" w:rsidRPr="00473C83" w:rsidRDefault="009F33EC">
      <w:pPr>
        <w:pStyle w:val="Normaltindrag"/>
      </w:pPr>
      <w:r w:rsidRPr="00473C83">
        <w:t xml:space="preserve">Genom initiativ taget av den svenska regeringen har samarbetsminister Cristina Husmark Pehrsson tillsammans med Region Skåne </w:t>
      </w:r>
      <w:r w:rsidRPr="00473C83">
        <w:t xml:space="preserve">genomfört en hearing angående gränshinder i Öresundsområdet. En katalog av regler som behöver ändras och moderniseras har upprättats. Alliansregeringen har visat </w:t>
      </w:r>
      <w:r w:rsidRPr="00473C83">
        <w:lastRenderedPageBreak/>
        <w:t xml:space="preserve">stora ambitioner att tillsammans med de nordiska grannländerna genomföra förbättringar utifrån ett medborgarperspektiv. </w:t>
      </w:r>
    </w:p>
    <w:p w:rsidR="009F33EC" w:rsidRPr="00473C83" w:rsidRDefault="009F33EC">
      <w:pPr>
        <w:pStyle w:val="Normaltindrag"/>
      </w:pPr>
      <w:r w:rsidRPr="00473C83">
        <w:t>Även inom välfärdssektorn finns det många tjänster som skulle kunna samordnas bättre.  Inom exempelvis barnomsorgen skulle mer enhetliga re</w:t>
      </w:r>
      <w:r w:rsidRPr="00473C83">
        <w:t>g</w:t>
      </w:r>
      <w:r w:rsidRPr="00473C83">
        <w:t>ler underlätta för föräldrar som arbetar i Danmark men bor i Sverige. Även de olikartade pensionssystem som gäller i de olika länderna skulle kunna justeras för dem som under sitt yrkesliv arbetar såväl i Sverige som i Danmark.</w:t>
      </w:r>
    </w:p>
    <w:p w:rsidR="009F33EC" w:rsidRPr="00473C83" w:rsidRDefault="009F33EC">
      <w:pPr>
        <w:pStyle w:val="Normaltindrag"/>
      </w:pPr>
      <w:r w:rsidRPr="00473C83">
        <w:t xml:space="preserve">Tillväxtpotentialen i Öresundsregionen är stor, och befolkningen förväntas öka med cirka 280 000 invånare under de närmaste 20 åren samtidigt som tillväxtstakten är bland den högsta i norden. Med rätt förutsättningar kan en ökad Öresundsintegration bli en motor för såväl svensk som </w:t>
      </w:r>
      <w:r w:rsidRPr="00473C83">
        <w:t xml:space="preserve">dansk ekonomi.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C83">
        <w:trPr>
          <w:cantSplit/>
        </w:trPr>
        <w:tc>
          <w:tcPr>
            <w:tcW w:w="3046" w:type="dxa"/>
          </w:tcPr>
          <w:p w:rsidR="009F33EC" w:rsidRPr="00473C83" w:rsidRDefault="009F33EC">
            <w:pPr>
              <w:pStyle w:val="UnderskriftDatum"/>
              <w:spacing w:before="240"/>
            </w:pPr>
            <w:r w:rsidRPr="00473C83">
              <w:t>Stockholm den 3 oktober 2007</w:t>
            </w:r>
          </w:p>
        </w:tc>
        <w:tc>
          <w:tcPr>
            <w:tcW w:w="3047" w:type="dxa"/>
          </w:tcPr>
          <w:p w:rsidR="009F33EC" w:rsidRPr="00473C83" w:rsidRDefault="009F33EC">
            <w:pPr>
              <w:pStyle w:val="Underskrifter"/>
              <w:spacing w:before="240"/>
            </w:pPr>
          </w:p>
        </w:tc>
      </w:tr>
      <w:tr w:rsidR="00000000" w:rsidRPr="00473C83">
        <w:trPr>
          <w:cantSplit/>
        </w:trPr>
        <w:tc>
          <w:tcPr>
            <w:tcW w:w="3046" w:type="dxa"/>
          </w:tcPr>
          <w:p w:rsidR="009F33EC" w:rsidRPr="00473C83" w:rsidRDefault="009F33EC">
            <w:pPr>
              <w:pStyle w:val="Underskrifter"/>
            </w:pPr>
            <w:r w:rsidRPr="00473C83">
              <w:t>Christine Jönsson (m)</w:t>
            </w:r>
          </w:p>
        </w:tc>
        <w:tc>
          <w:tcPr>
            <w:tcW w:w="3046" w:type="dxa"/>
          </w:tcPr>
          <w:p w:rsidR="009F33EC" w:rsidRPr="00473C83" w:rsidRDefault="009F33EC">
            <w:pPr>
              <w:pStyle w:val="Underskrifter"/>
            </w:pPr>
          </w:p>
        </w:tc>
      </w:tr>
      <w:tr w:rsidR="00000000" w:rsidRPr="00473C83">
        <w:trPr>
          <w:cantSplit/>
        </w:trPr>
        <w:tc>
          <w:tcPr>
            <w:tcW w:w="3046" w:type="dxa"/>
          </w:tcPr>
          <w:p w:rsidR="009F33EC" w:rsidRPr="00473C83" w:rsidRDefault="009F33EC">
            <w:pPr>
              <w:pStyle w:val="Underskrifter"/>
            </w:pPr>
            <w:r w:rsidRPr="00473C83">
              <w:t>Staffan Appelros (m)</w:t>
            </w:r>
          </w:p>
        </w:tc>
        <w:tc>
          <w:tcPr>
            <w:tcW w:w="3046" w:type="dxa"/>
          </w:tcPr>
          <w:p w:rsidR="009F33EC" w:rsidRPr="00473C83" w:rsidRDefault="009F33EC">
            <w:pPr>
              <w:pStyle w:val="Underskrifter"/>
            </w:pPr>
            <w:r w:rsidRPr="00473C83">
              <w:t>Inge Garstedt (m)</w:t>
            </w:r>
          </w:p>
        </w:tc>
      </w:tr>
      <w:tr w:rsidR="00000000" w:rsidRPr="00473C83">
        <w:trPr>
          <w:cantSplit/>
        </w:trPr>
        <w:tc>
          <w:tcPr>
            <w:tcW w:w="3046" w:type="dxa"/>
          </w:tcPr>
          <w:p w:rsidR="009F33EC" w:rsidRPr="00473C83" w:rsidRDefault="009F33EC">
            <w:pPr>
              <w:pStyle w:val="Underskrifter"/>
            </w:pPr>
            <w:r w:rsidRPr="00473C83">
              <w:t>Ann-Charlotte Hammar Johnsson (m)</w:t>
            </w:r>
          </w:p>
        </w:tc>
        <w:tc>
          <w:tcPr>
            <w:tcW w:w="3046" w:type="dxa"/>
          </w:tcPr>
          <w:p w:rsidR="009F33EC" w:rsidRPr="00473C83" w:rsidRDefault="009F33EC">
            <w:pPr>
              <w:pStyle w:val="Underskrifter"/>
            </w:pPr>
            <w:r w:rsidRPr="00473C83">
              <w:t>Anders Hansson (m)</w:t>
            </w:r>
          </w:p>
        </w:tc>
      </w:tr>
      <w:tr w:rsidR="00000000" w:rsidRPr="00473C83">
        <w:trPr>
          <w:cantSplit/>
        </w:trPr>
        <w:tc>
          <w:tcPr>
            <w:tcW w:w="3046" w:type="dxa"/>
          </w:tcPr>
          <w:p w:rsidR="009F33EC" w:rsidRPr="00473C83" w:rsidRDefault="009F33EC">
            <w:pPr>
              <w:pStyle w:val="Underskrifter"/>
            </w:pPr>
            <w:r w:rsidRPr="00473C83">
              <w:t>Olof Lavesson (m)</w:t>
            </w:r>
          </w:p>
        </w:tc>
        <w:tc>
          <w:tcPr>
            <w:tcW w:w="3046" w:type="dxa"/>
          </w:tcPr>
          <w:p w:rsidR="009F33EC" w:rsidRPr="00473C83" w:rsidRDefault="009F33EC">
            <w:pPr>
              <w:pStyle w:val="Underskrifter"/>
            </w:pPr>
            <w:r w:rsidRPr="00473C83">
              <w:t>Göran Montan (m)</w:t>
            </w:r>
          </w:p>
        </w:tc>
      </w:tr>
      <w:tr w:rsidR="00000000" w:rsidRPr="00473C83">
        <w:trPr>
          <w:cantSplit/>
        </w:trPr>
        <w:tc>
          <w:tcPr>
            <w:tcW w:w="3046" w:type="dxa"/>
          </w:tcPr>
          <w:p w:rsidR="009F33EC" w:rsidRPr="00473C83" w:rsidRDefault="009F33EC">
            <w:pPr>
              <w:pStyle w:val="Underskrifter"/>
            </w:pPr>
            <w:r w:rsidRPr="00473C83">
              <w:t>Sven Yngve Persson (m)</w:t>
            </w:r>
          </w:p>
        </w:tc>
        <w:tc>
          <w:tcPr>
            <w:tcW w:w="3046" w:type="dxa"/>
          </w:tcPr>
          <w:p w:rsidR="009F33EC" w:rsidRPr="00473C83" w:rsidRDefault="009F33EC">
            <w:pPr>
              <w:pStyle w:val="Underskrifter"/>
            </w:pPr>
            <w:r w:rsidRPr="00473C83">
              <w:t>Anne-Marie Pålsson (m)</w:t>
            </w:r>
          </w:p>
        </w:tc>
      </w:tr>
      <w:tr w:rsidR="00000000" w:rsidRPr="00473C83">
        <w:trPr>
          <w:cantSplit/>
        </w:trPr>
        <w:tc>
          <w:tcPr>
            <w:tcW w:w="3046" w:type="dxa"/>
          </w:tcPr>
          <w:p w:rsidR="009F33EC" w:rsidRPr="00473C83" w:rsidRDefault="009F33EC">
            <w:pPr>
              <w:pStyle w:val="Underskrifter"/>
            </w:pPr>
            <w:r w:rsidRPr="00473C83">
              <w:t>Margareta Pålsson (m)</w:t>
            </w:r>
          </w:p>
        </w:tc>
        <w:tc>
          <w:tcPr>
            <w:tcW w:w="3046" w:type="dxa"/>
          </w:tcPr>
          <w:p w:rsidR="009F33EC" w:rsidRPr="00473C83" w:rsidRDefault="009F33EC">
            <w:pPr>
              <w:pStyle w:val="Underskrifter"/>
            </w:pPr>
            <w:r w:rsidRPr="00473C83">
              <w:t>Mats Sander (m)</w:t>
            </w:r>
          </w:p>
        </w:tc>
      </w:tr>
      <w:tr w:rsidR="00000000" w:rsidRPr="00473C83">
        <w:trPr>
          <w:cantSplit/>
        </w:trPr>
        <w:tc>
          <w:tcPr>
            <w:tcW w:w="3046" w:type="dxa"/>
          </w:tcPr>
          <w:p w:rsidR="009F33EC" w:rsidRPr="00473C83" w:rsidRDefault="009F33EC">
            <w:pPr>
              <w:pStyle w:val="Underskrifter"/>
            </w:pPr>
            <w:r w:rsidRPr="00473C83">
              <w:t>Ewa Thalén Finné (m)</w:t>
            </w:r>
          </w:p>
        </w:tc>
        <w:tc>
          <w:tcPr>
            <w:tcW w:w="3046" w:type="dxa"/>
          </w:tcPr>
          <w:p w:rsidR="009F33EC" w:rsidRPr="00473C83" w:rsidRDefault="009F33EC">
            <w:pPr>
              <w:pStyle w:val="Underskrifter"/>
            </w:pPr>
            <w:r w:rsidRPr="00473C83">
              <w:t>Hans Wallmark (m)</w:t>
            </w:r>
          </w:p>
        </w:tc>
      </w:tr>
      <w:tr w:rsidR="00000000" w:rsidRPr="00473C83">
        <w:trPr>
          <w:cantSplit/>
        </w:trPr>
        <w:tc>
          <w:tcPr>
            <w:tcW w:w="3046" w:type="dxa"/>
          </w:tcPr>
          <w:p w:rsidR="009F33EC" w:rsidRPr="00473C83" w:rsidRDefault="009F33EC">
            <w:pPr>
              <w:pStyle w:val="Underskrifter"/>
            </w:pPr>
            <w:r w:rsidRPr="00473C83">
              <w:t>Marie Weibull Kornias (m)</w:t>
            </w:r>
          </w:p>
        </w:tc>
        <w:tc>
          <w:tcPr>
            <w:tcW w:w="3046" w:type="dxa"/>
          </w:tcPr>
          <w:p w:rsidR="009F33EC" w:rsidRPr="00473C83" w:rsidRDefault="009F33EC">
            <w:pPr>
              <w:pStyle w:val="Underskrifter"/>
            </w:pPr>
          </w:p>
        </w:tc>
      </w:tr>
    </w:tbl>
    <w:p w:rsidR="009F33EC" w:rsidRPr="00473C83" w:rsidRDefault="009F33EC">
      <w:pPr>
        <w:pStyle w:val="Normaltindrag"/>
      </w:pPr>
    </w:p>
    <w:sectPr w:rsidR="009F33EC" w:rsidRPr="00473C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3EC" w:rsidRPr="00473C83" w:rsidRDefault="009F33EC">
      <w:r w:rsidRPr="00473C83">
        <w:separator/>
      </w:r>
    </w:p>
  </w:endnote>
  <w:endnote w:type="continuationSeparator" w:id="0">
    <w:p w:rsidR="009F33EC" w:rsidRPr="00473C83" w:rsidRDefault="009F33EC">
      <w:r w:rsidRPr="00473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3EC" w:rsidRPr="00473C83" w:rsidRDefault="00473C83">
    <w:pPr>
      <w:pStyle w:val="Sidfot"/>
    </w:pPr>
    <w:r w:rsidRPr="00473C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006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EC" w:rsidRDefault="009F33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3EC" w:rsidRDefault="009F33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3EC" w:rsidRPr="00473C83" w:rsidRDefault="00473C83">
    <w:pPr>
      <w:pStyle w:val="Sidfot"/>
    </w:pPr>
    <w:r w:rsidRPr="00473C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501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EC" w:rsidRDefault="009F33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3EC" w:rsidRDefault="009F33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3EC" w:rsidRPr="00473C83" w:rsidRDefault="00473C83">
    <w:pPr>
      <w:pStyle w:val="Sidfot"/>
    </w:pPr>
    <w:r w:rsidRPr="00473C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033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EC" w:rsidRDefault="009F33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3EC" w:rsidRDefault="009F33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3EC" w:rsidRPr="00473C83" w:rsidRDefault="009F33EC">
      <w:r w:rsidRPr="00473C83">
        <w:separator/>
      </w:r>
    </w:p>
  </w:footnote>
  <w:footnote w:type="continuationSeparator" w:id="0">
    <w:p w:rsidR="009F33EC" w:rsidRPr="00473C83" w:rsidRDefault="009F33EC">
      <w:r w:rsidRPr="00473C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3EC" w:rsidRPr="00473C83" w:rsidRDefault="00473C83">
    <w:pPr>
      <w:pStyle w:val="Sidhuvud"/>
    </w:pPr>
    <w:r w:rsidRPr="00473C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839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EC" w:rsidRDefault="009F33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3EC" w:rsidRDefault="009F33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3EC" w:rsidRPr="00473C83" w:rsidRDefault="00473C83">
    <w:pPr>
      <w:pStyle w:val="Sidhuvud"/>
    </w:pPr>
    <w:r w:rsidRPr="00473C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804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EC" w:rsidRDefault="009F33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3EC" w:rsidRDefault="009F33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3EC" w:rsidRPr="00473C83" w:rsidRDefault="009F33EC">
    <w:pPr>
      <w:pStyle w:val="FSHNormal"/>
      <w:tabs>
        <w:tab w:val="right" w:pos="5840"/>
      </w:tabs>
    </w:pPr>
    <w:r w:rsidRPr="00473C83">
      <w:br/>
    </w:r>
    <w:r w:rsidRPr="00473C83">
      <w:fldChar w:fldCharType="begin" w:fldLock="1"/>
    </w:r>
    <w:r w:rsidRPr="00473C83">
      <w:instrText xml:space="preserve"> DOCPROPERTY</w:instrText>
    </w:r>
    <w:r w:rsidRPr="00473C83">
      <w:rPr>
        <w:sz w:val="18"/>
      </w:rPr>
      <w:instrText xml:space="preserve"> "YearUser" *\charformat </w:instrText>
    </w:r>
    <w:r w:rsidRPr="00473C83">
      <w:fldChar w:fldCharType="separate"/>
    </w:r>
    <w:r w:rsidRPr="00473C83">
      <w:t>2007/08</w:t>
    </w:r>
    <w:r w:rsidRPr="00473C83">
      <w:fldChar w:fldCharType="end"/>
    </w:r>
    <w:r w:rsidRPr="00473C83">
      <w:t xml:space="preserve"> </w:t>
    </w:r>
    <w:r w:rsidRPr="00473C83">
      <w:tab/>
      <w:t xml:space="preserve">mnr: </w:t>
    </w:r>
    <w:r w:rsidRPr="00473C83">
      <w:fldChar w:fldCharType="begin" w:fldLock="1"/>
    </w:r>
    <w:r w:rsidRPr="00473C83">
      <w:instrText xml:space="preserve"> DOCPROPERTY</w:instrText>
    </w:r>
    <w:r w:rsidRPr="00473C83">
      <w:rPr>
        <w:sz w:val="18"/>
      </w:rPr>
      <w:instrText xml:space="preserve"> "Motionsnummer" *\charformat </w:instrText>
    </w:r>
    <w:r w:rsidRPr="00473C83">
      <w:fldChar w:fldCharType="separate"/>
    </w:r>
    <w:r w:rsidRPr="00473C83">
      <w:t>U302</w:t>
    </w:r>
    <w:r w:rsidRPr="00473C83">
      <w:fldChar w:fldCharType="end"/>
    </w:r>
    <w:r w:rsidRPr="00473C83">
      <w:br/>
    </w:r>
    <w:r w:rsidRPr="00473C83">
      <w:fldChar w:fldCharType="begin" w:fldLock="1"/>
    </w:r>
    <w:r w:rsidRPr="00473C83">
      <w:instrText xml:space="preserve"> DOCPROPERTY</w:instrText>
    </w:r>
    <w:r w:rsidRPr="00473C83">
      <w:rPr>
        <w:sz w:val="18"/>
      </w:rPr>
      <w:instrText xml:space="preserve"> "Samling" *\charformat </w:instrText>
    </w:r>
    <w:r w:rsidRPr="00473C83">
      <w:fldChar w:fldCharType="end"/>
    </w:r>
    <w:r w:rsidRPr="00473C83">
      <w:tab/>
      <w:t xml:space="preserve">pnr: </w:t>
    </w:r>
    <w:r w:rsidRPr="00473C83">
      <w:fldChar w:fldCharType="begin" w:fldLock="1"/>
    </w:r>
    <w:r w:rsidRPr="00473C83">
      <w:instrText xml:space="preserve"> DOCPROPERTY</w:instrText>
    </w:r>
    <w:r w:rsidRPr="00473C83">
      <w:rPr>
        <w:sz w:val="18"/>
      </w:rPr>
      <w:instrText xml:space="preserve"> "Partinummer" *\charformat </w:instrText>
    </w:r>
    <w:r w:rsidRPr="00473C83">
      <w:fldChar w:fldCharType="separate"/>
    </w:r>
    <w:r w:rsidRPr="00473C83">
      <w:t>m1688</w:t>
    </w:r>
    <w:r w:rsidRPr="00473C83">
      <w:fldChar w:fldCharType="end"/>
    </w:r>
  </w:p>
  <w:p w:rsidR="009F33EC" w:rsidRPr="00473C83" w:rsidRDefault="009F33EC">
    <w:pPr>
      <w:pStyle w:val="FSHRub1"/>
    </w:pPr>
    <w:r w:rsidRPr="00473C83">
      <w:t>Motion till riksdagen</w:t>
    </w:r>
    <w:r w:rsidRPr="00473C83">
      <w:br/>
    </w:r>
    <w:r w:rsidRPr="00473C83">
      <w:fldChar w:fldCharType="begin" w:fldLock="1"/>
    </w:r>
    <w:r w:rsidRPr="00473C83">
      <w:instrText xml:space="preserve"> DOCPROPERTY "YearUser" *\charformat </w:instrText>
    </w:r>
    <w:r w:rsidRPr="00473C83">
      <w:fldChar w:fldCharType="separate"/>
    </w:r>
    <w:r w:rsidRPr="00473C83">
      <w:t>2007/08</w:t>
    </w:r>
    <w:r w:rsidRPr="00473C83">
      <w:fldChar w:fldCharType="end"/>
    </w:r>
    <w:r w:rsidRPr="00473C83">
      <w:t>:</w:t>
    </w:r>
    <w:r w:rsidRPr="00473C83">
      <w:fldChar w:fldCharType="begin" w:fldLock="1"/>
    </w:r>
    <w:r w:rsidRPr="00473C83">
      <w:instrText xml:space="preserve"> DOCPROPERTY "Motionsnummer" *\charformat </w:instrText>
    </w:r>
    <w:r w:rsidRPr="00473C83">
      <w:fldChar w:fldCharType="separate"/>
    </w:r>
    <w:r w:rsidRPr="00473C83">
      <w:t>U302</w:t>
    </w:r>
    <w:r w:rsidRPr="00473C83">
      <w:fldChar w:fldCharType="end"/>
    </w:r>
  </w:p>
  <w:p w:rsidR="009F33EC" w:rsidRPr="00473C83" w:rsidRDefault="009F33EC">
    <w:pPr>
      <w:pStyle w:val="FSHNormalS5"/>
    </w:pPr>
    <w:r w:rsidRPr="00473C83">
      <w:fldChar w:fldCharType="begin" w:fldLock="1"/>
    </w:r>
    <w:r w:rsidRPr="00473C83">
      <w:instrText xml:space="preserve"> DOCPROPERTY "MotionarText" *\charformat </w:instrText>
    </w:r>
    <w:r w:rsidRPr="00473C83">
      <w:fldChar w:fldCharType="separate"/>
    </w:r>
    <w:r w:rsidRPr="00473C83">
      <w:t>av Christine Jönsson m.fl. (m)</w:t>
    </w:r>
    <w:r w:rsidRPr="00473C83">
      <w:fldChar w:fldCharType="end"/>
    </w:r>
    <w:r w:rsidRPr="00473C83">
      <w:br/>
    </w:r>
    <w:r w:rsidRPr="00473C83">
      <w:fldChar w:fldCharType="begin" w:fldLock="1"/>
    </w:r>
    <w:r w:rsidRPr="00473C83">
      <w:instrText xml:space="preserve"> DOCPROPERTY "SvarFrasKort" *\charformat </w:instrText>
    </w:r>
    <w:r w:rsidRPr="00473C83">
      <w:fldChar w:fldCharType="end"/>
    </w:r>
  </w:p>
  <w:p w:rsidR="009F33EC" w:rsidRPr="00473C83" w:rsidRDefault="009F33EC">
    <w:pPr>
      <w:pStyle w:val="FSHTitel"/>
    </w:pPr>
    <w:r w:rsidRPr="00473C83">
      <w:fldChar w:fldCharType="begin" w:fldLock="1"/>
    </w:r>
    <w:r w:rsidRPr="00473C83">
      <w:instrText xml:space="preserve"> DOCPROPERTY</w:instrText>
    </w:r>
    <w:r w:rsidRPr="00473C83">
      <w:rPr>
        <w:sz w:val="18"/>
      </w:rPr>
      <w:instrText xml:space="preserve"> "RubrikSvar" *\charformat </w:instrText>
    </w:r>
    <w:r w:rsidRPr="00473C83">
      <w:fldChar w:fldCharType="separate"/>
    </w:r>
    <w:r w:rsidRPr="00473C83">
      <w:t>Öresundsintegration</w:t>
    </w:r>
    <w:r w:rsidRPr="00473C83">
      <w:fldChar w:fldCharType="end"/>
    </w:r>
  </w:p>
  <w:p w:rsidR="009F33EC" w:rsidRPr="00473C83" w:rsidRDefault="009F33EC">
    <w:pPr>
      <w:pStyle w:val="Normal00"/>
    </w:pPr>
  </w:p>
  <w:p w:rsidR="009F33EC" w:rsidRPr="00473C83" w:rsidRDefault="009F33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1127555">
    <w:abstractNumId w:val="8"/>
  </w:num>
  <w:num w:numId="2" w16cid:durableId="621305002">
    <w:abstractNumId w:val="9"/>
  </w:num>
  <w:num w:numId="3" w16cid:durableId="672494022">
    <w:abstractNumId w:val="8"/>
  </w:num>
  <w:num w:numId="4" w16cid:durableId="175116774">
    <w:abstractNumId w:val="9"/>
  </w:num>
  <w:num w:numId="5" w16cid:durableId="1527408448">
    <w:abstractNumId w:val="13"/>
  </w:num>
  <w:num w:numId="6" w16cid:durableId="1169060952">
    <w:abstractNumId w:val="10"/>
  </w:num>
  <w:num w:numId="7" w16cid:durableId="510531347">
    <w:abstractNumId w:val="11"/>
  </w:num>
  <w:num w:numId="8" w16cid:durableId="1588465734">
    <w:abstractNumId w:val="12"/>
  </w:num>
  <w:num w:numId="9" w16cid:durableId="1869173712">
    <w:abstractNumId w:val="8"/>
  </w:num>
  <w:num w:numId="10" w16cid:durableId="141852205">
    <w:abstractNumId w:val="3"/>
  </w:num>
  <w:num w:numId="11" w16cid:durableId="1604609693">
    <w:abstractNumId w:val="2"/>
  </w:num>
  <w:num w:numId="12" w16cid:durableId="1939554259">
    <w:abstractNumId w:val="1"/>
  </w:num>
  <w:num w:numId="13" w16cid:durableId="843978039">
    <w:abstractNumId w:val="0"/>
  </w:num>
  <w:num w:numId="14" w16cid:durableId="174534650">
    <w:abstractNumId w:val="9"/>
  </w:num>
  <w:num w:numId="15" w16cid:durableId="978074134">
    <w:abstractNumId w:val="7"/>
  </w:num>
  <w:num w:numId="16" w16cid:durableId="632828901">
    <w:abstractNumId w:val="6"/>
  </w:num>
  <w:num w:numId="17" w16cid:durableId="242641894">
    <w:abstractNumId w:val="5"/>
  </w:num>
  <w:num w:numId="18" w16cid:durableId="619871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5AA32F1-F5C8-4DED-91F5-C4DEDBA620D4},{7E13BD60-58D6-4B8D-BE2C-1709B9002F49},{8CA0BB6F-117B-4C21-9BCF-565E472B6D12},{389B2C1A-6170-43BB-B39F-70C9E9E56E19},{99585E3E-66E7-4624-A229-10331F0231C5},{CDD1A326-0E0F-466C-9CC8-15B262EB33B5},{FD2015E0-27B8-47A1-A7FE-F4215C89835A},{E4365A6A-EC37-43F5-A614-B48FDE22F865},{E48AF3E2-1BED-430C-94A1-83C0657ABDA0},{AAE00AB1-5680-426C-9630-C4B93A2B4A9D},{37091D08-8BBC-4C31-8E76-EC67279CFC62},{A2356BCD-80EC-4D85-8F7F-BA2C21FF70B8},{DE35B1DF-9987-441C-9146-A757846248B1},{FABCE168-5E3B-4CA6-A3A2-E6D314A644CC}"/>
  </w:docVars>
  <w:rsids>
    <w:rsidRoot w:val="00D863D0"/>
    <w:rsid w:val="00473C83"/>
    <w:rsid w:val="009F33EC"/>
    <w:rsid w:val="00D86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B04388-56DF-422C-A582-EAC58748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2436</Characters>
  <Application>Microsoft Office Word</Application>
  <DocSecurity>4</DocSecurity>
  <Lines>56</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2007-11-30T09:15:00Z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Öresundsintegration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Christine Jönsson m.fl. (m)</vt:lpwstr>
  </property>
  <property fmtid="{D5CDD505-2E9C-101B-9397-08002B2CF9AE}" pid="26" name="MotionarLista">
    <vt:lpwstr>Jönsson, Christine (m)\Appelros, Staffan (m)\Garstedt, Inge (m)\Hammar Johnsson, Ann-Charlotte (m)\Hansson, Anders (m)\Lavesson, Olof (m)\Montan, Göran (m)\Persson, Sven Yngve (m)\Pålsson, Anne-Marie (m)\Pålsson, Margareta (m)\Sander, Mats (m)\</vt:lpwstr>
  </property>
  <property fmtid="{D5CDD505-2E9C-101B-9397-08002B2CF9AE}" pid="27" name="MotionarLista1">
    <vt:lpwstr>Thalén Finné, Ewa (m)\Wallmark, Hans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Staffan Appelros (m), Inge Garstedt (m), Ann-Charlotte Hammar Johnsson (m), Anders Hansson (m), Olof Lavesson (m), Göran Montan (m), Sven Yngve Persson (m), Anne-Marie Pålsson (m), Margareta Pålsson (m), Mats Sander (m), Ewa Thalén </vt:lpwstr>
  </property>
  <property fmtid="{D5CDD505-2E9C-101B-9397-08002B2CF9AE}" pid="31" name="MotionarLotus1">
    <vt:lpwstr>Finné (m), Hans Wallmark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20072008000000000109000016880069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20072008000000000109000016880069</vt:lpwstr>
  </property>
  <property fmtid="{D5CDD505-2E9C-101B-9397-08002B2CF9AE}" pid="50" name="nummer">
    <vt:lpwstr>302</vt:lpwstr>
  </property>
  <property fmtid="{D5CDD505-2E9C-101B-9397-08002B2CF9AE}" pid="51" name="utskottsbeteckning">
    <vt:lpwstr>U</vt:lpwstr>
  </property>
  <property fmtid="{D5CDD505-2E9C-101B-9397-08002B2CF9AE}" pid="52" name="GlobalUID">
    <vt:lpwstr>{87BD26FE-4BFF-4683-8C7A-98604C9E364A}</vt:lpwstr>
  </property>
  <property fmtid="{D5CDD505-2E9C-101B-9397-08002B2CF9AE}" pid="53" name="Överföringar">
    <vt:i4>0</vt:i4>
  </property>
  <property fmtid="{D5CDD505-2E9C-101B-9397-08002B2CF9AE}" pid="54" name="Checksum">
    <vt:lpwstr>*1010128065286*</vt:lpwstr>
  </property>
  <property fmtid="{D5CDD505-2E9C-101B-9397-08002B2CF9AE}" pid="55" name="skuggnummer">
    <vt:lpwstr>2057</vt:lpwstr>
  </property>
  <property fmtid="{D5CDD505-2E9C-101B-9397-08002B2CF9AE}" pid="56" name="urixVersion">
    <vt:lpwstr>3.2.0.8</vt:lpwstr>
  </property>
  <property fmtid="{D5CDD505-2E9C-101B-9397-08002B2CF9AE}" pid="57" name="urixOrigin">
    <vt:lpwstr>071130 10:16:48.904</vt:lpwstr>
  </property>
  <property fmtid="{D5CDD505-2E9C-101B-9397-08002B2CF9AE}" pid="58" name="urixGuid">
    <vt:lpwstr>{8B7BE9F9-2EA0-4480-8CCA-9D165640156E}</vt:lpwstr>
  </property>
</Properties>
</file>