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7900783C78E48ECB89AA19A3F49DEFD"/>
        </w:placeholder>
        <w:text/>
      </w:sdtPr>
      <w:sdtEndPr/>
      <w:sdtContent>
        <w:p w:rsidRPr="009B062B" w:rsidR="00AF30DD" w:rsidP="009C5EF6" w:rsidRDefault="00AF30DD" w14:paraId="74F4DF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10f766-c03e-4b72-b63b-d238adff8399"/>
        <w:id w:val="-718272249"/>
        <w:lock w:val="sdtLocked"/>
      </w:sdtPr>
      <w:sdtEndPr/>
      <w:sdtContent>
        <w:p w:rsidR="00BC0B8C" w:rsidRDefault="002367A7" w14:paraId="31607B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ett aktivt arbete bör initieras för att överväga hur en säkrad elförsörjning till Gotland kan tas fram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C7786F9B3148AAA907FEA7F9F60129"/>
        </w:placeholder>
        <w:text/>
      </w:sdtPr>
      <w:sdtEndPr/>
      <w:sdtContent>
        <w:p w:rsidRPr="009B062B" w:rsidR="006D79C9" w:rsidP="00333E95" w:rsidRDefault="006D79C9" w14:paraId="1A429557" w14:textId="77777777">
          <w:pPr>
            <w:pStyle w:val="Rubrik1"/>
          </w:pPr>
          <w:r>
            <w:t>Motivering</w:t>
          </w:r>
        </w:p>
      </w:sdtContent>
    </w:sdt>
    <w:p w:rsidR="00FE1177" w:rsidP="004975AF" w:rsidRDefault="00F62EBF" w14:paraId="5B063299" w14:textId="433654B8">
      <w:pPr>
        <w:pStyle w:val="Normalutanindragellerluft"/>
      </w:pPr>
      <w:r>
        <w:t xml:space="preserve">Elavbrotten fortsätter att drabba Gotland och problemen som skakar om såväl näringsliv som boende </w:t>
      </w:r>
      <w:r w:rsidR="00B17799">
        <w:t>h</w:t>
      </w:r>
      <w:r>
        <w:t xml:space="preserve">ar varit återkommande de senaste åren. För tung industri är bristen på robusthet oroväckande och avbrott riskerar kostnader i miljonklassen. Att inte våga lita på </w:t>
      </w:r>
      <w:proofErr w:type="gramStart"/>
      <w:r>
        <w:t>Svenska</w:t>
      </w:r>
      <w:proofErr w:type="gramEnd"/>
      <w:r>
        <w:t xml:space="preserve"> </w:t>
      </w:r>
      <w:r w:rsidR="002367A7">
        <w:t>k</w:t>
      </w:r>
      <w:r>
        <w:t xml:space="preserve">raftnäts förmåga att skapa förutsättningar för en hållbar elförsörjning hotar öns attraktivitet </w:t>
      </w:r>
      <w:r w:rsidR="002367A7">
        <w:t>för</w:t>
      </w:r>
      <w:r>
        <w:t xml:space="preserve"> såväl boende som företag. Risken att etableringar och utveckling av </w:t>
      </w:r>
      <w:r w:rsidRPr="004975AF">
        <w:rPr>
          <w:spacing w:val="-1"/>
        </w:rPr>
        <w:t xml:space="preserve">befintlig verksamhet som skapar jobb inte blir av är överhängande. Statligt ägda </w:t>
      </w:r>
      <w:proofErr w:type="gramStart"/>
      <w:r w:rsidRPr="004975AF">
        <w:rPr>
          <w:spacing w:val="-1"/>
        </w:rPr>
        <w:t>Svenska</w:t>
      </w:r>
      <w:proofErr w:type="gramEnd"/>
      <w:r>
        <w:t xml:space="preserve"> </w:t>
      </w:r>
      <w:r w:rsidR="002367A7">
        <w:t>k</w:t>
      </w:r>
      <w:r>
        <w:t>raftnät har utrett frågan om en extra ledning till Gotland för att säkra elförsörjning och göra ön mindre sårbar.</w:t>
      </w:r>
    </w:p>
    <w:p w:rsidR="009C5EF6" w:rsidP="004975AF" w:rsidRDefault="00F62EBF" w14:paraId="38045BF2" w14:textId="761506DA">
      <w:r>
        <w:t>Idag tvingas elnätsföretag betala kraftfulla böter</w:t>
      </w:r>
      <w:r w:rsidR="00624EDD">
        <w:t xml:space="preserve"> </w:t>
      </w:r>
      <w:r>
        <w:t xml:space="preserve">och ersättningar vid avbrott, pengar som borde användas för att säkra försörjningen istället för att betala böter när densamma </w:t>
      </w:r>
      <w:r w:rsidRPr="004975AF">
        <w:rPr>
          <w:spacing w:val="-1"/>
        </w:rPr>
        <w:t xml:space="preserve">inte fungerat. </w:t>
      </w:r>
      <w:r w:rsidRPr="004975AF" w:rsidR="00FE1177">
        <w:rPr>
          <w:spacing w:val="-1"/>
        </w:rPr>
        <w:t>Böter som är verkningslösa i att skapa trygghet och kontinuitet i leveran</w:t>
      </w:r>
      <w:r w:rsidRPr="004975AF" w:rsidR="004975AF">
        <w:rPr>
          <w:spacing w:val="-1"/>
        </w:rPr>
        <w:softHyphen/>
      </w:r>
      <w:r w:rsidRPr="004975AF" w:rsidR="00FE1177">
        <w:rPr>
          <w:spacing w:val="-1"/>
        </w:rPr>
        <w:t>sen</w:t>
      </w:r>
      <w:r w:rsidR="00FE1177">
        <w:t xml:space="preserve"> av el till såväl företag som privatpersoner. </w:t>
      </w:r>
    </w:p>
    <w:p w:rsidR="00C46AFE" w:rsidP="004975AF" w:rsidRDefault="00FE1177" w14:paraId="12170C8D" w14:textId="14BF2F9F">
      <w:r>
        <w:t>Genom att initiera ett arbete</w:t>
      </w:r>
      <w:r w:rsidR="002367A7">
        <w:t xml:space="preserve"> för</w:t>
      </w:r>
      <w:r>
        <w:t xml:space="preserve"> att säkra elproduktionen och se över på vilka sätt den kan vara mindre känslig för stopp kan ett åtgärdsprogram tas fram som lyfter såväl här</w:t>
      </w:r>
      <w:r w:rsidR="002367A7">
        <w:t>-</w:t>
      </w:r>
      <w:r>
        <w:t>och</w:t>
      </w:r>
      <w:r w:rsidR="002367A7">
        <w:t>-</w:t>
      </w:r>
      <w:r>
        <w:t>nu</w:t>
      </w:r>
      <w:r w:rsidR="002367A7">
        <w:t>-</w:t>
      </w:r>
      <w:r>
        <w:t xml:space="preserve">åtgärder som sådana som kräver tid och pengar att få på plats. Över hela landet ser vi behov av långsiktiga investeringar i säkrad energitillgång för att skapa trygghet och möjlighet för företag och samhällen att utvecklas. Gotland som region är i en egen klass då avstånd till fastlandet gör regionen än mer sårbar utan backup-lösning.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E4A2F389ED40259E9C68F61AA5FD0A"/>
        </w:placeholder>
      </w:sdtPr>
      <w:sdtEndPr>
        <w:rPr>
          <w:i w:val="0"/>
          <w:noProof w:val="0"/>
        </w:rPr>
      </w:sdtEndPr>
      <w:sdtContent>
        <w:p w:rsidR="009C5EF6" w:rsidP="009C5EF6" w:rsidRDefault="009C5EF6" w14:paraId="0F4CD64D" w14:textId="77777777"/>
        <w:p w:rsidRPr="008E0FE2" w:rsidR="004801AC" w:rsidP="009C5EF6" w:rsidRDefault="004975AF" w14:paraId="011B1638" w14:textId="3FFBD1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0B8C" w14:paraId="1AB02257" w14:textId="77777777">
        <w:trPr>
          <w:cantSplit/>
        </w:trPr>
        <w:tc>
          <w:tcPr>
            <w:tcW w:w="50" w:type="pct"/>
            <w:vAlign w:val="bottom"/>
          </w:tcPr>
          <w:p w:rsidR="00BC0B8C" w:rsidRDefault="002367A7" w14:paraId="477058C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C0B8C" w:rsidRDefault="00BC0B8C" w14:paraId="3C0B5B08" w14:textId="77777777">
            <w:pPr>
              <w:pStyle w:val="Underskrifter"/>
              <w:spacing w:after="0"/>
            </w:pPr>
          </w:p>
        </w:tc>
      </w:tr>
    </w:tbl>
    <w:p w:rsidR="00067319" w:rsidRDefault="00067319" w14:paraId="45A29185" w14:textId="77777777"/>
    <w:sectPr w:rsidR="0006731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0EAB" w14:textId="77777777" w:rsidR="0005114B" w:rsidRDefault="0005114B" w:rsidP="000C1CAD">
      <w:pPr>
        <w:spacing w:line="240" w:lineRule="auto"/>
      </w:pPr>
      <w:r>
        <w:separator/>
      </w:r>
    </w:p>
  </w:endnote>
  <w:endnote w:type="continuationSeparator" w:id="0">
    <w:p w14:paraId="4F625B76" w14:textId="77777777" w:rsidR="0005114B" w:rsidRDefault="000511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53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C9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0A00" w14:textId="0748C8F5" w:rsidR="00262EA3" w:rsidRPr="009C5EF6" w:rsidRDefault="00262EA3" w:rsidP="009C5E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08E6" w14:textId="77777777" w:rsidR="0005114B" w:rsidRDefault="0005114B" w:rsidP="000C1CAD">
      <w:pPr>
        <w:spacing w:line="240" w:lineRule="auto"/>
      </w:pPr>
      <w:r>
        <w:separator/>
      </w:r>
    </w:p>
  </w:footnote>
  <w:footnote w:type="continuationSeparator" w:id="0">
    <w:p w14:paraId="1C8ECA79" w14:textId="77777777" w:rsidR="0005114B" w:rsidRDefault="000511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ED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E945FB" wp14:editId="462E67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3FB63" w14:textId="14EDA475" w:rsidR="00262EA3" w:rsidRDefault="004975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077EE1F9B04822AD208170476C7CE8"/>
                              </w:placeholder>
                              <w:text/>
                            </w:sdtPr>
                            <w:sdtEndPr/>
                            <w:sdtContent>
                              <w:r w:rsidR="00F62E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637444900D4506A11491D0176AC4B6"/>
                              </w:placeholder>
                              <w:text/>
                            </w:sdtPr>
                            <w:sdtEndPr/>
                            <w:sdtContent>
                              <w:r w:rsidR="00E05DD2">
                                <w:t>1334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E945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53FB63" w14:textId="14EDA475" w:rsidR="00262EA3" w:rsidRDefault="004975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077EE1F9B04822AD208170476C7CE8"/>
                        </w:placeholder>
                        <w:text/>
                      </w:sdtPr>
                      <w:sdtEndPr/>
                      <w:sdtContent>
                        <w:r w:rsidR="00F62E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637444900D4506A11491D0176AC4B6"/>
                        </w:placeholder>
                        <w:text/>
                      </w:sdtPr>
                      <w:sdtEndPr/>
                      <w:sdtContent>
                        <w:r w:rsidR="00E05DD2">
                          <w:t>1334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3726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8768" w14:textId="77777777" w:rsidR="00262EA3" w:rsidRDefault="00262EA3" w:rsidP="008563AC">
    <w:pPr>
      <w:jc w:val="right"/>
    </w:pPr>
  </w:p>
  <w:p w14:paraId="07B086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89CA" w14:textId="77777777" w:rsidR="00262EA3" w:rsidRDefault="004975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3FD83C" wp14:editId="15576F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41E067" w14:textId="31BE7DA5" w:rsidR="00262EA3" w:rsidRDefault="004975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5E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62EB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05DD2">
          <w:t>1334</w:t>
        </w:r>
      </w:sdtContent>
    </w:sdt>
  </w:p>
  <w:p w14:paraId="3C4A96FA" w14:textId="77777777" w:rsidR="00262EA3" w:rsidRPr="008227B3" w:rsidRDefault="004975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8EBA35" w14:textId="6EE25237" w:rsidR="00262EA3" w:rsidRPr="008227B3" w:rsidRDefault="004975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5EF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5EF6">
          <w:t>:2225</w:t>
        </w:r>
      </w:sdtContent>
    </w:sdt>
  </w:p>
  <w:p w14:paraId="428A3E5F" w14:textId="77777777" w:rsidR="00262EA3" w:rsidRDefault="004975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5EF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87A86A" w14:textId="77777777" w:rsidR="00262EA3" w:rsidRDefault="00624EDD" w:rsidP="00283E0F">
        <w:pPr>
          <w:pStyle w:val="FSHRub2"/>
        </w:pPr>
        <w:r>
          <w:t>Säkrad elförsörjning till Gotland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54C58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62E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14B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319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7A7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80B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89D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232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975AF"/>
    <w:rsid w:val="00497C75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11C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68A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EDD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5EF6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799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8C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AF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DD2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2D6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EBF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177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AC64AB"/>
  <w15:chartTrackingRefBased/>
  <w15:docId w15:val="{B8885765-38EC-47E0-8287-99A52883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900783C78E48ECB89AA19A3F49D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EB8DD-2FE5-46D7-AC76-B8E678B429D8}"/>
      </w:docPartPr>
      <w:docPartBody>
        <w:p w:rsidR="00E32BB8" w:rsidRDefault="00302EAA">
          <w:pPr>
            <w:pStyle w:val="B7900783C78E48ECB89AA19A3F49DE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C7786F9B3148AAA907FEA7F9F60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18CEC-6AB5-493D-8D9D-527F6FF0F86A}"/>
      </w:docPartPr>
      <w:docPartBody>
        <w:p w:rsidR="00E32BB8" w:rsidRDefault="00302EAA">
          <w:pPr>
            <w:pStyle w:val="B6C7786F9B3148AAA907FEA7F9F601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077EE1F9B04822AD208170476C7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D9D45-9C50-4AD4-920D-747307F64D93}"/>
      </w:docPartPr>
      <w:docPartBody>
        <w:p w:rsidR="00E32BB8" w:rsidRDefault="00302EAA">
          <w:pPr>
            <w:pStyle w:val="C7077EE1F9B04822AD208170476C7C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637444900D4506A11491D0176AC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A4A9D-8F1E-4F02-B038-7803511C7F64}"/>
      </w:docPartPr>
      <w:docPartBody>
        <w:p w:rsidR="00E32BB8" w:rsidRDefault="00302EAA">
          <w:pPr>
            <w:pStyle w:val="F2637444900D4506A11491D0176AC4B6"/>
          </w:pPr>
          <w:r>
            <w:t xml:space="preserve"> </w:t>
          </w:r>
        </w:p>
      </w:docPartBody>
    </w:docPart>
    <w:docPart>
      <w:docPartPr>
        <w:name w:val="27E4A2F389ED40259E9C68F61AA5F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56A60-2D18-46D4-87E0-1164BF41E3CF}"/>
      </w:docPartPr>
      <w:docPartBody>
        <w:p w:rsidR="000D48EA" w:rsidRDefault="000D48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AA"/>
    <w:rsid w:val="000D48EA"/>
    <w:rsid w:val="00302EAA"/>
    <w:rsid w:val="003A0D60"/>
    <w:rsid w:val="00E32BB8"/>
    <w:rsid w:val="00E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900783C78E48ECB89AA19A3F49DEFD">
    <w:name w:val="B7900783C78E48ECB89AA19A3F49DEFD"/>
  </w:style>
  <w:style w:type="paragraph" w:customStyle="1" w:styleId="B6C7786F9B3148AAA907FEA7F9F60129">
    <w:name w:val="B6C7786F9B3148AAA907FEA7F9F60129"/>
  </w:style>
  <w:style w:type="paragraph" w:customStyle="1" w:styleId="C7077EE1F9B04822AD208170476C7CE8">
    <w:name w:val="C7077EE1F9B04822AD208170476C7CE8"/>
  </w:style>
  <w:style w:type="paragraph" w:customStyle="1" w:styleId="F2637444900D4506A11491D0176AC4B6">
    <w:name w:val="F2637444900D4506A11491D0176AC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37B10F-760A-4F74-9181-41C0C4F4604C}"/>
</file>

<file path=customXml/itemProps2.xml><?xml version="1.0" encoding="utf-8"?>
<ds:datastoreItem xmlns:ds="http://schemas.openxmlformats.org/officeDocument/2006/customXml" ds:itemID="{8910864D-5A89-411D-9007-C015D5E610D6}"/>
</file>

<file path=customXml/itemProps3.xml><?xml version="1.0" encoding="utf-8"?>
<ds:datastoreItem xmlns:ds="http://schemas.openxmlformats.org/officeDocument/2006/customXml" ds:itemID="{25025783-7DB3-4BBB-B43E-DA4F61E01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1493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Säkra elförsörjningen till Gotland</vt:lpstr>
      <vt:lpstr>
      </vt:lpstr>
    </vt:vector>
  </TitlesOfParts>
  <Company>Sveriges riksdag</Company>
  <LinksUpToDate>false</LinksUpToDate>
  <CharactersWithSpaces>1753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