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86C72" w:rsidRPr="006018E3" w:rsidP="006018E3">
      <w:pPr>
        <w:pStyle w:val="Title"/>
        <w:rPr>
          <w:rFonts w:cstheme="majorHAnsi"/>
          <w:sz w:val="27"/>
          <w:szCs w:val="27"/>
        </w:rPr>
      </w:pPr>
      <w:r w:rsidRPr="006018E3">
        <w:rPr>
          <w:rFonts w:cstheme="majorHAnsi"/>
          <w:sz w:val="27"/>
          <w:szCs w:val="27"/>
        </w:rPr>
        <w:t xml:space="preserve">Svar på fråga 2020/21:3168 av Björn Söder (SD) Rysslands klassning av oppositionen som extremister  </w:t>
      </w:r>
    </w:p>
    <w:p w:rsidR="00886C72" w:rsidP="006018E3">
      <w:pPr>
        <w:autoSpaceDE w:val="0"/>
        <w:autoSpaceDN w:val="0"/>
        <w:adjustRightInd w:val="0"/>
        <w:spacing w:after="0"/>
        <w:rPr>
          <w:rFonts w:cs="TimesNewRomanPSMT"/>
        </w:rPr>
      </w:pPr>
      <w:r w:rsidRPr="00E774AE">
        <w:rPr>
          <w:rFonts w:cs="TimesNewRomanPSMT"/>
        </w:rPr>
        <w:t xml:space="preserve">Björn Söder har frågat huruvida jag avser </w:t>
      </w:r>
      <w:r w:rsidRPr="00ED3B0E">
        <w:rPr>
          <w:rFonts w:cs="TimesNewRomanPSMT"/>
        </w:rPr>
        <w:t xml:space="preserve">att vidta några åtgärder </w:t>
      </w:r>
      <w:r>
        <w:rPr>
          <w:rFonts w:cs="TimesNewRomanPSMT"/>
        </w:rPr>
        <w:t xml:space="preserve">med anledning av Rysslands klassning av Aleksej </w:t>
      </w:r>
      <w:r>
        <w:rPr>
          <w:rFonts w:cs="TimesNewRomanPSMT"/>
        </w:rPr>
        <w:t>Navalnyjs</w:t>
      </w:r>
      <w:r>
        <w:rPr>
          <w:rFonts w:cs="TimesNewRomanPSMT"/>
        </w:rPr>
        <w:t xml:space="preserve"> antikorruptions</w:t>
      </w:r>
      <w:r>
        <w:rPr>
          <w:rFonts w:cs="TimesNewRomanPSMT"/>
        </w:rPr>
        <w:softHyphen/>
        <w:t xml:space="preserve">stiftelse som extremister och i sådana vilka. </w:t>
      </w:r>
    </w:p>
    <w:p w:rsidR="00886C72" w:rsidP="006018E3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886C72" w:rsidRPr="00141106" w:rsidP="006018E3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 xml:space="preserve">Den 5 maj besvarade jag riksdagsfråga </w:t>
      </w:r>
      <w:r w:rsidRPr="00ED3B0E">
        <w:rPr>
          <w:rFonts w:cstheme="majorHAnsi"/>
        </w:rPr>
        <w:t>2020/21:2661</w:t>
      </w:r>
      <w:r>
        <w:rPr>
          <w:rFonts w:cstheme="majorHAnsi"/>
        </w:rPr>
        <w:t xml:space="preserve"> </w:t>
      </w:r>
      <w:r>
        <w:rPr>
          <w:rFonts w:cs="TimesNewRomanPSMT"/>
        </w:rPr>
        <w:t xml:space="preserve">av Björn Söder (SD) på ett liknande ämne. </w:t>
      </w:r>
      <w:r w:rsidRPr="00141106">
        <w:rPr>
          <w:rFonts w:cs="TimesNewRomanPSMT"/>
        </w:rPr>
        <w:t>Den 5 februari besvarade jag tre interpellationsfrågor i riksdagens kammare om</w:t>
      </w:r>
      <w:r>
        <w:rPr>
          <w:rFonts w:cs="TimesNewRomanPSMT"/>
        </w:rPr>
        <w:t xml:space="preserve"> </w:t>
      </w:r>
      <w:r>
        <w:t>Aleksej</w:t>
      </w:r>
      <w:r w:rsidRPr="00141106">
        <w:rPr>
          <w:rFonts w:cs="TimesNewRomanPSMT"/>
        </w:rPr>
        <w:t xml:space="preserve"> </w:t>
      </w:r>
      <w:r w:rsidRPr="00141106">
        <w:rPr>
          <w:rFonts w:cs="TimesNewRomanPSMT"/>
        </w:rPr>
        <w:t>Navalnyj</w:t>
      </w:r>
      <w:r w:rsidRPr="00141106">
        <w:rPr>
          <w:rFonts w:cs="TimesNewRomanPSMT"/>
        </w:rPr>
        <w:t xml:space="preserve"> och oppositionens </w:t>
      </w:r>
      <w:r>
        <w:rPr>
          <w:rFonts w:cs="TimesNewRomanPSMT"/>
        </w:rPr>
        <w:t>förutsättningar</w:t>
      </w:r>
      <w:r w:rsidRPr="00141106">
        <w:rPr>
          <w:rFonts w:cs="TimesNewRomanPSMT"/>
        </w:rPr>
        <w:t xml:space="preserve"> i Ryssland; 2020/21:339 av Hans Wallmark (M), 2020/21:357 av Kerstin Lundgren (C) och 2020/21:388 av Margareta Cederfelt (M). Den 27 januari och 3 februari svarade jag även på riksdagsfrågorna 2020/21:1323 av Björn Söder (SD) respektive 2020/21:1374 av Margareta Cederfelt (M) </w:t>
      </w:r>
      <w:r>
        <w:rPr>
          <w:rFonts w:cs="TimesNewRomanPSMT"/>
        </w:rPr>
        <w:t>med</w:t>
      </w:r>
      <w:r w:rsidRPr="00141106">
        <w:rPr>
          <w:rFonts w:cs="TimesNewRomanPSMT"/>
        </w:rPr>
        <w:t xml:space="preserve"> samma </w:t>
      </w:r>
      <w:r>
        <w:rPr>
          <w:rFonts w:cs="TimesNewRomanPSMT"/>
        </w:rPr>
        <w:t xml:space="preserve">tematik. </w:t>
      </w:r>
    </w:p>
    <w:p w:rsidR="00886C72" w:rsidP="006018E3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886C72" w:rsidRPr="00E774AE" w:rsidP="006018E3">
      <w:pPr>
        <w:autoSpaceDE w:val="0"/>
        <w:autoSpaceDN w:val="0"/>
        <w:adjustRightInd w:val="0"/>
        <w:spacing w:after="0"/>
        <w:rPr>
          <w:rFonts w:cs="TimesNewRomanPSMT"/>
        </w:rPr>
      </w:pPr>
      <w:r w:rsidRPr="00E774AE">
        <w:rPr>
          <w:rFonts w:cs="TimesNewRomanPSMT"/>
        </w:rPr>
        <w:t xml:space="preserve">Jag följer med stor oro det försämrade läget för demokrati, mänskliga rättigheter och rättsstatens principer i Ryssland. De ryska myndigheternas hantering av </w:t>
      </w:r>
      <w:r w:rsidRPr="00E774AE">
        <w:rPr>
          <w:rFonts w:cs="TimesNewRomanPSMT"/>
        </w:rPr>
        <w:t>Navalnyj</w:t>
      </w:r>
      <w:r w:rsidRPr="00E774AE">
        <w:rPr>
          <w:rFonts w:cs="TimesNewRomanPSMT"/>
        </w:rPr>
        <w:t xml:space="preserve"> och dennes organisation FBK är symptomatisk för oppositionens och civilsamhällets </w:t>
      </w:r>
      <w:r>
        <w:rPr>
          <w:rFonts w:cs="TimesNewRomanPSMT"/>
        </w:rPr>
        <w:t xml:space="preserve">försämrade </w:t>
      </w:r>
      <w:r w:rsidRPr="00E774AE">
        <w:rPr>
          <w:rFonts w:cs="TimesNewRomanPSMT"/>
        </w:rPr>
        <w:t>förutsättningar i Ryssland</w:t>
      </w:r>
      <w:r>
        <w:rPr>
          <w:rFonts w:cs="TimesNewRomanPSMT"/>
        </w:rPr>
        <w:t xml:space="preserve">. </w:t>
      </w:r>
      <w:r w:rsidRPr="00ED3B0E">
        <w:t>Sverige</w:t>
      </w:r>
      <w:r>
        <w:t xml:space="preserve"> och EU</w:t>
      </w:r>
      <w:r w:rsidRPr="00ED3B0E">
        <w:t xml:space="preserve"> </w:t>
      </w:r>
      <w:r>
        <w:t xml:space="preserve">har konsekvent krävt </w:t>
      </w:r>
      <w:r>
        <w:t>Navalnyjs</w:t>
      </w:r>
      <w:r>
        <w:t xml:space="preserve"> frisläppande och protesterat mot hans behandling i fångenskap. </w:t>
      </w:r>
      <w:r w:rsidRPr="00E8642A">
        <w:t xml:space="preserve">Jag uttryckte själv offentligt att extremiststämplingen av FBK utgör ett </w:t>
      </w:r>
      <w:r w:rsidRPr="00E8642A" w:rsidR="00E8642A">
        <w:t>uppenbart försök</w:t>
      </w:r>
      <w:r w:rsidRPr="00E8642A">
        <w:t xml:space="preserve"> att förtrycka den politiska oppositionen i landet inför dumavalet i september och Sverige </w:t>
      </w:r>
      <w:r w:rsidRPr="00E8642A">
        <w:rPr>
          <w:rFonts w:cs="TimesNewRomanPSMT"/>
        </w:rPr>
        <w:t xml:space="preserve">står fullt bakom EU:s höga representant </w:t>
      </w:r>
      <w:r w:rsidRPr="00E8642A">
        <w:rPr>
          <w:rFonts w:cs="TimesNewRomanPSMT"/>
        </w:rPr>
        <w:t>Borrells</w:t>
      </w:r>
      <w:r w:rsidRPr="00E8642A">
        <w:rPr>
          <w:rFonts w:cs="TimesNewRomanPSMT"/>
        </w:rPr>
        <w:t xml:space="preserve"> uttalande den 10 juni där samma budskap förmedlades.</w:t>
      </w:r>
      <w:r>
        <w:rPr>
          <w:rFonts w:cs="TimesNewRomanPSMT"/>
        </w:rPr>
        <w:t xml:space="preserve"> </w:t>
      </w:r>
      <w:r w:rsidR="000765B9">
        <w:rPr>
          <w:rFonts w:cs="TimesNewRomanPSMT"/>
        </w:rPr>
        <w:t xml:space="preserve">Sveriges tydliga uppfattning i frågan framfördes även när kabinettsekreteraren Robert Rydberg träffade Rysslands först vice utrikesminister Vladimir Titov i Moskva </w:t>
      </w:r>
      <w:r w:rsidR="00E8642A">
        <w:rPr>
          <w:rFonts w:cs="TimesNewRomanPSMT"/>
        </w:rPr>
        <w:t>d</w:t>
      </w:r>
      <w:r w:rsidR="000765B9">
        <w:rPr>
          <w:rFonts w:cs="TimesNewRomanPSMT"/>
        </w:rPr>
        <w:t>en 9 juni.</w:t>
      </w:r>
    </w:p>
    <w:p w:rsidR="00886C72" w:rsidRPr="00E774AE" w:rsidP="006018E3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DA3958" w:rsidP="006018E3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886C72" w:rsidRPr="00E774AE" w:rsidP="006018E3">
      <w:pPr>
        <w:autoSpaceDE w:val="0"/>
        <w:autoSpaceDN w:val="0"/>
        <w:adjustRightInd w:val="0"/>
        <w:spacing w:after="0"/>
        <w:rPr>
          <w:rFonts w:cs="TimesNewRomanPSMT"/>
        </w:rPr>
      </w:pPr>
      <w:r w:rsidRPr="00E774AE">
        <w:rPr>
          <w:rFonts w:cs="TimesNewRomanPSMT"/>
        </w:rPr>
        <w:t>Sverige</w:t>
      </w:r>
      <w:r>
        <w:rPr>
          <w:rFonts w:cs="TimesNewRomanPSMT"/>
        </w:rPr>
        <w:t xml:space="preserve"> fortsätter också</w:t>
      </w:r>
      <w:r w:rsidRPr="00E774AE">
        <w:rPr>
          <w:rFonts w:cs="TimesNewRomanPSMT"/>
        </w:rPr>
        <w:t xml:space="preserve"> att vara drivande i EU för att</w:t>
      </w:r>
      <w:r>
        <w:rPr>
          <w:rFonts w:cs="TimesNewRomanPSMT"/>
        </w:rPr>
        <w:t xml:space="preserve"> </w:t>
      </w:r>
      <w:r w:rsidRPr="00E774AE">
        <w:rPr>
          <w:rFonts w:cs="TimesNewRomanPSMT"/>
        </w:rPr>
        <w:t xml:space="preserve">mänskliga rättigheter ska </w:t>
      </w:r>
      <w:r>
        <w:rPr>
          <w:rFonts w:cs="TimesNewRomanPSMT"/>
        </w:rPr>
        <w:t>utgöra</w:t>
      </w:r>
      <w:r w:rsidRPr="00E774AE">
        <w:rPr>
          <w:rFonts w:cs="TimesNewRomanPSMT"/>
        </w:rPr>
        <w:t xml:space="preserve"> en </w:t>
      </w:r>
      <w:r>
        <w:rPr>
          <w:rFonts w:cs="TimesNewRomanPSMT"/>
        </w:rPr>
        <w:t>central</w:t>
      </w:r>
      <w:r w:rsidRPr="00E774AE">
        <w:rPr>
          <w:rFonts w:cs="TimesNewRomanPSMT"/>
        </w:rPr>
        <w:t xml:space="preserve"> beståndsdel i </w:t>
      </w:r>
      <w:r>
        <w:rPr>
          <w:rFonts w:cs="TimesNewRomanPSMT"/>
        </w:rPr>
        <w:t>unionens</w:t>
      </w:r>
      <w:r w:rsidRPr="00E774AE">
        <w:rPr>
          <w:rFonts w:cs="TimesNewRomanPSMT"/>
        </w:rPr>
        <w:t xml:space="preserve"> relation till Ryssland. Sverige fortsätter också arbetet inom OSSE, Europarådet och FN för att stärka demokrati</w:t>
      </w:r>
      <w:r w:rsidR="004F1207">
        <w:rPr>
          <w:rFonts w:cs="TimesNewRomanPSMT"/>
        </w:rPr>
        <w:t xml:space="preserve">, </w:t>
      </w:r>
      <w:r w:rsidRPr="00E774AE">
        <w:rPr>
          <w:rFonts w:cs="TimesNewRomanPSMT"/>
        </w:rPr>
        <w:t>mänskliga rättigheter</w:t>
      </w:r>
      <w:r w:rsidR="004F1207">
        <w:rPr>
          <w:rFonts w:cs="TimesNewRomanPSMT"/>
        </w:rPr>
        <w:t xml:space="preserve"> och rättsstatens principer</w:t>
      </w:r>
      <w:r w:rsidRPr="00E774AE">
        <w:rPr>
          <w:rFonts w:cs="TimesNewRomanPSMT"/>
        </w:rPr>
        <w:t xml:space="preserve"> i Ryssland.</w:t>
      </w:r>
    </w:p>
    <w:p w:rsidR="00886C72" w:rsidP="006018E3">
      <w:pPr>
        <w:autoSpaceDE w:val="0"/>
        <w:autoSpaceDN w:val="0"/>
        <w:adjustRightInd w:val="0"/>
        <w:spacing w:after="0"/>
      </w:pPr>
    </w:p>
    <w:p w:rsidR="00886C72" w:rsidRPr="00ED3B0E" w:rsidP="006018E3">
      <w:pPr>
        <w:pStyle w:val="BodyText"/>
      </w:pPr>
      <w:r w:rsidRPr="00ED3B0E">
        <w:t xml:space="preserve">Stockholm den </w:t>
      </w:r>
      <w:r>
        <w:t xml:space="preserve">23 juni </w:t>
      </w:r>
      <w:r w:rsidRPr="00ED3B0E">
        <w:t>2021</w:t>
      </w:r>
    </w:p>
    <w:p w:rsidR="00DA3958" w:rsidP="006018E3">
      <w:pPr>
        <w:pStyle w:val="BodyText"/>
        <w:tabs>
          <w:tab w:val="clear" w:pos="1701"/>
          <w:tab w:val="clear" w:pos="3600"/>
          <w:tab w:val="center" w:pos="3727"/>
          <w:tab w:val="clear" w:pos="5387"/>
        </w:tabs>
      </w:pPr>
    </w:p>
    <w:p w:rsidR="00886C72" w:rsidRPr="00A82217" w:rsidP="006018E3">
      <w:pPr>
        <w:pStyle w:val="BodyText"/>
        <w:tabs>
          <w:tab w:val="clear" w:pos="1701"/>
          <w:tab w:val="clear" w:pos="3600"/>
          <w:tab w:val="center" w:pos="3727"/>
          <w:tab w:val="clear" w:pos="5387"/>
        </w:tabs>
      </w:pPr>
      <w:r w:rsidRPr="00ED3B0E">
        <w:t>Ann Linde</w:t>
      </w:r>
      <w:r>
        <w:tab/>
      </w:r>
    </w:p>
    <w:p w:rsidR="00CF717A" w:rsidRPr="00A82217" w:rsidP="00572917">
      <w:pPr>
        <w:pStyle w:val="BodyText"/>
        <w:tabs>
          <w:tab w:val="clear" w:pos="1701"/>
          <w:tab w:val="clear" w:pos="3600"/>
          <w:tab w:val="center" w:pos="3727"/>
          <w:tab w:val="clear" w:pos="5387"/>
        </w:tabs>
      </w:pPr>
      <w:r>
        <w:tab/>
      </w:r>
    </w:p>
    <w:sectPr w:rsidSect="00572917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8" name="Bildobjekt 8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showingPlcHdr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UD2021/08743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2C6778" w:rsidP="00340DE0">
              <w:pPr>
                <w:pStyle w:val="Header"/>
              </w:pPr>
            </w:p>
            <w:p w:rsidR="00572917" w:rsidP="00340DE0">
              <w:pPr>
                <w:pStyle w:val="Header"/>
              </w:pPr>
            </w:p>
            <w:p w:rsidR="00572917" w:rsidP="00340DE0">
              <w:pPr>
                <w:pStyle w:val="Header"/>
              </w:pPr>
            </w:p>
            <w:p w:rsidR="007404E5" w:rsidP="00340DE0">
              <w:pPr>
                <w:pStyle w:val="Header"/>
              </w:pPr>
            </w:p>
            <w:p w:rsidR="003D755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 w:rsidR="002C6778">
                <w:br/>
              </w:r>
              <w:r w:rsidR="002C6778">
                <w:br/>
              </w:r>
              <w:r>
                <w:br/>
              </w:r>
              <w:r w:rsidR="00572917"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B642D4A"/>
    <w:multiLevelType w:val="hybridMultilevel"/>
    <w:tmpl w:val="A9C8FC5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533F4"/>
    <w:multiLevelType w:val="multilevel"/>
    <w:tmpl w:val="1B563932"/>
    <w:numStyleLink w:val="RKNumreradlista"/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F88532F"/>
    <w:multiLevelType w:val="multilevel"/>
    <w:tmpl w:val="1B563932"/>
    <w:numStyleLink w:val="RKNumreradlista"/>
  </w:abstractNum>
  <w:abstractNum w:abstractNumId="13">
    <w:nsid w:val="2AB05199"/>
    <w:multiLevelType w:val="multilevel"/>
    <w:tmpl w:val="186C6512"/>
    <w:numStyleLink w:val="Strecklistan"/>
  </w:abstractNum>
  <w:abstractNum w:abstractNumId="14">
    <w:nsid w:val="2BE361F1"/>
    <w:multiLevelType w:val="multilevel"/>
    <w:tmpl w:val="1B563932"/>
    <w:numStyleLink w:val="RKNumreradlista"/>
  </w:abstractNum>
  <w:abstractNum w:abstractNumId="15">
    <w:nsid w:val="2C9B0453"/>
    <w:multiLevelType w:val="multilevel"/>
    <w:tmpl w:val="1A20A4CA"/>
    <w:numStyleLink w:val="RKPunktlista"/>
  </w:abstractNum>
  <w:abstractNum w:abstractNumId="16">
    <w:nsid w:val="2ECF6BA1"/>
    <w:multiLevelType w:val="multilevel"/>
    <w:tmpl w:val="1B563932"/>
    <w:numStyleLink w:val="RKNumreradlista"/>
  </w:abstractNum>
  <w:abstractNum w:abstractNumId="17">
    <w:nsid w:val="2F604539"/>
    <w:multiLevelType w:val="multilevel"/>
    <w:tmpl w:val="1B563932"/>
    <w:numStyleLink w:val="RKNumreradlista"/>
  </w:abstractNum>
  <w:abstractNum w:abstractNumId="18">
    <w:nsid w:val="348522EF"/>
    <w:multiLevelType w:val="multilevel"/>
    <w:tmpl w:val="1B563932"/>
    <w:numStyleLink w:val="RKNumreradlista"/>
  </w:abstractNum>
  <w:abstractNum w:abstractNumId="19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70774A"/>
    <w:multiLevelType w:val="multilevel"/>
    <w:tmpl w:val="1B563932"/>
    <w:numStyleLink w:val="RKNumreradlista"/>
  </w:abstractNum>
  <w:abstractNum w:abstractNumId="23">
    <w:nsid w:val="4C84297C"/>
    <w:multiLevelType w:val="multilevel"/>
    <w:tmpl w:val="1B563932"/>
    <w:numStyleLink w:val="RKNumreradlista"/>
  </w:abstractNum>
  <w:abstractNum w:abstractNumId="24">
    <w:nsid w:val="4D904BDB"/>
    <w:multiLevelType w:val="multilevel"/>
    <w:tmpl w:val="1B563932"/>
    <w:numStyleLink w:val="RKNumreradlista"/>
  </w:abstractNum>
  <w:abstractNum w:abstractNumId="25">
    <w:nsid w:val="4DAD38FF"/>
    <w:multiLevelType w:val="multilevel"/>
    <w:tmpl w:val="1B563932"/>
    <w:numStyleLink w:val="RKNumreradlista"/>
  </w:abstractNum>
  <w:abstractNum w:abstractNumId="26">
    <w:nsid w:val="53A05A92"/>
    <w:multiLevelType w:val="multilevel"/>
    <w:tmpl w:val="1B563932"/>
    <w:numStyleLink w:val="RKNumreradlista"/>
  </w:abstractNum>
  <w:abstractNum w:abstractNumId="27">
    <w:nsid w:val="5C6843F9"/>
    <w:multiLevelType w:val="multilevel"/>
    <w:tmpl w:val="1A20A4CA"/>
    <w:numStyleLink w:val="RKPunktlista"/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2C486A"/>
    <w:multiLevelType w:val="hybridMultilevel"/>
    <w:tmpl w:val="7BD04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780D1B"/>
    <w:multiLevelType w:val="multilevel"/>
    <w:tmpl w:val="1B563932"/>
    <w:numStyleLink w:val="RKNumreradlista"/>
  </w:abstractNum>
  <w:abstractNum w:abstractNumId="31">
    <w:nsid w:val="664239C2"/>
    <w:multiLevelType w:val="multilevel"/>
    <w:tmpl w:val="1A20A4CA"/>
    <w:numStyleLink w:val="RKPunktlista"/>
  </w:abstractNum>
  <w:abstractNum w:abstractNumId="32">
    <w:nsid w:val="6AA87A6A"/>
    <w:multiLevelType w:val="multilevel"/>
    <w:tmpl w:val="186C6512"/>
    <w:numStyleLink w:val="Strecklistan"/>
  </w:abstractNum>
  <w:abstractNum w:abstractNumId="33">
    <w:nsid w:val="6D8C68B4"/>
    <w:multiLevelType w:val="multilevel"/>
    <w:tmpl w:val="1B563932"/>
    <w:numStyleLink w:val="RKNumreradlista"/>
  </w:abstractNum>
  <w:abstractNum w:abstractNumId="34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B37CC"/>
    <w:multiLevelType w:val="hybridMultilevel"/>
    <w:tmpl w:val="B62405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66A28"/>
    <w:multiLevelType w:val="multilevel"/>
    <w:tmpl w:val="1A20A4CA"/>
    <w:numStyleLink w:val="RKPunktlista"/>
  </w:abstractNum>
  <w:abstractNum w:abstractNumId="37">
    <w:nsid w:val="76322898"/>
    <w:multiLevelType w:val="multilevel"/>
    <w:tmpl w:val="186C6512"/>
    <w:numStyleLink w:val="Strecklistan"/>
  </w:abstractNum>
  <w:abstractNum w:abstractNumId="38">
    <w:nsid w:val="7AD45D33"/>
    <w:multiLevelType w:val="hybridMultilevel"/>
    <w:tmpl w:val="4DFAE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4"/>
  </w:num>
  <w:num w:numId="13">
    <w:abstractNumId w:val="26"/>
  </w:num>
  <w:num w:numId="14">
    <w:abstractNumId w:val="10"/>
  </w:num>
  <w:num w:numId="15">
    <w:abstractNumId w:val="7"/>
  </w:num>
  <w:num w:numId="16">
    <w:abstractNumId w:val="31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6"/>
  </w:num>
  <w:num w:numId="26">
    <w:abstractNumId w:val="20"/>
  </w:num>
  <w:num w:numId="27">
    <w:abstractNumId w:val="32"/>
  </w:num>
  <w:num w:numId="28">
    <w:abstractNumId w:val="15"/>
  </w:num>
  <w:num w:numId="29">
    <w:abstractNumId w:val="13"/>
  </w:num>
  <w:num w:numId="30">
    <w:abstractNumId w:val="33"/>
  </w:num>
  <w:num w:numId="31">
    <w:abstractNumId w:val="12"/>
  </w:num>
  <w:num w:numId="32">
    <w:abstractNumId w:val="25"/>
  </w:num>
  <w:num w:numId="33">
    <w:abstractNumId w:val="30"/>
  </w:num>
  <w:num w:numId="34">
    <w:abstractNumId w:val="37"/>
  </w:num>
  <w:num w:numId="35">
    <w:abstractNumId w:val="22"/>
  </w:num>
  <w:num w:numId="36">
    <w:abstractNumId w:val="8"/>
  </w:num>
  <w:num w:numId="37">
    <w:abstractNumId w:val="35"/>
  </w:num>
  <w:num w:numId="38">
    <w:abstractNumId w:val="29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7BC3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2B7B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2B7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B7BC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B7BC3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91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bfeaaa95-25b4-4510-a59b-486b567a7b21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>UD2021/08743</DocNumber>
    <Doclanguage/>
    <Appendix/>
    <LogotypeName/>
  </BaseInfo>
</DocumentInfo>
</file>

<file path=customXml/itemProps1.xml><?xml version="1.0" encoding="utf-8"?>
<ds:datastoreItem xmlns:ds="http://schemas.openxmlformats.org/officeDocument/2006/customXml" ds:itemID="{D2192C88-05CB-4B20-B6FC-F4078347FE3E}"/>
</file>

<file path=customXml/itemProps2.xml><?xml version="1.0" encoding="utf-8"?>
<ds:datastoreItem xmlns:ds="http://schemas.openxmlformats.org/officeDocument/2006/customXml" ds:itemID="{6AF89987-5EA6-4D25-A1C3-45652FC676BF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06624C1A-3FFA-4293-A61C-5F5BA3E734C8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3168 av Björn Söder (SD) Rysslands klassning av oppositionen som extremister.docx</dc:title>
  <cp:revision>2</cp:revision>
  <cp:lastPrinted>2020-09-09T09:42:00Z</cp:lastPrinted>
  <dcterms:created xsi:type="dcterms:W3CDTF">2021-06-23T10:21:00Z</dcterms:created>
  <dcterms:modified xsi:type="dcterms:W3CDTF">2021-06-23T10:21:00Z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b80060c4-1863-4247-a82c-a7f911709144</vt:lpwstr>
  </property>
</Properties>
</file>