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A69D4456AB4909A2AF7679820795FA"/>
        </w:placeholder>
        <w:text/>
      </w:sdtPr>
      <w:sdtEndPr/>
      <w:sdtContent>
        <w:p w:rsidRPr="009B062B" w:rsidR="00AF30DD" w:rsidP="006921DC" w:rsidRDefault="00AF30DD" w14:paraId="17B5BD92" w14:textId="77777777">
          <w:pPr>
            <w:pStyle w:val="Rubrik1"/>
            <w:spacing w:after="300"/>
          </w:pPr>
          <w:r w:rsidRPr="009B062B">
            <w:t>Förslag till riksdagsbeslut</w:t>
          </w:r>
        </w:p>
      </w:sdtContent>
    </w:sdt>
    <w:sdt>
      <w:sdtPr>
        <w:alias w:val="Yrkande 1"/>
        <w:tag w:val="a21081d4-6748-4211-9807-03e9f780ff5d"/>
        <w:id w:val="1627663358"/>
        <w:lock w:val="sdtLocked"/>
      </w:sdtPr>
      <w:sdtEndPr/>
      <w:sdtContent>
        <w:p w:rsidR="00557751" w:rsidRDefault="00E46507" w14:paraId="17B5BD93" w14:textId="77777777">
          <w:pPr>
            <w:pStyle w:val="Frslagstext"/>
          </w:pPr>
          <w:r>
            <w:t>Riksdagen ställer sig bakom det som anförs i motionen om att regeringen ska utreda möjligheten till att stärka kompetenskraven för ytterligare estetiska behandlingar som kan innebära en risk och tillkännager detta för regeringen.</w:t>
          </w:r>
        </w:p>
      </w:sdtContent>
    </w:sdt>
    <w:sdt>
      <w:sdtPr>
        <w:alias w:val="Yrkande 2"/>
        <w:tag w:val="73b775de-62ad-4b5f-8ff3-495642aaeb93"/>
        <w:id w:val="-177428662"/>
        <w:lock w:val="sdtLocked"/>
      </w:sdtPr>
      <w:sdtEndPr/>
      <w:sdtContent>
        <w:p w:rsidR="00557751" w:rsidRDefault="00E46507" w14:paraId="17B5BD94" w14:textId="77777777">
          <w:pPr>
            <w:pStyle w:val="Frslagstext"/>
          </w:pPr>
          <w:r>
            <w:t>Riksdagen ställer sig bakom det som anförs i motionen om att regeringen ska återkomma med förslag som innebär att lagförslaget också ska innehålla konsumentskydd gällande samtliga estetiska kirurgiska ingrepp och estetiska injektionsbehandlingar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193D4B69A64756A6D516CC2AA703C0"/>
        </w:placeholder>
        <w:text/>
      </w:sdtPr>
      <w:sdtEndPr/>
      <w:sdtContent>
        <w:p w:rsidR="0064665D" w:rsidP="008862E5" w:rsidRDefault="006D79C9" w14:paraId="17B5BD95" w14:textId="77777777">
          <w:pPr>
            <w:pStyle w:val="Rubrik1"/>
          </w:pPr>
          <w:r>
            <w:t>Motivering</w:t>
          </w:r>
        </w:p>
      </w:sdtContent>
    </w:sdt>
    <w:p w:rsidR="002E403B" w:rsidP="00471599" w:rsidRDefault="002E403B" w14:paraId="17B5BD97" w14:textId="77777777">
      <w:pPr>
        <w:pStyle w:val="Normalutanindragellerluft"/>
      </w:pPr>
      <w:r>
        <w:t xml:space="preserve">I propositionen föreslår regeringen att en lag om estetiska kirurgiska ingrepp och estetiska injektionsbehandlingar ska införas. Den övergripande målsättningen med lagen handlar om att stärka skyddet för individens liv och hälsa. </w:t>
      </w:r>
    </w:p>
    <w:p w:rsidR="001A74C5" w:rsidP="002E403B" w:rsidRDefault="002E403B" w14:paraId="17B5BD98" w14:textId="77777777">
      <w:pPr>
        <w:ind w:firstLine="0"/>
      </w:pPr>
      <w:r>
        <w:t xml:space="preserve">Regeringen föreslår att kompetenskrav för den som utför behandlingarna ska införas. Legitimerade läkare eller tandläkare med adekvat specialistkompetens ska tillåtas utföra estetiska kirurgiska ingrepp. Den som har legitimation som läkare, tandläkare eller sjuksköterska ska enligt </w:t>
      </w:r>
      <w:r w:rsidR="00635D77">
        <w:t xml:space="preserve">lagförslaget </w:t>
      </w:r>
      <w:r>
        <w:t xml:space="preserve">få utföra estetiska injektionsbehandlingar. </w:t>
      </w:r>
    </w:p>
    <w:p w:rsidR="00A05C21" w:rsidP="00471599" w:rsidRDefault="001A74C5" w14:paraId="17B5BD9A" w14:textId="3A5091FA">
      <w:r>
        <w:t xml:space="preserve">Sverigedemokraterna anser att det är </w:t>
      </w:r>
      <w:r w:rsidR="00ED421E">
        <w:t xml:space="preserve">både aktuellt och </w:t>
      </w:r>
      <w:r>
        <w:t>viktigt att</w:t>
      </w:r>
      <w:r w:rsidR="00ED421E">
        <w:t xml:space="preserve"> införa dessa kompetenskrav</w:t>
      </w:r>
      <w:r>
        <w:t>.</w:t>
      </w:r>
      <w:r w:rsidR="00624229">
        <w:t xml:space="preserve"> </w:t>
      </w:r>
      <w:r>
        <w:t xml:space="preserve">Dock ser vi </w:t>
      </w:r>
      <w:r w:rsidR="008D18EF">
        <w:t xml:space="preserve">det som </w:t>
      </w:r>
      <w:r>
        <w:t xml:space="preserve">problematiskt att lagförslaget inte omfattar </w:t>
      </w:r>
      <w:r w:rsidR="003342BC">
        <w:t xml:space="preserve">fler riskfyllda </w:t>
      </w:r>
      <w:r w:rsidR="00A05C21">
        <w:t xml:space="preserve">estetiska </w:t>
      </w:r>
      <w:r w:rsidR="003342BC">
        <w:t xml:space="preserve">behandlingar. </w:t>
      </w:r>
      <w:r w:rsidR="00ED421E">
        <w:t>Säkerheten vid utförandet av andra e</w:t>
      </w:r>
      <w:r w:rsidR="003B7CEA">
        <w:t>stetiska</w:t>
      </w:r>
      <w:r w:rsidR="00ED421E">
        <w:t xml:space="preserve"> </w:t>
      </w:r>
      <w:r w:rsidR="003B7CEA">
        <w:t>b</w:t>
      </w:r>
      <w:r>
        <w:t>ehandlingar</w:t>
      </w:r>
      <w:r w:rsidR="00ED421E">
        <w:t xml:space="preserve"> som kan innebära</w:t>
      </w:r>
      <w:r w:rsidR="00C546B2">
        <w:t xml:space="preserve"> risker</w:t>
      </w:r>
      <w:r w:rsidR="00325A21">
        <w:t>,</w:t>
      </w:r>
      <w:r w:rsidR="00422CE3">
        <w:t xml:space="preserve"> </w:t>
      </w:r>
      <w:r w:rsidR="00B63575">
        <w:t>exempelvis</w:t>
      </w:r>
      <w:r>
        <w:t xml:space="preserve"> laserbehandlingar</w:t>
      </w:r>
      <w:r w:rsidR="00B63575">
        <w:t>,</w:t>
      </w:r>
      <w:r>
        <w:t xml:space="preserve"> mekanisk och kemisk peeling</w:t>
      </w:r>
      <w:r w:rsidR="00B63575">
        <w:t xml:space="preserve"> </w:t>
      </w:r>
      <w:r w:rsidR="00325A21">
        <w:t>samt</w:t>
      </w:r>
      <w:r w:rsidR="00B63575">
        <w:t xml:space="preserve"> </w:t>
      </w:r>
      <w:r>
        <w:t>icke kirurgiska hårtransplantationer</w:t>
      </w:r>
      <w:r w:rsidR="00C546B2">
        <w:t>,</w:t>
      </w:r>
      <w:r w:rsidR="00B63575">
        <w:t xml:space="preserve"> </w:t>
      </w:r>
      <w:r w:rsidR="00ED421E">
        <w:t>måste utredas närmare</w:t>
      </w:r>
      <w:r w:rsidR="00B63575">
        <w:t xml:space="preserve">. </w:t>
      </w:r>
    </w:p>
    <w:p w:rsidR="00B5020C" w:rsidP="00471599" w:rsidRDefault="00B734B7" w14:paraId="17B5BD9B" w14:textId="6E763E82">
      <w:r>
        <w:t xml:space="preserve">Det finns således </w:t>
      </w:r>
      <w:r w:rsidR="00D97828">
        <w:t xml:space="preserve">även </w:t>
      </w:r>
      <w:r>
        <w:t xml:space="preserve">ett behov av att se över skärpta </w:t>
      </w:r>
      <w:r w:rsidR="001A74C5">
        <w:t xml:space="preserve">krav </w:t>
      </w:r>
      <w:r>
        <w:t>vad gäller</w:t>
      </w:r>
      <w:r w:rsidR="001A74C5">
        <w:t xml:space="preserve"> </w:t>
      </w:r>
      <w:r w:rsidR="00B63575">
        <w:t>särskild</w:t>
      </w:r>
      <w:r w:rsidR="001A74C5">
        <w:t xml:space="preserve"> kompetens</w:t>
      </w:r>
      <w:r w:rsidR="0051369F">
        <w:t xml:space="preserve"> för</w:t>
      </w:r>
      <w:r w:rsidR="00370F32">
        <w:t xml:space="preserve"> </w:t>
      </w:r>
      <w:r w:rsidR="00C546B2">
        <w:t>samtliga</w:t>
      </w:r>
      <w:r w:rsidR="003B7CEA">
        <w:t xml:space="preserve"> estetisk</w:t>
      </w:r>
      <w:r w:rsidR="00C546B2">
        <w:t>a</w:t>
      </w:r>
      <w:r w:rsidR="003B7CEA">
        <w:t xml:space="preserve"> </w:t>
      </w:r>
      <w:r w:rsidR="00D350CE">
        <w:t>behandling</w:t>
      </w:r>
      <w:r w:rsidR="00C546B2">
        <w:t xml:space="preserve">ar vilka </w:t>
      </w:r>
      <w:r w:rsidR="00370F32">
        <w:t xml:space="preserve">anses </w:t>
      </w:r>
      <w:r w:rsidR="00C546B2">
        <w:t>k</w:t>
      </w:r>
      <w:r w:rsidR="00370F32">
        <w:t>unna</w:t>
      </w:r>
      <w:r w:rsidR="00276E37">
        <w:t xml:space="preserve"> </w:t>
      </w:r>
      <w:r w:rsidR="00B63575">
        <w:t>medför</w:t>
      </w:r>
      <w:r w:rsidR="00276E37">
        <w:t>a</w:t>
      </w:r>
      <w:r w:rsidR="00B63575">
        <w:t xml:space="preserve"> </w:t>
      </w:r>
      <w:r w:rsidR="00422CE3">
        <w:t>en risk</w:t>
      </w:r>
      <w:r w:rsidR="003B7CEA">
        <w:t xml:space="preserve">. Regeringen </w:t>
      </w:r>
      <w:r w:rsidR="006027EB">
        <w:t>bör</w:t>
      </w:r>
      <w:r w:rsidR="003B7CEA">
        <w:t xml:space="preserve"> </w:t>
      </w:r>
      <w:r w:rsidR="0051369F">
        <w:t>också</w:t>
      </w:r>
      <w:r w:rsidR="003B7CEA">
        <w:t xml:space="preserve"> </w:t>
      </w:r>
      <w:r w:rsidR="0051369F">
        <w:t>överväga</w:t>
      </w:r>
      <w:r w:rsidR="003B7CEA">
        <w:t xml:space="preserve"> det faktum att den här typen av </w:t>
      </w:r>
      <w:r w:rsidR="00C546B2">
        <w:t xml:space="preserve">estetiska </w:t>
      </w:r>
      <w:r w:rsidR="003B7CEA">
        <w:t>behandlingar</w:t>
      </w:r>
      <w:r w:rsidR="00B63575">
        <w:t xml:space="preserve"> </w:t>
      </w:r>
      <w:r w:rsidR="003B7CEA">
        <w:t xml:space="preserve">i </w:t>
      </w:r>
      <w:r w:rsidR="003B7CEA">
        <w:lastRenderedPageBreak/>
        <w:t xml:space="preserve">så hög grad som möjligt </w:t>
      </w:r>
      <w:r w:rsidR="000C5EA7">
        <w:t xml:space="preserve">endast </w:t>
      </w:r>
      <w:r w:rsidR="006027EB">
        <w:t>ska</w:t>
      </w:r>
      <w:r w:rsidR="00F35511">
        <w:t xml:space="preserve"> </w:t>
      </w:r>
      <w:r w:rsidR="00B63575">
        <w:t xml:space="preserve">utföras av </w:t>
      </w:r>
      <w:r w:rsidR="000A615E">
        <w:t>den</w:t>
      </w:r>
      <w:r w:rsidR="00F95B69">
        <w:t xml:space="preserve"> som kan uppfylla </w:t>
      </w:r>
      <w:r w:rsidR="003B7CEA">
        <w:t>rimliga kompetens</w:t>
      </w:r>
      <w:r w:rsidR="00F5444A">
        <w:softHyphen/>
      </w:r>
      <w:bookmarkStart w:name="_GoBack" w:id="1"/>
      <w:bookmarkEnd w:id="1"/>
      <w:r w:rsidR="003B7CEA">
        <w:t>krav</w:t>
      </w:r>
      <w:r w:rsidR="00B5020C">
        <w:t>. Regeringen bör därför</w:t>
      </w:r>
      <w:r w:rsidR="00A05C21">
        <w:t xml:space="preserve"> arbeta fram en lämplig modell för d</w:t>
      </w:r>
      <w:r w:rsidR="001A3B22">
        <w:t>et ändamålet</w:t>
      </w:r>
      <w:r w:rsidR="00205A1C">
        <w:t>.</w:t>
      </w:r>
      <w:r w:rsidR="00220675">
        <w:t xml:space="preserve"> </w:t>
      </w:r>
    </w:p>
    <w:p w:rsidR="00B63575" w:rsidP="00471599" w:rsidRDefault="00220675" w14:paraId="17B5BD9C" w14:textId="1BCD7CA0">
      <w:r>
        <w:t xml:space="preserve">Av den anledningen </w:t>
      </w:r>
      <w:r w:rsidR="00DA56DE">
        <w:t xml:space="preserve">anser vi </w:t>
      </w:r>
      <w:r w:rsidR="000C5EA7">
        <w:t>att det finns</w:t>
      </w:r>
      <w:r w:rsidR="00DA56DE">
        <w:t xml:space="preserve"> </w:t>
      </w:r>
      <w:r w:rsidR="00F35511">
        <w:t xml:space="preserve">goda </w:t>
      </w:r>
      <w:r w:rsidR="00DA56DE">
        <w:t xml:space="preserve">skäl </w:t>
      </w:r>
      <w:r w:rsidR="008D18EF">
        <w:t xml:space="preserve">för </w:t>
      </w:r>
      <w:r>
        <w:t>att regeringen</w:t>
      </w:r>
      <w:r w:rsidR="000C5EA7">
        <w:t xml:space="preserve"> bör göra en bredare översyn av</w:t>
      </w:r>
      <w:r>
        <w:t xml:space="preserve"> kompetenskraven</w:t>
      </w:r>
      <w:r w:rsidR="003B7CEA">
        <w:t xml:space="preserve"> för </w:t>
      </w:r>
      <w:r w:rsidR="00CC2305">
        <w:t xml:space="preserve">samtliga </w:t>
      </w:r>
      <w:r w:rsidR="003B7CEA">
        <w:t>estetiska behandlingar</w:t>
      </w:r>
      <w:r w:rsidR="00CC2305">
        <w:t xml:space="preserve"> som</w:t>
      </w:r>
      <w:r w:rsidR="00154A56">
        <w:t xml:space="preserve"> anses</w:t>
      </w:r>
      <w:r w:rsidR="00CC2305">
        <w:t xml:space="preserve"> k</w:t>
      </w:r>
      <w:r w:rsidR="00154A56">
        <w:t>unna</w:t>
      </w:r>
      <w:r w:rsidR="00CC2305">
        <w:t xml:space="preserve"> innebära en risk</w:t>
      </w:r>
      <w:r>
        <w:t>.</w:t>
      </w:r>
    </w:p>
    <w:p w:rsidR="00F374B7" w:rsidP="00471599" w:rsidRDefault="0064665D" w14:paraId="17B5BD9F" w14:textId="0A9AC4A2">
      <w:r>
        <w:t>Lagförslaget syftar till att stärka skyddet för liv och hälsa. Det håller dock inte ur konsumenträttsligt perspektiv. Det finns ett gränsland mellan skada och missnöje med utförd behandling</w:t>
      </w:r>
      <w:r w:rsidR="008D18EF">
        <w:t>,</w:t>
      </w:r>
      <w:r>
        <w:t xml:space="preserve"> vilket kan vara helt eller delvis permanent</w:t>
      </w:r>
      <w:r w:rsidR="008D18EF">
        <w:t xml:space="preserve"> och</w:t>
      </w:r>
      <w:r>
        <w:t xml:space="preserve"> som inte kan förbises. Regeringens förslag om ny lag för estetiska kirurgiska ingrepp och estetiska injektions</w:t>
      </w:r>
      <w:r w:rsidR="00F5444A">
        <w:softHyphen/>
      </w:r>
      <w:r>
        <w:t>behandlingar innehåller delar som kommer att öka skyddet för den enskildes liv och hälsa vid kirurgiska ingrepp och injektionsbehandlingar</w:t>
      </w:r>
      <w:r w:rsidR="008D18EF">
        <w:t>,</w:t>
      </w:r>
      <w:r>
        <w:t xml:space="preserve"> vilket är positivt. Däremot saknas konsumentpolitiska åtgärder med syfte</w:t>
      </w:r>
      <w:r w:rsidR="008D18EF">
        <w:t>t</w:t>
      </w:r>
      <w:r>
        <w:t xml:space="preserve"> att klargöra vad som händer i de fall någon vill reklamera ett ingrepp eller en behandling, vilket är viktigt ur konsumentsynpunkt. </w:t>
      </w:r>
    </w:p>
    <w:sdt>
      <w:sdtPr>
        <w:alias w:val="CC_Underskrifter"/>
        <w:tag w:val="CC_Underskrifter"/>
        <w:id w:val="583496634"/>
        <w:lock w:val="sdtContentLocked"/>
        <w:placeholder>
          <w:docPart w:val="52F033BAF5AD4404862D9FE98F2DAAF7"/>
        </w:placeholder>
      </w:sdtPr>
      <w:sdtEndPr/>
      <w:sdtContent>
        <w:p w:rsidR="006921DC" w:rsidP="000D2B30" w:rsidRDefault="006921DC" w14:paraId="17B5BDA0" w14:textId="77777777"/>
        <w:p w:rsidRPr="008E0FE2" w:rsidR="004801AC" w:rsidP="000D2B30" w:rsidRDefault="00F5444A" w14:paraId="17B5B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0B1AA7" w:rsidRDefault="000B1AA7" w14:paraId="17B5BDAB" w14:textId="77777777"/>
    <w:sectPr w:rsidR="000B1A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BDAD" w14:textId="77777777" w:rsidR="00DC0460" w:rsidRDefault="00DC0460" w:rsidP="000C1CAD">
      <w:pPr>
        <w:spacing w:line="240" w:lineRule="auto"/>
      </w:pPr>
      <w:r>
        <w:separator/>
      </w:r>
    </w:p>
  </w:endnote>
  <w:endnote w:type="continuationSeparator" w:id="0">
    <w:p w14:paraId="17B5BDAE" w14:textId="77777777" w:rsidR="00DC0460" w:rsidRDefault="00DC0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B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BD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BDBC" w14:textId="77777777" w:rsidR="00262EA3" w:rsidRPr="000D2B30" w:rsidRDefault="00262EA3" w:rsidP="000D2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BDAB" w14:textId="77777777" w:rsidR="00DC0460" w:rsidRDefault="00DC0460" w:rsidP="000C1CAD">
      <w:pPr>
        <w:spacing w:line="240" w:lineRule="auto"/>
      </w:pPr>
      <w:r>
        <w:separator/>
      </w:r>
    </w:p>
  </w:footnote>
  <w:footnote w:type="continuationSeparator" w:id="0">
    <w:p w14:paraId="17B5BDAC" w14:textId="77777777" w:rsidR="00DC0460" w:rsidRDefault="00DC04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5B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5BDBE" wp14:anchorId="17B5B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44A" w14:paraId="17B5BDC1" w14:textId="77777777">
                          <w:pPr>
                            <w:jc w:val="right"/>
                          </w:pPr>
                          <w:sdt>
                            <w:sdtPr>
                              <w:alias w:val="CC_Noformat_Partikod"/>
                              <w:tag w:val="CC_Noformat_Partikod"/>
                              <w:id w:val="-53464382"/>
                              <w:placeholder>
                                <w:docPart w:val="BA1428E75D744B8E8BA67C1045AB2DCC"/>
                              </w:placeholder>
                              <w:text/>
                            </w:sdtPr>
                            <w:sdtEndPr/>
                            <w:sdtContent>
                              <w:r w:rsidR="00FB3CAE">
                                <w:t>SD</w:t>
                              </w:r>
                            </w:sdtContent>
                          </w:sdt>
                          <w:sdt>
                            <w:sdtPr>
                              <w:alias w:val="CC_Noformat_Partinummer"/>
                              <w:tag w:val="CC_Noformat_Partinummer"/>
                              <w:id w:val="-1709555926"/>
                              <w:placeholder>
                                <w:docPart w:val="50D23669E42149F7B5E71FCAF4A2F3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5B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44A" w14:paraId="17B5BDC1" w14:textId="77777777">
                    <w:pPr>
                      <w:jc w:val="right"/>
                    </w:pPr>
                    <w:sdt>
                      <w:sdtPr>
                        <w:alias w:val="CC_Noformat_Partikod"/>
                        <w:tag w:val="CC_Noformat_Partikod"/>
                        <w:id w:val="-53464382"/>
                        <w:placeholder>
                          <w:docPart w:val="BA1428E75D744B8E8BA67C1045AB2DCC"/>
                        </w:placeholder>
                        <w:text/>
                      </w:sdtPr>
                      <w:sdtEndPr/>
                      <w:sdtContent>
                        <w:r w:rsidR="00FB3CAE">
                          <w:t>SD</w:t>
                        </w:r>
                      </w:sdtContent>
                    </w:sdt>
                    <w:sdt>
                      <w:sdtPr>
                        <w:alias w:val="CC_Noformat_Partinummer"/>
                        <w:tag w:val="CC_Noformat_Partinummer"/>
                        <w:id w:val="-1709555926"/>
                        <w:placeholder>
                          <w:docPart w:val="50D23669E42149F7B5E71FCAF4A2F3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B5BD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B5BDB1" w14:textId="77777777">
    <w:pPr>
      <w:jc w:val="right"/>
    </w:pPr>
  </w:p>
  <w:p w:rsidR="00262EA3" w:rsidP="00776B74" w:rsidRDefault="00262EA3" w14:paraId="17B5B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444A" w14:paraId="17B5BD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5BDC0" wp14:anchorId="17B5B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44A" w14:paraId="17B5BD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B3CA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444A" w14:paraId="17B5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44A" w14:paraId="17B5BD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:3822</w:t>
        </w:r>
      </w:sdtContent>
    </w:sdt>
  </w:p>
  <w:p w:rsidR="00262EA3" w:rsidP="00E03A3D" w:rsidRDefault="00F5444A" w14:paraId="17B5BDB9" w14:textId="77777777">
    <w:pPr>
      <w:pStyle w:val="Motionr"/>
    </w:pPr>
    <w:sdt>
      <w:sdtPr>
        <w:alias w:val="CC_Noformat_Avtext"/>
        <w:tag w:val="CC_Noformat_Avtext"/>
        <w:id w:val="-2020768203"/>
        <w:lock w:val="sdtContentLocked"/>
        <w15:appearance w15:val="hidden"/>
        <w:text/>
      </w:sdtPr>
      <w:sdtEndPr/>
      <w:sdtContent>
        <w:r>
          <w:t>av Clara Aranda m.fl. (SD)</w:t>
        </w:r>
      </w:sdtContent>
    </w:sdt>
  </w:p>
  <w:sdt>
    <w:sdtPr>
      <w:alias w:val="CC_Noformat_Rubtext"/>
      <w:tag w:val="CC_Noformat_Rubtext"/>
      <w:id w:val="-218060500"/>
      <w:lock w:val="sdtLocked"/>
      <w:text/>
    </w:sdtPr>
    <w:sdtEndPr/>
    <w:sdtContent>
      <w:p w:rsidR="00262EA3" w:rsidP="00283E0F" w:rsidRDefault="00FB3CAE" w14:paraId="17B5BDBA" w14:textId="77777777">
        <w:pPr>
          <w:pStyle w:val="FSHRub2"/>
        </w:pPr>
        <w:r>
          <w:t>med anledning av prop. 2020/21:57 Lag om estetiska kirurgiska ingrepp och estetiska injektionsbehandlingar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B5BD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9A3C4A"/>
    <w:multiLevelType w:val="hybridMultilevel"/>
    <w:tmpl w:val="DF487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3C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40A"/>
    <w:rsid w:val="0003793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EB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28"/>
    <w:rsid w:val="000756EB"/>
    <w:rsid w:val="00075B69"/>
    <w:rsid w:val="000769DA"/>
    <w:rsid w:val="00076CCB"/>
    <w:rsid w:val="0007749C"/>
    <w:rsid w:val="000777E3"/>
    <w:rsid w:val="00077950"/>
    <w:rsid w:val="000779A3"/>
    <w:rsid w:val="00077CD4"/>
    <w:rsid w:val="00077E48"/>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5E"/>
    <w:rsid w:val="000A620B"/>
    <w:rsid w:val="000A6935"/>
    <w:rsid w:val="000A6F87"/>
    <w:rsid w:val="000B1AA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A7"/>
    <w:rsid w:val="000C6478"/>
    <w:rsid w:val="000C6623"/>
    <w:rsid w:val="000C6A22"/>
    <w:rsid w:val="000C7548"/>
    <w:rsid w:val="000C77B4"/>
    <w:rsid w:val="000C795E"/>
    <w:rsid w:val="000D1089"/>
    <w:rsid w:val="000D10B4"/>
    <w:rsid w:val="000D121B"/>
    <w:rsid w:val="000D147F"/>
    <w:rsid w:val="000D2039"/>
    <w:rsid w:val="000D2097"/>
    <w:rsid w:val="000D23A4"/>
    <w:rsid w:val="000D298A"/>
    <w:rsid w:val="000D2B30"/>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12"/>
    <w:rsid w:val="00122A01"/>
    <w:rsid w:val="00122A74"/>
    <w:rsid w:val="0012443D"/>
    <w:rsid w:val="00124543"/>
    <w:rsid w:val="001246F9"/>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56"/>
    <w:rsid w:val="0015610E"/>
    <w:rsid w:val="00156688"/>
    <w:rsid w:val="001567C6"/>
    <w:rsid w:val="00157681"/>
    <w:rsid w:val="00157CD5"/>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22"/>
    <w:rsid w:val="001A3EC3"/>
    <w:rsid w:val="001A4463"/>
    <w:rsid w:val="001A50EB"/>
    <w:rsid w:val="001A50F8"/>
    <w:rsid w:val="001A5115"/>
    <w:rsid w:val="001A5B65"/>
    <w:rsid w:val="001A6048"/>
    <w:rsid w:val="001A679A"/>
    <w:rsid w:val="001A74C5"/>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A1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75"/>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7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37"/>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8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4A"/>
    <w:rsid w:val="002E403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21"/>
    <w:rsid w:val="00325E7A"/>
    <w:rsid w:val="00325EDF"/>
    <w:rsid w:val="00326AD4"/>
    <w:rsid w:val="00326E82"/>
    <w:rsid w:val="003307CC"/>
    <w:rsid w:val="00331427"/>
    <w:rsid w:val="00333E95"/>
    <w:rsid w:val="003342BC"/>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F32"/>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E6D"/>
    <w:rsid w:val="003B7796"/>
    <w:rsid w:val="003B7CEA"/>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7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F36"/>
    <w:rsid w:val="00401163"/>
    <w:rsid w:val="00401C41"/>
    <w:rsid w:val="0040265C"/>
    <w:rsid w:val="00402AA0"/>
    <w:rsid w:val="00402C37"/>
    <w:rsid w:val="00402F29"/>
    <w:rsid w:val="00403C6E"/>
    <w:rsid w:val="00403CDC"/>
    <w:rsid w:val="004046BA"/>
    <w:rsid w:val="00405601"/>
    <w:rsid w:val="00405D70"/>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E3"/>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52"/>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69F"/>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51"/>
    <w:rsid w:val="00557C3D"/>
    <w:rsid w:val="00560085"/>
    <w:rsid w:val="0056117A"/>
    <w:rsid w:val="00562506"/>
    <w:rsid w:val="00562C61"/>
    <w:rsid w:val="0056539C"/>
    <w:rsid w:val="00565611"/>
    <w:rsid w:val="005656F2"/>
    <w:rsid w:val="00566CDC"/>
    <w:rsid w:val="00566D2D"/>
    <w:rsid w:val="00567212"/>
    <w:rsid w:val="005678B2"/>
    <w:rsid w:val="00570A1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7E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29"/>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7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78"/>
    <w:rsid w:val="006461C5"/>
    <w:rsid w:val="00646379"/>
    <w:rsid w:val="0064665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9EC"/>
    <w:rsid w:val="00662A20"/>
    <w:rsid w:val="00662B4C"/>
    <w:rsid w:val="006652DE"/>
    <w:rsid w:val="00665632"/>
    <w:rsid w:val="00665883"/>
    <w:rsid w:val="00665A01"/>
    <w:rsid w:val="006668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D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9"/>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7E"/>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6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2E"/>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41"/>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2E5"/>
    <w:rsid w:val="0088630D"/>
    <w:rsid w:val="008874DD"/>
    <w:rsid w:val="00887853"/>
    <w:rsid w:val="00887F8A"/>
    <w:rsid w:val="00890486"/>
    <w:rsid w:val="00890724"/>
    <w:rsid w:val="00890756"/>
    <w:rsid w:val="00891A8C"/>
    <w:rsid w:val="00891C99"/>
    <w:rsid w:val="00893628"/>
    <w:rsid w:val="00893C99"/>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C6"/>
    <w:rsid w:val="008C52AF"/>
    <w:rsid w:val="008C5D1A"/>
    <w:rsid w:val="008C5DC8"/>
    <w:rsid w:val="008C6BE6"/>
    <w:rsid w:val="008C6FE0"/>
    <w:rsid w:val="008C7522"/>
    <w:rsid w:val="008D0356"/>
    <w:rsid w:val="008D077F"/>
    <w:rsid w:val="008D1336"/>
    <w:rsid w:val="008D1615"/>
    <w:rsid w:val="008D184D"/>
    <w:rsid w:val="008D18E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C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45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C21"/>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9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94A"/>
    <w:rsid w:val="00AB49B2"/>
    <w:rsid w:val="00AB4A4B"/>
    <w:rsid w:val="00AB5100"/>
    <w:rsid w:val="00AB5A42"/>
    <w:rsid w:val="00AB6015"/>
    <w:rsid w:val="00AB62C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BC9"/>
    <w:rsid w:val="00B4431E"/>
    <w:rsid w:val="00B44FAB"/>
    <w:rsid w:val="00B44FDF"/>
    <w:rsid w:val="00B45E15"/>
    <w:rsid w:val="00B46973"/>
    <w:rsid w:val="00B46A70"/>
    <w:rsid w:val="00B46B52"/>
    <w:rsid w:val="00B4714F"/>
    <w:rsid w:val="00B47A2C"/>
    <w:rsid w:val="00B47F71"/>
    <w:rsid w:val="00B5009F"/>
    <w:rsid w:val="00B5020C"/>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7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B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FF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9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2"/>
    <w:rsid w:val="00C55C8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78"/>
    <w:rsid w:val="00C77DCD"/>
    <w:rsid w:val="00C77F16"/>
    <w:rsid w:val="00C810D2"/>
    <w:rsid w:val="00C811F0"/>
    <w:rsid w:val="00C81440"/>
    <w:rsid w:val="00C82BA9"/>
    <w:rsid w:val="00C838EE"/>
    <w:rsid w:val="00C83961"/>
    <w:rsid w:val="00C83A4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30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12"/>
    <w:rsid w:val="00D054DD"/>
    <w:rsid w:val="00D05CA6"/>
    <w:rsid w:val="00D0705A"/>
    <w:rsid w:val="00D0725D"/>
    <w:rsid w:val="00D101A5"/>
    <w:rsid w:val="00D1031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C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7B"/>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828"/>
    <w:rsid w:val="00DA0A9B"/>
    <w:rsid w:val="00DA0E2D"/>
    <w:rsid w:val="00DA2077"/>
    <w:rsid w:val="00DA2107"/>
    <w:rsid w:val="00DA28CE"/>
    <w:rsid w:val="00DA300C"/>
    <w:rsid w:val="00DA38BD"/>
    <w:rsid w:val="00DA4443"/>
    <w:rsid w:val="00DA449F"/>
    <w:rsid w:val="00DA451B"/>
    <w:rsid w:val="00DA459A"/>
    <w:rsid w:val="00DA50E3"/>
    <w:rsid w:val="00DA56DE"/>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60"/>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775"/>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8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C81"/>
    <w:rsid w:val="00E460D0"/>
    <w:rsid w:val="00E4650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60"/>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1E"/>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11"/>
    <w:rsid w:val="00F35571"/>
    <w:rsid w:val="00F36DE9"/>
    <w:rsid w:val="00F36FF3"/>
    <w:rsid w:val="00F3718D"/>
    <w:rsid w:val="00F373B1"/>
    <w:rsid w:val="00F374B7"/>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4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B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69"/>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CAE"/>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5BD91"/>
  <w15:chartTrackingRefBased/>
  <w15:docId w15:val="{76217CDE-CEAF-45FE-BC0B-0FB6C080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8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A69D4456AB4909A2AF7679820795FA"/>
        <w:category>
          <w:name w:val="Allmänt"/>
          <w:gallery w:val="placeholder"/>
        </w:category>
        <w:types>
          <w:type w:val="bbPlcHdr"/>
        </w:types>
        <w:behaviors>
          <w:behavior w:val="content"/>
        </w:behaviors>
        <w:guid w:val="{33C6F176-F181-47BD-BAF2-79D20FA9213C}"/>
      </w:docPartPr>
      <w:docPartBody>
        <w:p w:rsidR="00A1747B" w:rsidRDefault="00FE04E4">
          <w:pPr>
            <w:pStyle w:val="56A69D4456AB4909A2AF7679820795FA"/>
          </w:pPr>
          <w:r w:rsidRPr="005A0A93">
            <w:rPr>
              <w:rStyle w:val="Platshllartext"/>
            </w:rPr>
            <w:t>Förslag till riksdagsbeslut</w:t>
          </w:r>
        </w:p>
      </w:docPartBody>
    </w:docPart>
    <w:docPart>
      <w:docPartPr>
        <w:name w:val="B8193D4B69A64756A6D516CC2AA703C0"/>
        <w:category>
          <w:name w:val="Allmänt"/>
          <w:gallery w:val="placeholder"/>
        </w:category>
        <w:types>
          <w:type w:val="bbPlcHdr"/>
        </w:types>
        <w:behaviors>
          <w:behavior w:val="content"/>
        </w:behaviors>
        <w:guid w:val="{BA2EC5AD-3C84-4E99-8B8D-98B2AB72BFF1}"/>
      </w:docPartPr>
      <w:docPartBody>
        <w:p w:rsidR="00A1747B" w:rsidRDefault="00FE04E4">
          <w:pPr>
            <w:pStyle w:val="B8193D4B69A64756A6D516CC2AA703C0"/>
          </w:pPr>
          <w:r w:rsidRPr="005A0A93">
            <w:rPr>
              <w:rStyle w:val="Platshllartext"/>
            </w:rPr>
            <w:t>Motivering</w:t>
          </w:r>
        </w:p>
      </w:docPartBody>
    </w:docPart>
    <w:docPart>
      <w:docPartPr>
        <w:name w:val="BA1428E75D744B8E8BA67C1045AB2DCC"/>
        <w:category>
          <w:name w:val="Allmänt"/>
          <w:gallery w:val="placeholder"/>
        </w:category>
        <w:types>
          <w:type w:val="bbPlcHdr"/>
        </w:types>
        <w:behaviors>
          <w:behavior w:val="content"/>
        </w:behaviors>
        <w:guid w:val="{478FA1BE-135A-4A64-8AEC-FBF002A70EA5}"/>
      </w:docPartPr>
      <w:docPartBody>
        <w:p w:rsidR="00A1747B" w:rsidRDefault="00FE04E4">
          <w:pPr>
            <w:pStyle w:val="BA1428E75D744B8E8BA67C1045AB2DCC"/>
          </w:pPr>
          <w:r>
            <w:rPr>
              <w:rStyle w:val="Platshllartext"/>
            </w:rPr>
            <w:t xml:space="preserve"> </w:t>
          </w:r>
        </w:p>
      </w:docPartBody>
    </w:docPart>
    <w:docPart>
      <w:docPartPr>
        <w:name w:val="50D23669E42149F7B5E71FCAF4A2F3AB"/>
        <w:category>
          <w:name w:val="Allmänt"/>
          <w:gallery w:val="placeholder"/>
        </w:category>
        <w:types>
          <w:type w:val="bbPlcHdr"/>
        </w:types>
        <w:behaviors>
          <w:behavior w:val="content"/>
        </w:behaviors>
        <w:guid w:val="{886DF9B4-9F96-41C3-A8A3-7B035034FAD0}"/>
      </w:docPartPr>
      <w:docPartBody>
        <w:p w:rsidR="00A1747B" w:rsidRDefault="00FE04E4">
          <w:pPr>
            <w:pStyle w:val="50D23669E42149F7B5E71FCAF4A2F3AB"/>
          </w:pPr>
          <w:r>
            <w:t xml:space="preserve"> </w:t>
          </w:r>
        </w:p>
      </w:docPartBody>
    </w:docPart>
    <w:docPart>
      <w:docPartPr>
        <w:name w:val="52F033BAF5AD4404862D9FE98F2DAAF7"/>
        <w:category>
          <w:name w:val="Allmänt"/>
          <w:gallery w:val="placeholder"/>
        </w:category>
        <w:types>
          <w:type w:val="bbPlcHdr"/>
        </w:types>
        <w:behaviors>
          <w:behavior w:val="content"/>
        </w:behaviors>
        <w:guid w:val="{BE141DF3-2F66-414A-B765-1CD0C7167690}"/>
      </w:docPartPr>
      <w:docPartBody>
        <w:p w:rsidR="00146EF1" w:rsidRDefault="00146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E4"/>
    <w:rsid w:val="00146EF1"/>
    <w:rsid w:val="00271234"/>
    <w:rsid w:val="002F6890"/>
    <w:rsid w:val="004D41F8"/>
    <w:rsid w:val="005C2C9A"/>
    <w:rsid w:val="0070712A"/>
    <w:rsid w:val="007C2A98"/>
    <w:rsid w:val="009A469E"/>
    <w:rsid w:val="00A1747B"/>
    <w:rsid w:val="00B0542A"/>
    <w:rsid w:val="00C97A32"/>
    <w:rsid w:val="00D115CE"/>
    <w:rsid w:val="00FE0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A69D4456AB4909A2AF7679820795FA">
    <w:name w:val="56A69D4456AB4909A2AF7679820795FA"/>
  </w:style>
  <w:style w:type="paragraph" w:customStyle="1" w:styleId="D854EEA06E0F4F5391C02E2C5D60A2CD">
    <w:name w:val="D854EEA06E0F4F5391C02E2C5D60A2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86A5F76C6A49C4977FA96DA804D657">
    <w:name w:val="1586A5F76C6A49C4977FA96DA804D657"/>
  </w:style>
  <w:style w:type="paragraph" w:customStyle="1" w:styleId="B8193D4B69A64756A6D516CC2AA703C0">
    <w:name w:val="B8193D4B69A64756A6D516CC2AA703C0"/>
  </w:style>
  <w:style w:type="paragraph" w:customStyle="1" w:styleId="82A535364C2747D98B9157561E5BF2F7">
    <w:name w:val="82A535364C2747D98B9157561E5BF2F7"/>
  </w:style>
  <w:style w:type="paragraph" w:customStyle="1" w:styleId="B2D356F57DC34E9F8C55BFE3D3F35F10">
    <w:name w:val="B2D356F57DC34E9F8C55BFE3D3F35F10"/>
  </w:style>
  <w:style w:type="paragraph" w:customStyle="1" w:styleId="BA1428E75D744B8E8BA67C1045AB2DCC">
    <w:name w:val="BA1428E75D744B8E8BA67C1045AB2DCC"/>
  </w:style>
  <w:style w:type="paragraph" w:customStyle="1" w:styleId="50D23669E42149F7B5E71FCAF4A2F3AB">
    <w:name w:val="50D23669E42149F7B5E71FCAF4A2F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C2E40-0397-4D23-989D-7CE57BE31812}"/>
</file>

<file path=customXml/itemProps2.xml><?xml version="1.0" encoding="utf-8"?>
<ds:datastoreItem xmlns:ds="http://schemas.openxmlformats.org/officeDocument/2006/customXml" ds:itemID="{637A4E59-DEE4-4074-AA72-424BA15B2673}"/>
</file>

<file path=customXml/itemProps3.xml><?xml version="1.0" encoding="utf-8"?>
<ds:datastoreItem xmlns:ds="http://schemas.openxmlformats.org/officeDocument/2006/customXml" ds:itemID="{026D000D-4773-48C8-B270-BEFA0AE8FBB8}"/>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2525</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57 Lag om estetiska kirurgiska ingrepp och estetiska injektionsbehandlingar</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