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E75391" w14:textId="77777777">
      <w:pPr>
        <w:pStyle w:val="Normalutanindragellerluft"/>
      </w:pPr>
      <w:bookmarkStart w:name="_Toc106800475" w:id="0"/>
      <w:bookmarkStart w:name="_Toc106801300" w:id="1"/>
    </w:p>
    <w:p xmlns:w14="http://schemas.microsoft.com/office/word/2010/wordml" w:rsidRPr="009B062B" w:rsidR="00AF30DD" w:rsidP="006A33C9" w:rsidRDefault="006A33C9" w14:paraId="0A7D8F29" w14:textId="77777777">
      <w:pPr>
        <w:pStyle w:val="RubrikFrslagTIllRiksdagsbeslut"/>
      </w:pPr>
      <w:sdt>
        <w:sdtPr>
          <w:alias w:val="CC_Boilerplate_4"/>
          <w:tag w:val="CC_Boilerplate_4"/>
          <w:id w:val="-1644581176"/>
          <w:lock w:val="sdtContentLocked"/>
          <w:placeholder>
            <w:docPart w:val="536ED1B5861D44B88E61B37B06609303"/>
          </w:placeholder>
          <w:text/>
        </w:sdtPr>
        <w:sdtEndPr/>
        <w:sdtContent>
          <w:r w:rsidRPr="009B062B" w:rsidR="00AF30DD">
            <w:t>Förslag till riksdagsbeslut</w:t>
          </w:r>
        </w:sdtContent>
      </w:sdt>
      <w:bookmarkEnd w:id="0"/>
      <w:bookmarkEnd w:id="1"/>
    </w:p>
    <w:sdt>
      <w:sdtPr>
        <w:tag w:val="a87654be-539f-44c4-a1e3-639b01079b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behovet av att se över regelverket och finansieringen när det gäller hjälpmedel i syfte att säkerställa enhetliga avgifter och jämlik tillgång i alla Sveriges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F210705FB64785B414117E2E186EEC"/>
        </w:placeholder>
        <w:text/>
      </w:sdtPr>
      <w:sdtEndPr/>
      <w:sdtContent>
        <w:p xmlns:w14="http://schemas.microsoft.com/office/word/2010/wordml" w:rsidRPr="009B062B" w:rsidR="006D79C9" w:rsidP="00333E95" w:rsidRDefault="006D79C9" w14:paraId="5EA45C3E" w14:textId="77777777">
          <w:pPr>
            <w:pStyle w:val="Rubrik1"/>
          </w:pPr>
          <w:r>
            <w:t>Motivering</w:t>
          </w:r>
        </w:p>
      </w:sdtContent>
    </w:sdt>
    <w:bookmarkEnd w:displacedByCustomXml="prev" w:id="3"/>
    <w:bookmarkEnd w:displacedByCustomXml="prev" w:id="4"/>
    <w:p xmlns:w14="http://schemas.microsoft.com/office/word/2010/wordml" w:rsidR="002D1432" w:rsidP="002D1432" w:rsidRDefault="002D1432" w14:paraId="17D124D5" w14:textId="207ADD74">
      <w:pPr>
        <w:pStyle w:val="Normalutanindragellerluft"/>
      </w:pPr>
      <w:r>
        <w:t>Ortopedtekniska hjälpmedel kan vara fantastiska verktyg för tillgänglighet. För den som exempelvis saknar en arm eller ett ben kan olika former av arm- eller benproteser vara ett hjälpmedel för att ta sig fram i vardagen, klara vardagliga sysslor, möjliggöra olika former av träning eller utövning av olika intressen. Det skapar tillgänglighet genom att möjliggöra liv på lika villkor. På samma sätt kan ortopediska skor öka funktionen eller rentav motverka funktionsnedsättning.</w:t>
      </w:r>
    </w:p>
    <w:p xmlns:w14="http://schemas.microsoft.com/office/word/2010/wordml" w:rsidR="002D1432" w:rsidP="002D1432" w:rsidRDefault="002D1432" w14:paraId="13550E11" w14:textId="7E388D0E">
      <w:r>
        <w:t xml:space="preserve">Ortopedtekniska hjälpmedel, likväl som hjälpmedel i övrigt, erbjuds till ett subventionerat pris, där regelverket och egenavgiften varierar kraftigt i olika delar av landet. För att möjliggöra ett aktivt liv kan flera olika former av proteser eller andra hjälpmedel behövas, vilket – i de delar av landet där kostnaden är som högst – kan innebära stora kostnader för den enskilda. Villkoren för den som är i behov av hjälpmedel skiljer sig så kraftigt åt i landet att det riskerar att skapa helt olika förutsättningar beroende på var en bor. För den som bor i en region utan egenavgift </w:t>
      </w:r>
      <w:r>
        <w:lastRenderedPageBreak/>
        <w:t>finns det inga ekonomiska hinder mot att få de hjälpmedel en önskar medan den som bor i någon av de regioner som har högst egenavgifter kan tvingas att avstå från hjälpmedel av kostnadsskäl.</w:t>
      </w:r>
    </w:p>
    <w:p xmlns:w14="http://schemas.microsoft.com/office/word/2010/wordml" w:rsidR="002D1432" w:rsidP="002D1432" w:rsidRDefault="002D1432" w14:paraId="1EBA52BF" w14:textId="47429C4D">
      <w:r>
        <w:t>Hjälpmedel som möjliggör ett aktivt fritidsliv handlar inte bara om liv på lika villkor. Det handlar även om att stärka kroppen för att motverka fysiska besvär. Besvär som riskerar att försämra en redan begränsad fysisk förmåga ytterligare.</w:t>
      </w:r>
    </w:p>
    <w:p xmlns:w14="http://schemas.microsoft.com/office/word/2010/wordml" w:rsidR="002D1432" w:rsidP="002D1432" w:rsidRDefault="002D1432" w14:paraId="7B1F5A33" w14:textId="0441F744">
      <w:r>
        <w:t>Det är därför ett steg i rätt riktning att regeringen i januari 2025 gav i uppdrag åt Socialstyrelsen att föreslå en nationell strategi och tillhörande handlingsplan för att säkra en effektiv och jämlik rehabilitering, habilitering och användning av hjälpmedel i hela landet.</w:t>
      </w:r>
    </w:p>
    <w:p xmlns:w14="http://schemas.microsoft.com/office/word/2010/wordml" w:rsidR="006A33C9" w:rsidP="002D1432" w:rsidRDefault="002D1432" w14:paraId="46E52C4F" w14:textId="77777777">
      <w:r>
        <w:t>Tillgången till hjälpmedel bör inte vara en ekonomisk fråga utan utgå ifrån behov. Därför behövs ett enhetligt regelverk för hjälpmedel i syfte att säkerställa enhetliga och låga avgifter i alla Sveriges regioner. För en jämlik tillgång till hjälpmedel.</w:t>
      </w:r>
    </w:p>
    <w:sdt>
      <w:sdtPr>
        <w:rPr>
          <w:i/>
          <w:noProof/>
        </w:rPr>
        <w:alias w:val="CC_Underskrifter"/>
        <w:tag w:val="CC_Underskrifter"/>
        <w:id w:val="583496634"/>
        <w:lock w:val="sdtContentLocked"/>
        <w:placeholder>
          <w:docPart w:val="F32594117D07437B9383703F006BD93E"/>
        </w:placeholder>
      </w:sdtPr>
      <w:sdtEndPr/>
      <w:sdtContent>
        <w:p xmlns:w14="http://schemas.microsoft.com/office/word/2010/wordml" w:rsidR="006A33C9" w:rsidP="006A33C9" w:rsidRDefault="006A33C9" w14:paraId="325298D2" w14:textId="7557DDCE">
          <w:pPr/>
          <w:r/>
        </w:p>
        <w:p xmlns:w14="http://schemas.microsoft.com/office/word/2010/wordml" w:rsidR="006A33C9" w:rsidP="006A33C9" w:rsidRDefault="006A33C9" w14:paraId="33EBAE43" w14:textId="05BB87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Linnéa Wickman (S)</w:t>
            </w:r>
          </w:p>
        </w:tc>
      </w:tr>
    </w:tbl>
    <w:p xmlns:w14="http://schemas.microsoft.com/office/word/2010/wordml" w:rsidRPr="008E0FE2" w:rsidR="004801AC" w:rsidP="00DF3554" w:rsidRDefault="004801AC" w14:paraId="560D3CB2" w14:textId="73891F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5E71" w14:textId="77777777" w:rsidR="002D1432" w:rsidRDefault="002D1432" w:rsidP="000C1CAD">
      <w:pPr>
        <w:spacing w:line="240" w:lineRule="auto"/>
      </w:pPr>
      <w:r>
        <w:separator/>
      </w:r>
    </w:p>
  </w:endnote>
  <w:endnote w:type="continuationSeparator" w:id="0">
    <w:p w14:paraId="3C02E371" w14:textId="77777777" w:rsidR="002D1432" w:rsidRDefault="002D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F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502" w14:textId="536A0B11" w:rsidR="00262EA3" w:rsidRPr="006A33C9" w:rsidRDefault="00262EA3" w:rsidP="006A3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89FE" w14:textId="77777777" w:rsidR="002D1432" w:rsidRDefault="002D1432" w:rsidP="000C1CAD">
      <w:pPr>
        <w:spacing w:line="240" w:lineRule="auto"/>
      </w:pPr>
      <w:r>
        <w:separator/>
      </w:r>
    </w:p>
  </w:footnote>
  <w:footnote w:type="continuationSeparator" w:id="0">
    <w:p w14:paraId="1221FC9F" w14:textId="77777777" w:rsidR="002D1432" w:rsidRDefault="002D1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E4F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10CD2" wp14:anchorId="38351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3C9" w14:paraId="3377036D" w14:textId="72C027FD">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51A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3C9" w14:paraId="3377036D" w14:textId="72C027FD">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v:textbox>
              <w10:wrap anchorx="page"/>
            </v:shape>
          </w:pict>
        </mc:Fallback>
      </mc:AlternateContent>
    </w:r>
  </w:p>
  <w:p w:rsidRPr="00293C4F" w:rsidR="00262EA3" w:rsidP="00776B74" w:rsidRDefault="00262EA3" w14:paraId="5490D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D34846" w14:textId="77777777">
    <w:pPr>
      <w:jc w:val="right"/>
    </w:pPr>
  </w:p>
  <w:p w:rsidR="00262EA3" w:rsidP="00776B74" w:rsidRDefault="00262EA3" w14:paraId="2E88A5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33C9" w14:paraId="48D85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8C2D3" wp14:anchorId="0865C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3C9" w14:paraId="2E864818" w14:textId="161BD7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432">
          <w:t>S</w:t>
        </w:r>
      </w:sdtContent>
    </w:sdt>
    <w:sdt>
      <w:sdtPr>
        <w:alias w:val="CC_Noformat_Partinummer"/>
        <w:tag w:val="CC_Noformat_Partinummer"/>
        <w:id w:val="-2014525982"/>
        <w:text/>
      </w:sdtPr>
      <w:sdtEndPr/>
      <w:sdtContent>
        <w:r w:rsidR="002D1432">
          <w:t>728</w:t>
        </w:r>
      </w:sdtContent>
    </w:sdt>
  </w:p>
  <w:p w:rsidRPr="008227B3" w:rsidR="00262EA3" w:rsidP="008227B3" w:rsidRDefault="006A33C9" w14:paraId="70888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3C9" w14:paraId="411D2E76" w14:textId="7F1CCB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:906</w:t>
        </w:r>
      </w:sdtContent>
    </w:sdt>
  </w:p>
  <w:p w:rsidR="00262EA3" w:rsidP="00E03A3D" w:rsidRDefault="006A33C9" w14:paraId="178C3C9C" w14:textId="2A1A27F4">
    <w:pPr>
      <w:pStyle w:val="Motionr"/>
    </w:pPr>
    <w:sdt>
      <w:sdtPr>
        <w:alias w:val="CC_Noformat_Avtext"/>
        <w:tag w:val="CC_Noformat_Avtext"/>
        <w:id w:val="-2020768203"/>
        <w:lock w:val="sdtContentLocked"/>
        <w:placeholder>
          <w:docPart w:val="6DE8D6A031F84A95BA1E036701E833D0"/>
        </w:placeholder>
        <w15:appearance w15:val="hidden"/>
        <w:text/>
      </w:sdtPr>
      <w:sdtEndPr/>
      <w:sdtContent>
        <w:r>
          <w:t>av Alexandra Völker och Linnéa Wickman (båda S)</w:t>
        </w:r>
      </w:sdtContent>
    </w:sdt>
  </w:p>
  <w:sdt>
    <w:sdtPr>
      <w:alias w:val="CC_Noformat_Rubtext"/>
      <w:tag w:val="CC_Noformat_Rubtext"/>
      <w:id w:val="-218060500"/>
      <w:lock w:val="sdtContentLocked"/>
      <w:placeholder>
        <w:docPart w:val="FE5517FF7A1947ACB9B2B4DEA40DBAA7"/>
      </w:placeholder>
      <w:text/>
    </w:sdtPr>
    <w:sdtEndPr/>
    <w:sdtContent>
      <w:p w:rsidR="00262EA3" w:rsidP="00283E0F" w:rsidRDefault="002D1432" w14:paraId="79FDFB0B" w14:textId="549DC7AB">
        <w:pPr>
          <w:pStyle w:val="FSHRub2"/>
        </w:pPr>
        <w:r>
          <w:t>Rätten till ortopedtekniska hjälpmedel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F94D5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4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3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D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1FAD4"/>
  <w15:chartTrackingRefBased/>
  <w15:docId w15:val="{A98BD2C8-B94E-4659-A572-F0B3A89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541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D1B5861D44B88E61B37B06609303"/>
        <w:category>
          <w:name w:val="Allmänt"/>
          <w:gallery w:val="placeholder"/>
        </w:category>
        <w:types>
          <w:type w:val="bbPlcHdr"/>
        </w:types>
        <w:behaviors>
          <w:behavior w:val="content"/>
        </w:behaviors>
        <w:guid w:val="{4269DDE2-8800-4719-B7D3-63F0E8E3C31F}"/>
      </w:docPartPr>
      <w:docPartBody>
        <w:p w:rsidR="00CD6D3A" w:rsidRDefault="00CD6D3A">
          <w:pPr>
            <w:pStyle w:val="536ED1B5861D44B88E61B37B06609303"/>
          </w:pPr>
          <w:r w:rsidRPr="005A0A93">
            <w:rPr>
              <w:rStyle w:val="Platshllartext"/>
            </w:rPr>
            <w:t>Förslag till riksdagsbeslut</w:t>
          </w:r>
        </w:p>
      </w:docPartBody>
    </w:docPart>
    <w:docPart>
      <w:docPartPr>
        <w:name w:val="8399C68694064023B2901CA00A98CA02"/>
        <w:category>
          <w:name w:val="Allmänt"/>
          <w:gallery w:val="placeholder"/>
        </w:category>
        <w:types>
          <w:type w:val="bbPlcHdr"/>
        </w:types>
        <w:behaviors>
          <w:behavior w:val="content"/>
        </w:behaviors>
        <w:guid w:val="{5F828F85-9CEB-4BDC-9D4B-9F3C5200652F}"/>
      </w:docPartPr>
      <w:docPartBody>
        <w:p w:rsidR="00CD6D3A" w:rsidRDefault="00CD6D3A">
          <w:pPr>
            <w:pStyle w:val="8399C68694064023B2901CA00A98CA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F210705FB64785B414117E2E186EEC"/>
        <w:category>
          <w:name w:val="Allmänt"/>
          <w:gallery w:val="placeholder"/>
        </w:category>
        <w:types>
          <w:type w:val="bbPlcHdr"/>
        </w:types>
        <w:behaviors>
          <w:behavior w:val="content"/>
        </w:behaviors>
        <w:guid w:val="{A316E38F-5F45-41B1-AB58-383A39417D21}"/>
      </w:docPartPr>
      <w:docPartBody>
        <w:p w:rsidR="00CD6D3A" w:rsidRDefault="00CD6D3A">
          <w:pPr>
            <w:pStyle w:val="2BF210705FB64785B414117E2E186EEC"/>
          </w:pPr>
          <w:r w:rsidRPr="005A0A93">
            <w:rPr>
              <w:rStyle w:val="Platshllartext"/>
            </w:rPr>
            <w:t>Motivering</w:t>
          </w:r>
        </w:p>
      </w:docPartBody>
    </w:docPart>
    <w:docPart>
      <w:docPartPr>
        <w:name w:val="F32594117D07437B9383703F006BD93E"/>
        <w:category>
          <w:name w:val="Allmänt"/>
          <w:gallery w:val="placeholder"/>
        </w:category>
        <w:types>
          <w:type w:val="bbPlcHdr"/>
        </w:types>
        <w:behaviors>
          <w:behavior w:val="content"/>
        </w:behaviors>
        <w:guid w:val="{64196777-5123-4908-9398-DECDFAC27B42}"/>
      </w:docPartPr>
      <w:docPartBody>
        <w:p w:rsidR="00CD6D3A" w:rsidRDefault="00CD6D3A">
          <w:pPr>
            <w:pStyle w:val="F32594117D07437B9383703F006BD93E"/>
          </w:pPr>
          <w:r w:rsidRPr="009B077E">
            <w:rPr>
              <w:rStyle w:val="Platshllartext"/>
            </w:rPr>
            <w:t>Namn på motionärer infogas/tas bort via panelen.</w:t>
          </w:r>
        </w:p>
      </w:docPartBody>
    </w:docPart>
    <w:docPart>
      <w:docPartPr>
        <w:name w:val="6DE8D6A031F84A95BA1E036701E833D0"/>
        <w:category>
          <w:name w:val="Allmänt"/>
          <w:gallery w:val="placeholder"/>
        </w:category>
        <w:types>
          <w:type w:val="bbPlcHdr"/>
        </w:types>
        <w:behaviors>
          <w:behavior w:val="content"/>
        </w:behaviors>
        <w:guid w:val="{D4E4C114-CACB-411E-8548-F24178C53C33}"/>
      </w:docPartPr>
      <w:docPartBody>
        <w:p w:rsidR="00CD6D3A" w:rsidRDefault="00CD6D3A">
          <w:pPr>
            <w:pStyle w:val="6DE8D6A031F84A95BA1E036701E833D0"/>
          </w:pPr>
          <w:r>
            <w:rPr>
              <w:rStyle w:val="Platshllartext"/>
            </w:rPr>
            <w:t xml:space="preserve"> </w:t>
          </w:r>
        </w:p>
      </w:docPartBody>
    </w:docPart>
    <w:docPart>
      <w:docPartPr>
        <w:name w:val="FE5517FF7A1947ACB9B2B4DEA40DBAA7"/>
        <w:category>
          <w:name w:val="Allmänt"/>
          <w:gallery w:val="placeholder"/>
        </w:category>
        <w:types>
          <w:type w:val="bbPlcHdr"/>
        </w:types>
        <w:behaviors>
          <w:behavior w:val="content"/>
        </w:behaviors>
        <w:guid w:val="{E8762832-7D28-44DA-9FB4-0E24C93BB772}"/>
      </w:docPartPr>
      <w:docPartBody>
        <w:p w:rsidR="00CD6D3A" w:rsidRDefault="00CD6D3A">
          <w:pPr>
            <w:pStyle w:val="FE5517FF7A1947ACB9B2B4DEA40DBA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A"/>
    <w:rsid w:val="00CD6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ED1B5861D44B88E61B37B06609303">
    <w:name w:val="536ED1B5861D44B88E61B37B06609303"/>
  </w:style>
  <w:style w:type="paragraph" w:customStyle="1" w:styleId="8399C68694064023B2901CA00A98CA02">
    <w:name w:val="8399C68694064023B2901CA00A98CA02"/>
  </w:style>
  <w:style w:type="paragraph" w:customStyle="1" w:styleId="2BF210705FB64785B414117E2E186EEC">
    <w:name w:val="2BF210705FB64785B414117E2E186EEC"/>
  </w:style>
  <w:style w:type="paragraph" w:customStyle="1" w:styleId="F32594117D07437B9383703F006BD93E">
    <w:name w:val="F32594117D07437B9383703F006BD93E"/>
  </w:style>
  <w:style w:type="paragraph" w:customStyle="1" w:styleId="6DE8D6A031F84A95BA1E036701E833D0">
    <w:name w:val="6DE8D6A031F84A95BA1E036701E833D0"/>
  </w:style>
  <w:style w:type="paragraph" w:customStyle="1" w:styleId="FE5517FF7A1947ACB9B2B4DEA40DBAA7">
    <w:name w:val="FE5517FF7A1947ACB9B2B4DEA40DB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CFF7E-7C8E-4A76-B29C-3FD78ED763A3}"/>
</file>

<file path=customXml/itemProps2.xml><?xml version="1.0" encoding="utf-8"?>
<ds:datastoreItem xmlns:ds="http://schemas.openxmlformats.org/officeDocument/2006/customXml" ds:itemID="{F224F849-D392-4FA3-9472-09CD3C8D4C99}"/>
</file>

<file path=customXml/itemProps3.xml><?xml version="1.0" encoding="utf-8"?>
<ds:datastoreItem xmlns:ds="http://schemas.openxmlformats.org/officeDocument/2006/customXml" ds:itemID="{699CC856-EEBA-4912-865F-B50C237A45E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2004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