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1B145B722D4ECAB363B8AC2F838B0F"/>
        </w:placeholder>
        <w:text/>
      </w:sdtPr>
      <w:sdtEndPr/>
      <w:sdtContent>
        <w:p w:rsidRPr="009B062B" w:rsidR="00AF30DD" w:rsidP="00834F8A" w:rsidRDefault="00AF30DD" w14:paraId="451A7EB7" w14:textId="77777777">
          <w:pPr>
            <w:pStyle w:val="Rubrik1"/>
            <w:spacing w:after="300"/>
          </w:pPr>
          <w:r w:rsidRPr="009B062B">
            <w:t>Förslag till riksdagsbeslut</w:t>
          </w:r>
        </w:p>
      </w:sdtContent>
    </w:sdt>
    <w:sdt>
      <w:sdtPr>
        <w:alias w:val="Yrkande 1"/>
        <w:tag w:val="6d3192e3-cf19-40ec-955f-899bf9f3d849"/>
        <w:id w:val="-142822213"/>
        <w:lock w:val="sdtLocked"/>
      </w:sdtPr>
      <w:sdtEndPr/>
      <w:sdtContent>
        <w:p w:rsidR="00A47B4E" w:rsidRDefault="009D3665" w14:paraId="451A7EB8" w14:textId="77777777">
          <w:pPr>
            <w:pStyle w:val="Frslagstext"/>
            <w:numPr>
              <w:ilvl w:val="0"/>
              <w:numId w:val="0"/>
            </w:numPr>
          </w:pPr>
          <w:r>
            <w:t>Riksdagen ställer sig bakom det som anförs i motionen om att tillåta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9D807AA48749488900A864B1ED004C"/>
        </w:placeholder>
        <w:text/>
      </w:sdtPr>
      <w:sdtEndPr/>
      <w:sdtContent>
        <w:p w:rsidRPr="009B062B" w:rsidR="006D79C9" w:rsidP="00333E95" w:rsidRDefault="006D79C9" w14:paraId="451A7EB9" w14:textId="77777777">
          <w:pPr>
            <w:pStyle w:val="Rubrik1"/>
          </w:pPr>
          <w:r>
            <w:t>Motivering</w:t>
          </w:r>
        </w:p>
      </w:sdtContent>
    </w:sdt>
    <w:p w:rsidR="004A2006" w:rsidP="004A2006" w:rsidRDefault="004A2006" w14:paraId="451A7EBA" w14:textId="7A94B55B">
      <w:pPr>
        <w:pStyle w:val="Normalutanindragellerluft"/>
      </w:pPr>
      <w:r>
        <w:t>Produktion av öl, vin och cider ökar i Sverige, och ofta är producenterna lokala turist</w:t>
      </w:r>
      <w:r w:rsidR="00447D32">
        <w:softHyphen/>
      </w:r>
      <w:r>
        <w:t>attraktioner som skapar mervärde för andra närliggande näringar. Branschen hämmas dock av Sveriges restriktiva alkoholpolitik då producenterna inte tillåts sälja sina produkter direkt till kunderna utan är hänvisade till Systembolaget.</w:t>
      </w:r>
    </w:p>
    <w:p w:rsidR="004A2006" w:rsidP="004A2006" w:rsidRDefault="004A2006" w14:paraId="451A7EBB" w14:textId="77777777">
      <w:r w:rsidRPr="004A2006">
        <w:t>Dessutom missgynnas småskaliga producenter av Systembolagets inköpspolicy. Motståndarna till gårdsförsäljning menar att denna skulle äventyra Systembolagets monopol på grund av EU:s lagstiftning. Dock visar exempelvis Finland att det går att kombinera ett alkoholmonopol med gårdsförsäljning, och det som är möjligt i Finland är självfallet möjligt även i Sverige.</w:t>
      </w:r>
    </w:p>
    <w:p w:rsidR="004A2006" w:rsidP="004A2006" w:rsidRDefault="004A2006" w14:paraId="451A7EBC" w14:textId="35FE6EC0">
      <w:r>
        <w:t>Det var därför mycket välkommet att socialutskottet under föregående mandatperiod riktade ett tillkännagivande till regeringen om att verka för en lagstiftning som gör det möjligt att bedriva gårdsförsäljning av alkohol i begränsad utsträckning och som är förenlig med Systembolagets monopol. Att få till stånd en sådan lagstiftning kan sanno</w:t>
      </w:r>
      <w:r w:rsidR="00447D32">
        <w:softHyphen/>
      </w:r>
      <w:r>
        <w:t>likt komma att ta tid</w:t>
      </w:r>
      <w:r w:rsidR="00E00EBE">
        <w:t>.</w:t>
      </w:r>
      <w:r>
        <w:t xml:space="preserve"> </w:t>
      </w:r>
      <w:r w:rsidR="00E00EBE">
        <w:t>G</w:t>
      </w:r>
      <w:r>
        <w:t>ivet att man måste ha respekt för beredningsprocesserna, och för svensk turistnäring samt lokala och småskaliga producenter är det därför viktigt att detta arbete inleds omgående.</w:t>
      </w:r>
    </w:p>
    <w:p w:rsidRPr="00422B9E" w:rsidR="00422B9E" w:rsidP="004A2006" w:rsidRDefault="004A2006" w14:paraId="451A7EBD" w14:textId="77777777">
      <w:r>
        <w:t>Ska den svenska landsbygden fortsätta att leva måste nya näringar tillåtas att växa. Produktion av öl, vin och cider är en av dessa nya näringar som skapar sysselsättning och tillväxt utanför storstäderna. Det bör uppmuntras genom att gårdsförsäljning av alkohol tillåts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AF7AB9405ED747B5B2D0D5CA330D69E1"/>
        </w:placeholder>
      </w:sdtPr>
      <w:sdtEndPr>
        <w:rPr>
          <w:i w:val="0"/>
          <w:noProof w:val="0"/>
        </w:rPr>
      </w:sdtEndPr>
      <w:sdtContent>
        <w:p w:rsidR="00834F8A" w:rsidP="00834F8A" w:rsidRDefault="00834F8A" w14:paraId="451A7EBF" w14:textId="77777777"/>
        <w:p w:rsidRPr="008E0FE2" w:rsidR="004801AC" w:rsidP="00834F8A" w:rsidRDefault="00447D32" w14:paraId="451A7E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B6182" w:rsidRDefault="007B6182" w14:paraId="451A7EC4" w14:textId="77777777"/>
    <w:sectPr w:rsidR="007B61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A7EC6" w14:textId="77777777" w:rsidR="00837DC4" w:rsidRDefault="00837DC4" w:rsidP="000C1CAD">
      <w:pPr>
        <w:spacing w:line="240" w:lineRule="auto"/>
      </w:pPr>
      <w:r>
        <w:separator/>
      </w:r>
    </w:p>
  </w:endnote>
  <w:endnote w:type="continuationSeparator" w:id="0">
    <w:p w14:paraId="451A7EC7" w14:textId="77777777" w:rsidR="00837DC4" w:rsidRDefault="00837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7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7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7ED5" w14:textId="77777777" w:rsidR="00262EA3" w:rsidRPr="00834F8A" w:rsidRDefault="00262EA3" w:rsidP="00834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A7EC4" w14:textId="77777777" w:rsidR="00837DC4" w:rsidRDefault="00837DC4" w:rsidP="000C1CAD">
      <w:pPr>
        <w:spacing w:line="240" w:lineRule="auto"/>
      </w:pPr>
      <w:r>
        <w:separator/>
      </w:r>
    </w:p>
  </w:footnote>
  <w:footnote w:type="continuationSeparator" w:id="0">
    <w:p w14:paraId="451A7EC5" w14:textId="77777777" w:rsidR="00837DC4" w:rsidRDefault="00837D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A7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A7ED7" wp14:anchorId="451A7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D32" w14:paraId="451A7EDA" w14:textId="77777777">
                          <w:pPr>
                            <w:jc w:val="right"/>
                          </w:pPr>
                          <w:sdt>
                            <w:sdtPr>
                              <w:alias w:val="CC_Noformat_Partikod"/>
                              <w:tag w:val="CC_Noformat_Partikod"/>
                              <w:id w:val="-53464382"/>
                              <w:placeholder>
                                <w:docPart w:val="44631C2859894637BAE0342987674403"/>
                              </w:placeholder>
                              <w:text/>
                            </w:sdtPr>
                            <w:sdtEndPr/>
                            <w:sdtContent>
                              <w:r w:rsidR="00DF77F9">
                                <w:t>M</w:t>
                              </w:r>
                            </w:sdtContent>
                          </w:sdt>
                          <w:sdt>
                            <w:sdtPr>
                              <w:alias w:val="CC_Noformat_Partinummer"/>
                              <w:tag w:val="CC_Noformat_Partinummer"/>
                              <w:id w:val="-1709555926"/>
                              <w:placeholder>
                                <w:docPart w:val="BEAD454567F342728313878B91121758"/>
                              </w:placeholder>
                              <w:text/>
                            </w:sdtPr>
                            <w:sdtEndPr/>
                            <w:sdtContent>
                              <w:r w:rsidR="004A2006">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A7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7D32" w14:paraId="451A7EDA" w14:textId="77777777">
                    <w:pPr>
                      <w:jc w:val="right"/>
                    </w:pPr>
                    <w:sdt>
                      <w:sdtPr>
                        <w:alias w:val="CC_Noformat_Partikod"/>
                        <w:tag w:val="CC_Noformat_Partikod"/>
                        <w:id w:val="-53464382"/>
                        <w:placeholder>
                          <w:docPart w:val="44631C2859894637BAE0342987674403"/>
                        </w:placeholder>
                        <w:text/>
                      </w:sdtPr>
                      <w:sdtEndPr/>
                      <w:sdtContent>
                        <w:r w:rsidR="00DF77F9">
                          <w:t>M</w:t>
                        </w:r>
                      </w:sdtContent>
                    </w:sdt>
                    <w:sdt>
                      <w:sdtPr>
                        <w:alias w:val="CC_Noformat_Partinummer"/>
                        <w:tag w:val="CC_Noformat_Partinummer"/>
                        <w:id w:val="-1709555926"/>
                        <w:placeholder>
                          <w:docPart w:val="BEAD454567F342728313878B91121758"/>
                        </w:placeholder>
                        <w:text/>
                      </w:sdtPr>
                      <w:sdtEndPr/>
                      <w:sdtContent>
                        <w:r w:rsidR="004A2006">
                          <w:t>1193</w:t>
                        </w:r>
                      </w:sdtContent>
                    </w:sdt>
                  </w:p>
                </w:txbxContent>
              </v:textbox>
              <w10:wrap anchorx="page"/>
            </v:shape>
          </w:pict>
        </mc:Fallback>
      </mc:AlternateContent>
    </w:r>
  </w:p>
  <w:p w:rsidRPr="00293C4F" w:rsidR="00262EA3" w:rsidP="00776B74" w:rsidRDefault="00262EA3" w14:paraId="451A7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1A7ECA" w14:textId="77777777">
    <w:pPr>
      <w:jc w:val="right"/>
    </w:pPr>
  </w:p>
  <w:p w:rsidR="00262EA3" w:rsidP="00776B74" w:rsidRDefault="00262EA3" w14:paraId="451A7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7D32" w14:paraId="451A7E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A7ED9" wp14:anchorId="451A7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D32" w14:paraId="451A7E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7F9">
          <w:t>M</w:t>
        </w:r>
      </w:sdtContent>
    </w:sdt>
    <w:sdt>
      <w:sdtPr>
        <w:alias w:val="CC_Noformat_Partinummer"/>
        <w:tag w:val="CC_Noformat_Partinummer"/>
        <w:id w:val="-2014525982"/>
        <w:text/>
      </w:sdtPr>
      <w:sdtEndPr/>
      <w:sdtContent>
        <w:r w:rsidR="004A2006">
          <w:t>1193</w:t>
        </w:r>
      </w:sdtContent>
    </w:sdt>
  </w:p>
  <w:p w:rsidRPr="008227B3" w:rsidR="00262EA3" w:rsidP="008227B3" w:rsidRDefault="00447D32" w14:paraId="451A7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D32" w14:paraId="451A7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262EA3" w:rsidP="00E03A3D" w:rsidRDefault="00447D32" w14:paraId="451A7ED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F77F9" w14:paraId="451A7ED3"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1A7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7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3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0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87"/>
    <w:rsid w:val="007B2389"/>
    <w:rsid w:val="007B2537"/>
    <w:rsid w:val="007B3052"/>
    <w:rsid w:val="007B3665"/>
    <w:rsid w:val="007B48D8"/>
    <w:rsid w:val="007B4CF7"/>
    <w:rsid w:val="007B4F36"/>
    <w:rsid w:val="007B52F2"/>
    <w:rsid w:val="007B540B"/>
    <w:rsid w:val="007B571B"/>
    <w:rsid w:val="007B618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F8A"/>
    <w:rsid w:val="00835A61"/>
    <w:rsid w:val="00835D7A"/>
    <w:rsid w:val="008369E8"/>
    <w:rsid w:val="00836B32"/>
    <w:rsid w:val="00836D95"/>
    <w:rsid w:val="00836F8F"/>
    <w:rsid w:val="008373AF"/>
    <w:rsid w:val="00837566"/>
    <w:rsid w:val="0083767B"/>
    <w:rsid w:val="008376B6"/>
    <w:rsid w:val="00837DC4"/>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6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4E"/>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F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F9"/>
    <w:rsid w:val="00E000B1"/>
    <w:rsid w:val="00E001DB"/>
    <w:rsid w:val="00E00EB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F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A7EB6"/>
  <w15:chartTrackingRefBased/>
  <w15:docId w15:val="{B8812320-4222-4434-98F4-F5602E0A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1B145B722D4ECAB363B8AC2F838B0F"/>
        <w:category>
          <w:name w:val="Allmänt"/>
          <w:gallery w:val="placeholder"/>
        </w:category>
        <w:types>
          <w:type w:val="bbPlcHdr"/>
        </w:types>
        <w:behaviors>
          <w:behavior w:val="content"/>
        </w:behaviors>
        <w:guid w:val="{26D3989B-0E70-4765-9315-17CF1E578543}"/>
      </w:docPartPr>
      <w:docPartBody>
        <w:p w:rsidR="00242260" w:rsidRDefault="00AB540A">
          <w:pPr>
            <w:pStyle w:val="7C1B145B722D4ECAB363B8AC2F838B0F"/>
          </w:pPr>
          <w:r w:rsidRPr="005A0A93">
            <w:rPr>
              <w:rStyle w:val="Platshllartext"/>
            </w:rPr>
            <w:t>Förslag till riksdagsbeslut</w:t>
          </w:r>
        </w:p>
      </w:docPartBody>
    </w:docPart>
    <w:docPart>
      <w:docPartPr>
        <w:name w:val="8F9D807AA48749488900A864B1ED004C"/>
        <w:category>
          <w:name w:val="Allmänt"/>
          <w:gallery w:val="placeholder"/>
        </w:category>
        <w:types>
          <w:type w:val="bbPlcHdr"/>
        </w:types>
        <w:behaviors>
          <w:behavior w:val="content"/>
        </w:behaviors>
        <w:guid w:val="{431BA9C3-5812-414D-8C9F-13A6E77EEEA3}"/>
      </w:docPartPr>
      <w:docPartBody>
        <w:p w:rsidR="00242260" w:rsidRDefault="00AB540A">
          <w:pPr>
            <w:pStyle w:val="8F9D807AA48749488900A864B1ED004C"/>
          </w:pPr>
          <w:r w:rsidRPr="005A0A93">
            <w:rPr>
              <w:rStyle w:val="Platshllartext"/>
            </w:rPr>
            <w:t>Motivering</w:t>
          </w:r>
        </w:p>
      </w:docPartBody>
    </w:docPart>
    <w:docPart>
      <w:docPartPr>
        <w:name w:val="44631C2859894637BAE0342987674403"/>
        <w:category>
          <w:name w:val="Allmänt"/>
          <w:gallery w:val="placeholder"/>
        </w:category>
        <w:types>
          <w:type w:val="bbPlcHdr"/>
        </w:types>
        <w:behaviors>
          <w:behavior w:val="content"/>
        </w:behaviors>
        <w:guid w:val="{331B3CFE-57E2-4D15-8F23-BEDC834049D3}"/>
      </w:docPartPr>
      <w:docPartBody>
        <w:p w:rsidR="00242260" w:rsidRDefault="00AB540A">
          <w:pPr>
            <w:pStyle w:val="44631C2859894637BAE0342987674403"/>
          </w:pPr>
          <w:r>
            <w:rPr>
              <w:rStyle w:val="Platshllartext"/>
            </w:rPr>
            <w:t xml:space="preserve"> </w:t>
          </w:r>
        </w:p>
      </w:docPartBody>
    </w:docPart>
    <w:docPart>
      <w:docPartPr>
        <w:name w:val="BEAD454567F342728313878B91121758"/>
        <w:category>
          <w:name w:val="Allmänt"/>
          <w:gallery w:val="placeholder"/>
        </w:category>
        <w:types>
          <w:type w:val="bbPlcHdr"/>
        </w:types>
        <w:behaviors>
          <w:behavior w:val="content"/>
        </w:behaviors>
        <w:guid w:val="{AB5B484D-42EF-4C0E-8FD8-1235D2D2F60C}"/>
      </w:docPartPr>
      <w:docPartBody>
        <w:p w:rsidR="00242260" w:rsidRDefault="00AB540A">
          <w:pPr>
            <w:pStyle w:val="BEAD454567F342728313878B91121758"/>
          </w:pPr>
          <w:r>
            <w:t xml:space="preserve"> </w:t>
          </w:r>
        </w:p>
      </w:docPartBody>
    </w:docPart>
    <w:docPart>
      <w:docPartPr>
        <w:name w:val="AF7AB9405ED747B5B2D0D5CA330D69E1"/>
        <w:category>
          <w:name w:val="Allmänt"/>
          <w:gallery w:val="placeholder"/>
        </w:category>
        <w:types>
          <w:type w:val="bbPlcHdr"/>
        </w:types>
        <w:behaviors>
          <w:behavior w:val="content"/>
        </w:behaviors>
        <w:guid w:val="{696910B1-5ADB-4E1D-A3B3-CEBD099569BA}"/>
      </w:docPartPr>
      <w:docPartBody>
        <w:p w:rsidR="00590492" w:rsidRDefault="00590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A"/>
    <w:rsid w:val="00242260"/>
    <w:rsid w:val="00590492"/>
    <w:rsid w:val="00AB5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B145B722D4ECAB363B8AC2F838B0F">
    <w:name w:val="7C1B145B722D4ECAB363B8AC2F838B0F"/>
  </w:style>
  <w:style w:type="paragraph" w:customStyle="1" w:styleId="5F6ED876953E4030A1F96D0B815872D1">
    <w:name w:val="5F6ED876953E4030A1F96D0B815872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E3FC9FF389401E909550FF7E23315C">
    <w:name w:val="55E3FC9FF389401E909550FF7E23315C"/>
  </w:style>
  <w:style w:type="paragraph" w:customStyle="1" w:styleId="8F9D807AA48749488900A864B1ED004C">
    <w:name w:val="8F9D807AA48749488900A864B1ED004C"/>
  </w:style>
  <w:style w:type="paragraph" w:customStyle="1" w:styleId="6996F64017AB440494D11EA180DF9C8F">
    <w:name w:val="6996F64017AB440494D11EA180DF9C8F"/>
  </w:style>
  <w:style w:type="paragraph" w:customStyle="1" w:styleId="F54805F4D2E24914880173A34A2850E7">
    <w:name w:val="F54805F4D2E24914880173A34A2850E7"/>
  </w:style>
  <w:style w:type="paragraph" w:customStyle="1" w:styleId="44631C2859894637BAE0342987674403">
    <w:name w:val="44631C2859894637BAE0342987674403"/>
  </w:style>
  <w:style w:type="paragraph" w:customStyle="1" w:styleId="BEAD454567F342728313878B91121758">
    <w:name w:val="BEAD454567F342728313878B91121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80728-21D1-4146-9F7C-EB13676E6DE8}"/>
</file>

<file path=customXml/itemProps2.xml><?xml version="1.0" encoding="utf-8"?>
<ds:datastoreItem xmlns:ds="http://schemas.openxmlformats.org/officeDocument/2006/customXml" ds:itemID="{CC9CF61E-54C2-4EEC-AF25-A451BCFC6E74}"/>
</file>

<file path=customXml/itemProps3.xml><?xml version="1.0" encoding="utf-8"?>
<ds:datastoreItem xmlns:ds="http://schemas.openxmlformats.org/officeDocument/2006/customXml" ds:itemID="{C7A31BFE-954A-42A1-A3CC-E0F81D329D59}"/>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1494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M1193 Gårdsförsäljning</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