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DF3DA8211404184A6268A9B8FBA345C"/>
        </w:placeholder>
        <w:text/>
      </w:sdtPr>
      <w:sdtEndPr/>
      <w:sdtContent>
        <w:p w:rsidRPr="009B062B" w:rsidR="00AF30DD" w:rsidP="000C7937" w:rsidRDefault="00AF30DD" w14:paraId="2B747C3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31426e0-6ae0-4b64-8c53-f9e033d752e8"/>
        <w:id w:val="-940837048"/>
        <w:lock w:val="sdtLocked"/>
      </w:sdtPr>
      <w:sdtEndPr/>
      <w:sdtContent>
        <w:p w:rsidR="00CE3A02" w:rsidRDefault="004D140B" w14:paraId="2ECF39A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arvsrätten bör reformeras så att laglotten upphävs och det är upp till arvlåtaren att fullt ut bestämma över sin kvarlåtenskap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C98A37AD98B47EE9D16EE6E3CFCA7C5"/>
        </w:placeholder>
        <w:text/>
      </w:sdtPr>
      <w:sdtEndPr/>
      <w:sdtContent>
        <w:p w:rsidRPr="009B062B" w:rsidR="006D79C9" w:rsidP="00333E95" w:rsidRDefault="006D79C9" w14:paraId="5EE3A16B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485106" w14:paraId="5DB47956" w14:textId="77777777">
      <w:pPr>
        <w:pStyle w:val="Normalutanindragellerluft"/>
      </w:pPr>
      <w:r>
        <w:t>I dagens samhälle där mer än hälften av</w:t>
      </w:r>
      <w:r w:rsidR="00B466EB">
        <w:t xml:space="preserve"> alla</w:t>
      </w:r>
      <w:r>
        <w:t xml:space="preserve"> äktenskap upplöses och omgiften eller andra familjeombildningar ständigt sker, med särkullbarn som växer upp tillsammans, med utökade familjer och partnerskap</w:t>
      </w:r>
      <w:r w:rsidR="008F0081">
        <w:t>,</w:t>
      </w:r>
      <w:r>
        <w:t xml:space="preserve"> är den nuvarande arvsrätten förlegad. Vem som ärver </w:t>
      </w:r>
      <w:r w:rsidR="008F0081">
        <w:t>vem måste rimligen vara en fråga för den som upprättar testamentet att ha full bestämmanderätt över.</w:t>
      </w:r>
    </w:p>
    <w:p w:rsidR="00953A36" w:rsidRDefault="008F0081" w14:paraId="5BF88761" w14:textId="17382E2D">
      <w:r>
        <w:t>Det nuvarande systemet är över 150 år gammalt och må ha haft sin funktion att fylla</w:t>
      </w:r>
      <w:r w:rsidR="00953A36">
        <w:t xml:space="preserve"> för att säkra, ofta unga, bröstarvingars ekonomiska trygghet</w:t>
      </w:r>
      <w:r>
        <w:t>, men att en individ i dagens samhälle inte själv får styra helt och hållet över vad som händer med tillgångar</w:t>
      </w:r>
      <w:r w:rsidR="00953A36">
        <w:t>na</w:t>
      </w:r>
      <w:r>
        <w:t xml:space="preserve"> efter sin </w:t>
      </w:r>
      <w:proofErr w:type="gramStart"/>
      <w:r>
        <w:t>död strider</w:t>
      </w:r>
      <w:proofErr w:type="gramEnd"/>
      <w:r>
        <w:t xml:space="preserve"> mot det synsätt vi annars har på individers rättigheter, och skyldigheter, att </w:t>
      </w:r>
      <w:r w:rsidR="00953A36">
        <w:t xml:space="preserve">få förfoga över sina tillgångar och </w:t>
      </w:r>
      <w:r>
        <w:t>ta ansvar för sitt liv. Idag är det inte ens möjligt för en förälder att kringgå laglotten</w:t>
      </w:r>
      <w:r w:rsidR="00953A36">
        <w:t>, den del av arvet som tillfaller bröstarvingar,</w:t>
      </w:r>
      <w:r>
        <w:t xml:space="preserve"> om han/hon ger bort allt han äger, eller säljer till underpris före sin död eftersom gåvan då ändå kan återgå till dödsboet och ”bröstarvingen”.</w:t>
      </w:r>
      <w:r w:rsidR="00953A36">
        <w:t xml:space="preserve"> Arvsrätten bör därför reformeras så att laglotten upphävs och det är </w:t>
      </w:r>
      <w:r w:rsidRPr="00953A36" w:rsidR="00953A36">
        <w:t xml:space="preserve">upp till arvlåtaren att </w:t>
      </w:r>
      <w:r w:rsidR="00953A36">
        <w:t xml:space="preserve">fullt ut </w:t>
      </w:r>
      <w:r w:rsidRPr="00953A36" w:rsidR="00953A36">
        <w:t>bestämma över sin kvar</w:t>
      </w:r>
      <w:r w:rsidR="00452554">
        <w:softHyphen/>
      </w:r>
      <w:bookmarkStart w:name="_GoBack" w:id="1"/>
      <w:bookmarkEnd w:id="1"/>
      <w:r w:rsidRPr="00953A36" w:rsidR="00953A36">
        <w:t>låtenskap</w:t>
      </w:r>
      <w:r w:rsidR="00953A36">
        <w:t>.</w:t>
      </w:r>
      <w:r w:rsidRPr="00953A36" w:rsidR="00953A36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5FBED88E3CA4103A80C14EDF24F3123"/>
        </w:placeholder>
      </w:sdtPr>
      <w:sdtEndPr>
        <w:rPr>
          <w:i w:val="0"/>
          <w:noProof w:val="0"/>
        </w:rPr>
      </w:sdtEndPr>
      <w:sdtContent>
        <w:p w:rsidR="00B466EB" w:rsidP="003F6745" w:rsidRDefault="00B466EB" w14:paraId="686E6F93" w14:textId="77777777"/>
        <w:p w:rsidRPr="008E0FE2" w:rsidR="004801AC" w:rsidP="003F6745" w:rsidRDefault="00452554" w14:paraId="6FBB445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Tina Acketoft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20E00" w:rsidRDefault="00920E00" w14:paraId="204D116A" w14:textId="77777777"/>
    <w:sectPr w:rsidR="00920E0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F9768" w14:textId="77777777" w:rsidR="00E658B8" w:rsidRDefault="00E658B8" w:rsidP="000C1CAD">
      <w:pPr>
        <w:spacing w:line="240" w:lineRule="auto"/>
      </w:pPr>
      <w:r>
        <w:separator/>
      </w:r>
    </w:p>
  </w:endnote>
  <w:endnote w:type="continuationSeparator" w:id="0">
    <w:p w14:paraId="1B33F123" w14:textId="77777777" w:rsidR="00E658B8" w:rsidRDefault="00E658B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144A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9E68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9E27D" w14:textId="77777777" w:rsidR="00262EA3" w:rsidRPr="003F6745" w:rsidRDefault="00262EA3" w:rsidP="003F67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6F526" w14:textId="77777777" w:rsidR="00E658B8" w:rsidRDefault="00E658B8" w:rsidP="000C1CAD">
      <w:pPr>
        <w:spacing w:line="240" w:lineRule="auto"/>
      </w:pPr>
      <w:r>
        <w:separator/>
      </w:r>
    </w:p>
  </w:footnote>
  <w:footnote w:type="continuationSeparator" w:id="0">
    <w:p w14:paraId="45E98F3B" w14:textId="77777777" w:rsidR="00E658B8" w:rsidRDefault="00E658B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E7C698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1E3CEDB" wp14:anchorId="5A9C869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52554" w14:paraId="4FB773F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C762ED9A08F41ABB2731B8494CBA4D3"/>
                              </w:placeholder>
                              <w:text/>
                            </w:sdtPr>
                            <w:sdtEndPr/>
                            <w:sdtContent>
                              <w:r w:rsidR="00485106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6799CD0113C41C29F0F11ABD16A70A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9C869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52554" w14:paraId="4FB773F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C762ED9A08F41ABB2731B8494CBA4D3"/>
                        </w:placeholder>
                        <w:text/>
                      </w:sdtPr>
                      <w:sdtEndPr/>
                      <w:sdtContent>
                        <w:r w:rsidR="00485106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6799CD0113C41C29F0F11ABD16A70A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5E81AD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3923631" w14:textId="77777777">
    <w:pPr>
      <w:jc w:val="right"/>
    </w:pPr>
  </w:p>
  <w:p w:rsidR="00262EA3" w:rsidP="00776B74" w:rsidRDefault="00262EA3" w14:paraId="3B35B43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52554" w14:paraId="4552D6B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F07F7BA" wp14:anchorId="5B83816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52554" w14:paraId="1604981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85106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452554" w14:paraId="494B106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52554" w14:paraId="5FC22BA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:1529</w:t>
        </w:r>
      </w:sdtContent>
    </w:sdt>
  </w:p>
  <w:p w:rsidR="00262EA3" w:rsidP="00E03A3D" w:rsidRDefault="00452554" w14:paraId="3711310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Tina Acketoft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85106" w14:paraId="2993D74E" w14:textId="77777777">
        <w:pPr>
          <w:pStyle w:val="FSHRub2"/>
        </w:pPr>
        <w:r>
          <w:t>Avskaffa arvsrätten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7B7906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8510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C7937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2B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745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BF6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554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106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40B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081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0E00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3A36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646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6EB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6FF4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A02"/>
    <w:rsid w:val="00CE3EE2"/>
    <w:rsid w:val="00CE7274"/>
    <w:rsid w:val="00CE7AF9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8B8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CB8B34"/>
  <w15:chartTrackingRefBased/>
  <w15:docId w15:val="{799894A3-6E61-42F2-A4A0-123ACD5B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F3DA8211404184A6268A9B8FBA34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845DE2-E6B6-4680-8793-453386E43191}"/>
      </w:docPartPr>
      <w:docPartBody>
        <w:p w:rsidR="000C5FCF" w:rsidRDefault="00B514A6">
          <w:pPr>
            <w:pStyle w:val="5DF3DA8211404184A6268A9B8FBA345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C98A37AD98B47EE9D16EE6E3CFCA7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3EB6A8-800E-49B5-837C-3651F2209887}"/>
      </w:docPartPr>
      <w:docPartBody>
        <w:p w:rsidR="000C5FCF" w:rsidRDefault="00B514A6">
          <w:pPr>
            <w:pStyle w:val="4C98A37AD98B47EE9D16EE6E3CFCA7C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C762ED9A08F41ABB2731B8494CBA4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018048-D98C-4F61-8BFA-AF9721661F76}"/>
      </w:docPartPr>
      <w:docPartBody>
        <w:p w:rsidR="000C5FCF" w:rsidRDefault="00B514A6">
          <w:pPr>
            <w:pStyle w:val="CC762ED9A08F41ABB2731B8494CBA4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799CD0113C41C29F0F11ABD16A70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4C49F5-9BAD-452A-A71A-E2A60F4F5F9E}"/>
      </w:docPartPr>
      <w:docPartBody>
        <w:p w:rsidR="000C5FCF" w:rsidRDefault="00B514A6">
          <w:pPr>
            <w:pStyle w:val="06799CD0113C41C29F0F11ABD16A70A3"/>
          </w:pPr>
          <w:r>
            <w:t xml:space="preserve"> </w:t>
          </w:r>
        </w:p>
      </w:docPartBody>
    </w:docPart>
    <w:docPart>
      <w:docPartPr>
        <w:name w:val="45FBED88E3CA4103A80C14EDF24F31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1EBD56-E956-4E88-A027-273D4EECAFD2}"/>
      </w:docPartPr>
      <w:docPartBody>
        <w:p w:rsidR="00C53A87" w:rsidRDefault="00C53A8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A6"/>
    <w:rsid w:val="000C5FCF"/>
    <w:rsid w:val="003E59A9"/>
    <w:rsid w:val="00B514A6"/>
    <w:rsid w:val="00C5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DF3DA8211404184A6268A9B8FBA345C">
    <w:name w:val="5DF3DA8211404184A6268A9B8FBA345C"/>
  </w:style>
  <w:style w:type="paragraph" w:customStyle="1" w:styleId="94E512ECE6DD49A5A52523A8292CC88D">
    <w:name w:val="94E512ECE6DD49A5A52523A8292CC88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EAECADEFD8848B8989AAD0BEFFF8B45">
    <w:name w:val="9EAECADEFD8848B8989AAD0BEFFF8B45"/>
  </w:style>
  <w:style w:type="paragraph" w:customStyle="1" w:styleId="4C98A37AD98B47EE9D16EE6E3CFCA7C5">
    <w:name w:val="4C98A37AD98B47EE9D16EE6E3CFCA7C5"/>
  </w:style>
  <w:style w:type="paragraph" w:customStyle="1" w:styleId="B7E6ED7F865C44A58CCE51A19A5A6457">
    <w:name w:val="B7E6ED7F865C44A58CCE51A19A5A6457"/>
  </w:style>
  <w:style w:type="paragraph" w:customStyle="1" w:styleId="7A7FC9463F8E476F9E9E5013925E2D38">
    <w:name w:val="7A7FC9463F8E476F9E9E5013925E2D38"/>
  </w:style>
  <w:style w:type="paragraph" w:customStyle="1" w:styleId="CC762ED9A08F41ABB2731B8494CBA4D3">
    <w:name w:val="CC762ED9A08F41ABB2731B8494CBA4D3"/>
  </w:style>
  <w:style w:type="paragraph" w:customStyle="1" w:styleId="06799CD0113C41C29F0F11ABD16A70A3">
    <w:name w:val="06799CD0113C41C29F0F11ABD16A70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417864-C4BB-40E1-846D-3CCCE4EECD36}"/>
</file>

<file path=customXml/itemProps2.xml><?xml version="1.0" encoding="utf-8"?>
<ds:datastoreItem xmlns:ds="http://schemas.openxmlformats.org/officeDocument/2006/customXml" ds:itemID="{A81D7599-BF81-4E35-80CD-77B4C01B47CE}"/>
</file>

<file path=customXml/itemProps3.xml><?xml version="1.0" encoding="utf-8"?>
<ds:datastoreItem xmlns:ds="http://schemas.openxmlformats.org/officeDocument/2006/customXml" ds:itemID="{84790D85-346B-4F7F-8DCC-57DC1E1D18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1237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Avskaffa arvsrätten</vt:lpstr>
      <vt:lpstr>
      </vt:lpstr>
    </vt:vector>
  </TitlesOfParts>
  <Company>Sveriges riksdag</Company>
  <LinksUpToDate>false</LinksUpToDate>
  <CharactersWithSpaces>1463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