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502F31">
        <w:tblPrEx>
          <w:tblCellMar>
            <w:top w:w="0" w:type="dxa"/>
            <w:bottom w:w="0" w:type="dxa"/>
          </w:tblCellMar>
        </w:tblPrEx>
        <w:trPr>
          <w:cantSplit/>
          <w:trHeight w:val="1720"/>
        </w:trPr>
        <w:tc>
          <w:tcPr>
            <w:tcW w:w="6024" w:type="dxa"/>
            <w:gridSpan w:val="2"/>
          </w:tcPr>
          <w:p w:rsidR="00F53A97" w:rsidRPr="00502F31" w:rsidRDefault="00715F29">
            <w:pPr>
              <w:pStyle w:val="HuvudRubrik"/>
            </w:pPr>
            <w:r w:rsidRPr="00502F31">
              <w:t>Näringsutskottets betänkande</w:t>
            </w:r>
          </w:p>
          <w:p w:rsidR="00F53A97" w:rsidRPr="00502F31" w:rsidRDefault="00D95100">
            <w:pPr>
              <w:pStyle w:val="HuvudRubrikRad2"/>
            </w:pPr>
            <w:bookmarkStart w:id="0" w:name="BetänkandeNr"/>
            <w:bookmarkEnd w:id="0"/>
            <w:r w:rsidRPr="00502F31">
              <w:t>2004/05</w:t>
            </w:r>
            <w:r w:rsidR="00F53A97" w:rsidRPr="00502F31">
              <w:t>:</w:t>
            </w:r>
            <w:r w:rsidRPr="00502F31">
              <w:t>NU13</w:t>
            </w:r>
          </w:p>
        </w:tc>
        <w:tc>
          <w:tcPr>
            <w:tcW w:w="1418" w:type="dxa"/>
            <w:tcBorders>
              <w:bottom w:val="nil"/>
            </w:tcBorders>
          </w:tcPr>
          <w:p w:rsidR="00F53A97" w:rsidRPr="00502F31" w:rsidRDefault="00502F31">
            <w:pPr>
              <w:spacing w:line="230" w:lineRule="auto"/>
              <w:jc w:val="center"/>
            </w:pPr>
            <w:r w:rsidRPr="00502F3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502F31" w:rsidRDefault="00F53A97">
            <w:pPr>
              <w:pStyle w:val="Normaltindrag"/>
              <w:jc w:val="center"/>
            </w:pPr>
          </w:p>
          <w:p w:rsidR="00F53A97" w:rsidRPr="00502F31" w:rsidRDefault="00F53A97">
            <w:pPr>
              <w:pStyle w:val="StatusSida1"/>
            </w:pPr>
          </w:p>
          <w:p w:rsidR="00F53A97" w:rsidRPr="00502F31" w:rsidRDefault="00F53A97">
            <w:pPr>
              <w:pStyle w:val="UtskriftsdatumSida1"/>
              <w:framePr w:wrap="around"/>
            </w:pPr>
          </w:p>
        </w:tc>
      </w:tr>
      <w:tr w:rsidR="00F53A97" w:rsidRPr="00502F31">
        <w:tblPrEx>
          <w:tblCellMar>
            <w:top w:w="0" w:type="dxa"/>
            <w:bottom w:w="0" w:type="dxa"/>
          </w:tblCellMar>
        </w:tblPrEx>
        <w:trPr>
          <w:cantSplit/>
        </w:trPr>
        <w:tc>
          <w:tcPr>
            <w:tcW w:w="6024" w:type="dxa"/>
            <w:gridSpan w:val="2"/>
            <w:tcBorders>
              <w:bottom w:val="single" w:sz="4" w:space="0" w:color="auto"/>
            </w:tcBorders>
          </w:tcPr>
          <w:p w:rsidR="00F53A97" w:rsidRPr="00502F31" w:rsidRDefault="00715F29" w:rsidP="00226D2C">
            <w:pPr>
              <w:pStyle w:val="DokumentRubrik"/>
              <w:spacing w:after="60"/>
              <w:rPr>
                <w:noProof w:val="0"/>
              </w:rPr>
            </w:pPr>
            <w:bookmarkStart w:id="1" w:name="Huvudrubrik"/>
            <w:bookmarkEnd w:id="1"/>
            <w:r w:rsidRPr="00502F31">
              <w:rPr>
                <w:noProof w:val="0"/>
              </w:rPr>
              <w:t>Den svenska turistnäringen</w:t>
            </w:r>
          </w:p>
        </w:tc>
        <w:tc>
          <w:tcPr>
            <w:tcW w:w="1418" w:type="dxa"/>
            <w:tcBorders>
              <w:bottom w:val="nil"/>
            </w:tcBorders>
          </w:tcPr>
          <w:p w:rsidR="00F53A97" w:rsidRPr="00502F31" w:rsidRDefault="00F53A97"/>
        </w:tc>
      </w:tr>
      <w:tr w:rsidR="00F53A97" w:rsidRPr="00502F31">
        <w:tblPrEx>
          <w:tblCellMar>
            <w:top w:w="0" w:type="dxa"/>
            <w:bottom w:w="0" w:type="dxa"/>
          </w:tblCellMar>
        </w:tblPrEx>
        <w:trPr>
          <w:cantSplit/>
          <w:trHeight w:hRule="exact" w:val="360"/>
        </w:trPr>
        <w:tc>
          <w:tcPr>
            <w:tcW w:w="3012" w:type="dxa"/>
          </w:tcPr>
          <w:p w:rsidR="00F53A97" w:rsidRPr="00502F31" w:rsidRDefault="00F53A97"/>
        </w:tc>
        <w:tc>
          <w:tcPr>
            <w:tcW w:w="3012" w:type="dxa"/>
          </w:tcPr>
          <w:p w:rsidR="00F53A97" w:rsidRPr="00502F31" w:rsidRDefault="00F53A97"/>
        </w:tc>
        <w:tc>
          <w:tcPr>
            <w:tcW w:w="1418" w:type="dxa"/>
          </w:tcPr>
          <w:p w:rsidR="00F53A97" w:rsidRPr="00502F31" w:rsidRDefault="00F53A97"/>
        </w:tc>
      </w:tr>
    </w:tbl>
    <w:p w:rsidR="00715F29" w:rsidRPr="00502F31" w:rsidRDefault="00715F29" w:rsidP="00226D2C">
      <w:pPr>
        <w:pStyle w:val="Rubrik1"/>
        <w:spacing w:after="120"/>
        <w:rPr>
          <w:noProof w:val="0"/>
        </w:rPr>
      </w:pPr>
      <w:bookmarkStart w:id="2" w:name="_Toc105390655"/>
      <w:r w:rsidRPr="00502F31">
        <w:rPr>
          <w:noProof w:val="0"/>
        </w:rPr>
        <w:t>Sammanfattning</w:t>
      </w:r>
      <w:bookmarkEnd w:id="2"/>
    </w:p>
    <w:p w:rsidR="00715F29" w:rsidRPr="00502F31" w:rsidRDefault="00245E9F" w:rsidP="00245E9F">
      <w:bookmarkStart w:id="3" w:name="TextStart"/>
      <w:bookmarkEnd w:id="3"/>
      <w:r w:rsidRPr="00502F31">
        <w:t xml:space="preserve">Utskottet välkomnar propositionen </w:t>
      </w:r>
      <w:r w:rsidR="008B1DE3" w:rsidRPr="00502F31">
        <w:t>om en politik för en långsiktigt konku</w:t>
      </w:r>
      <w:r w:rsidR="008B1DE3" w:rsidRPr="00502F31">
        <w:t>r</w:t>
      </w:r>
      <w:r w:rsidR="008B1DE3" w:rsidRPr="00502F31">
        <w:t xml:space="preserve">renskraftig svensk turistnäring (prop. 2004/05:56) och menar att den </w:t>
      </w:r>
      <w:r w:rsidRPr="00502F31">
        <w:t>inn</w:t>
      </w:r>
      <w:r w:rsidRPr="00502F31">
        <w:t>e</w:t>
      </w:r>
      <w:r w:rsidRPr="00502F31">
        <w:t>bär förtydliganden, tillrättalägganden och effektiviseringar på ett antal pun</w:t>
      </w:r>
      <w:r w:rsidRPr="00502F31">
        <w:t>k</w:t>
      </w:r>
      <w:r w:rsidR="004679DF" w:rsidRPr="00502F31">
        <w:t>ter inom</w:t>
      </w:r>
      <w:r w:rsidRPr="00502F31">
        <w:t xml:space="preserve"> turistpolitiken</w:t>
      </w:r>
      <w:r w:rsidR="0016755F" w:rsidRPr="00502F31">
        <w:t>. R</w:t>
      </w:r>
      <w:r w:rsidRPr="00502F31">
        <w:t>egeringens</w:t>
      </w:r>
      <w:r w:rsidR="0016755F" w:rsidRPr="00502F31">
        <w:t xml:space="preserve"> samtliga</w:t>
      </w:r>
      <w:r w:rsidRPr="00502F31">
        <w:t xml:space="preserve"> förslag </w:t>
      </w:r>
      <w:r w:rsidR="0016755F" w:rsidRPr="00502F31">
        <w:t xml:space="preserve">tillstyrks och </w:t>
      </w:r>
      <w:r w:rsidR="00161BD1" w:rsidRPr="00502F31">
        <w:t xml:space="preserve">alla </w:t>
      </w:r>
      <w:r w:rsidR="0016755F" w:rsidRPr="00502F31">
        <w:t>mo</w:t>
      </w:r>
      <w:r w:rsidR="008B1DE3" w:rsidRPr="00502F31">
        <w:t>tion</w:t>
      </w:r>
      <w:r w:rsidR="008B1DE3" w:rsidRPr="00502F31">
        <w:t>s</w:t>
      </w:r>
      <w:r w:rsidR="008B1DE3" w:rsidRPr="00502F31">
        <w:t>yrkanden</w:t>
      </w:r>
      <w:r w:rsidR="0016755F" w:rsidRPr="00502F31">
        <w:t xml:space="preserve"> a</w:t>
      </w:r>
      <w:r w:rsidR="0016755F" w:rsidRPr="00502F31">
        <w:t>v</w:t>
      </w:r>
      <w:r w:rsidR="0016755F" w:rsidRPr="00502F31">
        <w:t>styrks.</w:t>
      </w:r>
    </w:p>
    <w:p w:rsidR="00245E9F" w:rsidRPr="00502F31" w:rsidRDefault="00245E9F" w:rsidP="00245E9F">
      <w:pPr>
        <w:pStyle w:val="Normaltindrag"/>
      </w:pPr>
      <w:r w:rsidRPr="00502F31">
        <w:t>Målet att Sverige skall ha en hög attraktionskraft som turistland och en långsiktigt konkurrenskraftig turistnäring som bidrar till hållbar til</w:t>
      </w:r>
      <w:r w:rsidRPr="00502F31">
        <w:t>l</w:t>
      </w:r>
      <w:r w:rsidRPr="00502F31">
        <w:t>växt och ökad sysselsättning i alla delar av landet ser utskottet som en riktig och välb</w:t>
      </w:r>
      <w:r w:rsidRPr="00502F31">
        <w:t>a</w:t>
      </w:r>
      <w:r w:rsidRPr="00502F31">
        <w:t xml:space="preserve">lanserad avvägning av det som skall åstadkommas. </w:t>
      </w:r>
      <w:r w:rsidR="00833911" w:rsidRPr="00502F31">
        <w:t xml:space="preserve">I en reservation (m, fp, kd, c) </w:t>
      </w:r>
      <w:r w:rsidR="00161BD1" w:rsidRPr="00502F31">
        <w:t xml:space="preserve">hävdas att </w:t>
      </w:r>
      <w:r w:rsidR="00833911" w:rsidRPr="00502F31">
        <w:t>det av regeringen föresla</w:t>
      </w:r>
      <w:r w:rsidR="00833911" w:rsidRPr="00502F31">
        <w:t>g</w:t>
      </w:r>
      <w:r w:rsidR="00833911" w:rsidRPr="00502F31">
        <w:t xml:space="preserve">na målet </w:t>
      </w:r>
      <w:r w:rsidR="00161BD1" w:rsidRPr="00502F31">
        <w:t xml:space="preserve">måste </w:t>
      </w:r>
      <w:r w:rsidR="00833911" w:rsidRPr="00502F31">
        <w:t>kompletteras med kvantitativt mätbara mål och åtgärder, t.ex. att antalet</w:t>
      </w:r>
      <w:r w:rsidR="008B1DE3" w:rsidRPr="00502F31">
        <w:t xml:space="preserve"> utländska</w:t>
      </w:r>
      <w:r w:rsidR="00833911" w:rsidRPr="00502F31">
        <w:t xml:space="preserve"> turi</w:t>
      </w:r>
      <w:r w:rsidR="00833911" w:rsidRPr="00502F31">
        <w:t>s</w:t>
      </w:r>
      <w:r w:rsidR="00833911" w:rsidRPr="00502F31">
        <w:t>ter med minst en övernattning skall öka med 25 % till år 2010.</w:t>
      </w:r>
    </w:p>
    <w:p w:rsidR="007E21B6" w:rsidRPr="00502F31" w:rsidRDefault="007E21B6" w:rsidP="00245E9F">
      <w:pPr>
        <w:pStyle w:val="Normaltindrag"/>
      </w:pPr>
      <w:r w:rsidRPr="00502F31">
        <w:t xml:space="preserve">Riksdagen bör godkänna det som regeringen föreslår om inriktningen av turistpolitiken, anser utskottet. Det råder en samsyn </w:t>
      </w:r>
      <w:r w:rsidR="004E20BC" w:rsidRPr="00502F31">
        <w:t xml:space="preserve">mellan alla partier </w:t>
      </w:r>
      <w:r w:rsidRPr="00502F31">
        <w:t>om att de två grun</w:t>
      </w:r>
      <w:r w:rsidRPr="00502F31">
        <w:t>d</w:t>
      </w:r>
      <w:r w:rsidRPr="00502F31">
        <w:t>perspektiven – ett näringsfrämjande och ett Sverigef</w:t>
      </w:r>
      <w:r w:rsidR="008B1DE3" w:rsidRPr="00502F31">
        <w:t>rämjande – är</w:t>
      </w:r>
      <w:r w:rsidRPr="00502F31">
        <w:t xml:space="preserve"> </w:t>
      </w:r>
      <w:r w:rsidR="004679DF" w:rsidRPr="00502F31">
        <w:t xml:space="preserve">en </w:t>
      </w:r>
      <w:r w:rsidRPr="00502F31">
        <w:t>ändamålsenlig utgångspunkt för inriktningen. När det gäller olika pr</w:t>
      </w:r>
      <w:r w:rsidRPr="00502F31">
        <w:t>o</w:t>
      </w:r>
      <w:r w:rsidRPr="00502F31">
        <w:t>blem som kan hämma företagen inom näringen konstaterar utskottet att ett antal åtgärder för att lösa dessa problem anti</w:t>
      </w:r>
      <w:r w:rsidR="004E20BC" w:rsidRPr="00502F31">
        <w:t xml:space="preserve">ngen pågår eller har </w:t>
      </w:r>
      <w:r w:rsidR="003874A0" w:rsidRPr="00502F31">
        <w:t>aviserats.</w:t>
      </w:r>
      <w:r w:rsidRPr="00502F31">
        <w:t xml:space="preserve"> Utskottet betonar vi</w:t>
      </w:r>
      <w:r w:rsidRPr="00502F31">
        <w:t>k</w:t>
      </w:r>
      <w:r w:rsidRPr="00502F31">
        <w:t>ten av en svensk turismforskning</w:t>
      </w:r>
      <w:r w:rsidR="004E20BC" w:rsidRPr="00502F31">
        <w:t>.</w:t>
      </w:r>
      <w:r w:rsidRPr="00502F31">
        <w:t xml:space="preserve"> V</w:t>
      </w:r>
      <w:r w:rsidR="004E20BC" w:rsidRPr="00502F31">
        <w:t>i</w:t>
      </w:r>
      <w:r w:rsidRPr="00502F31">
        <w:t xml:space="preserve">dare står utskottet bakom att staten bör ansvara för den övergripande </w:t>
      </w:r>
      <w:r w:rsidR="0016755F" w:rsidRPr="00502F31">
        <w:t>marknadsföringen av Sv</w:t>
      </w:r>
      <w:r w:rsidR="0016755F" w:rsidRPr="00502F31">
        <w:t>e</w:t>
      </w:r>
      <w:r w:rsidR="0016755F" w:rsidRPr="00502F31">
        <w:t>rige utomlands. Enligt en reservation (m, fp, kd, c) krävs ett antal förändrin</w:t>
      </w:r>
      <w:r w:rsidR="0016755F" w:rsidRPr="00502F31">
        <w:t>g</w:t>
      </w:r>
      <w:r w:rsidR="0016755F" w:rsidRPr="00502F31">
        <w:t xml:space="preserve">ar </w:t>
      </w:r>
      <w:r w:rsidR="004E20BC" w:rsidRPr="00502F31">
        <w:t xml:space="preserve">i fråga om såväl </w:t>
      </w:r>
      <w:r w:rsidR="0016755F" w:rsidRPr="00502F31">
        <w:t>den generella nä</w:t>
      </w:r>
      <w:r w:rsidR="0016755F" w:rsidRPr="00502F31">
        <w:t>r</w:t>
      </w:r>
      <w:r w:rsidR="0016755F" w:rsidRPr="00502F31">
        <w:t>ingspolitiken som åtgärder riktade</w:t>
      </w:r>
      <w:r w:rsidR="004E20BC" w:rsidRPr="00502F31">
        <w:t xml:space="preserve"> direkt</w:t>
      </w:r>
      <w:r w:rsidR="0016755F" w:rsidRPr="00502F31">
        <w:t xml:space="preserve"> till turistnäringen för att Sverige skall kunna tillgodogöra sig den stora ek</w:t>
      </w:r>
      <w:r w:rsidR="0016755F" w:rsidRPr="00502F31">
        <w:t>o</w:t>
      </w:r>
      <w:r w:rsidR="0016755F" w:rsidRPr="00502F31">
        <w:t>nomiska och sysselsättningsmässiga potentialen inom</w:t>
      </w:r>
      <w:r w:rsidR="004E20BC" w:rsidRPr="00502F31">
        <w:t xml:space="preserve"> turi</w:t>
      </w:r>
      <w:r w:rsidR="004E20BC" w:rsidRPr="00502F31">
        <w:t>s</w:t>
      </w:r>
      <w:r w:rsidR="004E20BC" w:rsidRPr="00502F31">
        <w:t>men.</w:t>
      </w:r>
    </w:p>
    <w:p w:rsidR="0016755F" w:rsidRPr="00502F31" w:rsidRDefault="0016755F" w:rsidP="00245E9F">
      <w:pPr>
        <w:pStyle w:val="Normaltindrag"/>
      </w:pPr>
      <w:r w:rsidRPr="00502F31">
        <w:t>När det gäller organisationsfrågorna föreslår utskottet att riksdagen go</w:t>
      </w:r>
      <w:r w:rsidRPr="00502F31">
        <w:t>d</w:t>
      </w:r>
      <w:r w:rsidRPr="00502F31">
        <w:t>känner regeringens förslag att Turistdelegationen avvecklas.</w:t>
      </w:r>
      <w:r w:rsidR="008877EC" w:rsidRPr="00502F31">
        <w:t xml:space="preserve"> Denna avvec</w:t>
      </w:r>
      <w:r w:rsidR="008877EC" w:rsidRPr="00502F31">
        <w:t>k</w:t>
      </w:r>
      <w:r w:rsidR="008877EC" w:rsidRPr="00502F31">
        <w:t>ling, sammantaget med ett tydliggörande av Turistrådets uppgifter och av Nute</w:t>
      </w:r>
      <w:r w:rsidR="004E20BC" w:rsidRPr="00502F31">
        <w:t>ks ansvar</w:t>
      </w:r>
      <w:r w:rsidR="008877EC" w:rsidRPr="00502F31">
        <w:t>, torde leda till en effektivare organisationsstruktur. I en rese</w:t>
      </w:r>
      <w:r w:rsidR="008877EC" w:rsidRPr="00502F31">
        <w:t>r</w:t>
      </w:r>
      <w:r w:rsidR="008877EC" w:rsidRPr="00502F31">
        <w:t>vation (m, fp, kd, c) hävdas att de statliga satsningarna på marknadsf</w:t>
      </w:r>
      <w:r w:rsidR="008877EC" w:rsidRPr="00502F31">
        <w:t>ö</w:t>
      </w:r>
      <w:r w:rsidR="008877EC" w:rsidRPr="00502F31">
        <w:t>ring av Sverige utomlands måste öka, bl.a. för att möjliggöra ett stärkt sama</w:t>
      </w:r>
      <w:r w:rsidR="008877EC" w:rsidRPr="00502F31">
        <w:t>r</w:t>
      </w:r>
      <w:r w:rsidR="008877EC" w:rsidRPr="00502F31">
        <w:t>bete mellan</w:t>
      </w:r>
      <w:r w:rsidR="008B1DE3" w:rsidRPr="00502F31">
        <w:t xml:space="preserve"> Turistrådet, utrikesförvaltningen och E</w:t>
      </w:r>
      <w:r w:rsidR="008877EC" w:rsidRPr="00502F31">
        <w:t>x</w:t>
      </w:r>
      <w:r w:rsidR="008877EC" w:rsidRPr="00502F31">
        <w:t>portråd</w:t>
      </w:r>
      <w:r w:rsidR="008B1DE3" w:rsidRPr="00502F31">
        <w:t>et</w:t>
      </w:r>
      <w:r w:rsidR="008877EC" w:rsidRPr="00502F31">
        <w:t>.</w:t>
      </w:r>
    </w:p>
    <w:p w:rsidR="007C43CD" w:rsidRPr="00502F31" w:rsidRDefault="007C43CD" w:rsidP="00245E9F">
      <w:pPr>
        <w:pStyle w:val="Normaltindrag"/>
      </w:pPr>
      <w:r w:rsidRPr="00502F31">
        <w:t>Vidare avstyr</w:t>
      </w:r>
      <w:r w:rsidR="008B1DE3" w:rsidRPr="00502F31">
        <w:t xml:space="preserve">ker utskottet ett motionsyrkande med krav på </w:t>
      </w:r>
      <w:r w:rsidRPr="00502F31">
        <w:t>en utredn</w:t>
      </w:r>
      <w:r w:rsidR="008B1DE3" w:rsidRPr="00502F31">
        <w:t>ing om</w:t>
      </w:r>
      <w:r w:rsidRPr="00502F31">
        <w:t xml:space="preserve"> turistföretagens konkurrenskraft. Enligt utskottets mening </w:t>
      </w:r>
      <w:r w:rsidR="008973F7" w:rsidRPr="00502F31">
        <w:t xml:space="preserve">finns det inte </w:t>
      </w:r>
      <w:r w:rsidR="008973F7" w:rsidRPr="00502F31">
        <w:lastRenderedPageBreak/>
        <w:t>behov av en sådan utredning.</w:t>
      </w:r>
      <w:r w:rsidRPr="00502F31">
        <w:t xml:space="preserve"> I en reservation (m, fp, kd, c) begärs att rege</w:t>
      </w:r>
      <w:r w:rsidRPr="00502F31">
        <w:t>r</w:t>
      </w:r>
      <w:r w:rsidR="008B1DE3" w:rsidRPr="00502F31">
        <w:t>ingen tillsätter en utredning om</w:t>
      </w:r>
      <w:r w:rsidRPr="00502F31">
        <w:t xml:space="preserve"> turistnäringens konkurrenskraft, bl.a. i förhå</w:t>
      </w:r>
      <w:r w:rsidRPr="00502F31">
        <w:t>l</w:t>
      </w:r>
      <w:r w:rsidRPr="00502F31">
        <w:t>lande till våra grannländer, med syftet att presentera förslag för att undanröja hin</w:t>
      </w:r>
      <w:r w:rsidRPr="00502F31">
        <w:t>d</w:t>
      </w:r>
      <w:r w:rsidRPr="00502F31">
        <w:t>ren inom näringen.</w:t>
      </w:r>
    </w:p>
    <w:p w:rsidR="007C43CD" w:rsidRPr="00502F31" w:rsidRDefault="007C43CD" w:rsidP="00245E9F">
      <w:pPr>
        <w:pStyle w:val="Normaltindrag"/>
      </w:pPr>
    </w:p>
    <w:p w:rsidR="00715F29" w:rsidRPr="00502F31" w:rsidRDefault="00715F29" w:rsidP="00715F29">
      <w:pPr>
        <w:pStyle w:val="Normaltindrag"/>
      </w:pPr>
    </w:p>
    <w:p w:rsidR="00715F29" w:rsidRPr="00502F31" w:rsidRDefault="00715F29" w:rsidP="00715F29">
      <w:pPr>
        <w:pStyle w:val="Normaltindrag"/>
        <w:sectPr w:rsidR="00715F29" w:rsidRPr="00502F31" w:rsidSect="0055215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715F29" w:rsidRPr="00502F31" w:rsidRDefault="00715F29" w:rsidP="00715F29">
      <w:pPr>
        <w:pStyle w:val="Rubrik1"/>
        <w:rPr>
          <w:noProof w:val="0"/>
        </w:rPr>
      </w:pPr>
      <w:bookmarkStart w:id="4" w:name="_Toc105390656"/>
      <w:r w:rsidRPr="00502F31">
        <w:rPr>
          <w:noProof w:val="0"/>
        </w:rPr>
        <w:t>Innehållsförteckning</w:t>
      </w:r>
      <w:bookmarkEnd w:id="4"/>
    </w:p>
    <w:p w:rsidR="00D95100" w:rsidRPr="00502F31" w:rsidRDefault="00D95100">
      <w:pPr>
        <w:pStyle w:val="Innehll1"/>
        <w:rPr>
          <w:sz w:val="24"/>
          <w:szCs w:val="24"/>
        </w:rPr>
      </w:pPr>
      <w:r w:rsidRPr="00502F31">
        <w:rPr>
          <w:rStyle w:val="Hyperlnk"/>
        </w:rPr>
        <w:t>Sammanfattning</w:t>
      </w:r>
      <w:r w:rsidRPr="00502F31">
        <w:rPr>
          <w:webHidden/>
        </w:rPr>
        <w:tab/>
      </w:r>
      <w:r w:rsidR="00382F5A" w:rsidRPr="00502F31">
        <w:rPr>
          <w:webHidden/>
        </w:rPr>
        <w:t>1</w:t>
      </w:r>
    </w:p>
    <w:p w:rsidR="00D95100" w:rsidRPr="00502F31" w:rsidRDefault="00D95100">
      <w:pPr>
        <w:pStyle w:val="Innehll1"/>
        <w:rPr>
          <w:sz w:val="24"/>
          <w:szCs w:val="24"/>
        </w:rPr>
      </w:pPr>
      <w:r w:rsidRPr="00502F31">
        <w:rPr>
          <w:rStyle w:val="Hyperlnk"/>
        </w:rPr>
        <w:t>Innehållsförteckning</w:t>
      </w:r>
      <w:r w:rsidRPr="00502F31">
        <w:rPr>
          <w:webHidden/>
        </w:rPr>
        <w:tab/>
      </w:r>
      <w:r w:rsidR="00382F5A" w:rsidRPr="00502F31">
        <w:rPr>
          <w:webHidden/>
        </w:rPr>
        <w:t>3</w:t>
      </w:r>
    </w:p>
    <w:p w:rsidR="00D95100" w:rsidRPr="00502F31" w:rsidRDefault="00D95100">
      <w:pPr>
        <w:pStyle w:val="Innehll1"/>
        <w:rPr>
          <w:sz w:val="24"/>
          <w:szCs w:val="24"/>
        </w:rPr>
      </w:pPr>
      <w:r w:rsidRPr="00502F31">
        <w:rPr>
          <w:rStyle w:val="Hyperlnk"/>
        </w:rPr>
        <w:t>Utskottets förslag till riksdagsbeslut</w:t>
      </w:r>
      <w:r w:rsidRPr="00502F31">
        <w:rPr>
          <w:webHidden/>
        </w:rPr>
        <w:tab/>
      </w:r>
      <w:r w:rsidR="00382F5A" w:rsidRPr="00502F31">
        <w:rPr>
          <w:webHidden/>
        </w:rPr>
        <w:t>4</w:t>
      </w:r>
    </w:p>
    <w:p w:rsidR="00D95100" w:rsidRPr="00502F31" w:rsidRDefault="00D95100">
      <w:pPr>
        <w:pStyle w:val="Innehll1"/>
        <w:rPr>
          <w:sz w:val="24"/>
          <w:szCs w:val="24"/>
        </w:rPr>
      </w:pPr>
      <w:r w:rsidRPr="00502F31">
        <w:rPr>
          <w:rStyle w:val="Hyperlnk"/>
        </w:rPr>
        <w:t>Redogörelse för ärendet</w:t>
      </w:r>
      <w:r w:rsidRPr="00502F31">
        <w:rPr>
          <w:webHidden/>
        </w:rPr>
        <w:tab/>
      </w:r>
      <w:r w:rsidR="00382F5A" w:rsidRPr="00502F31">
        <w:rPr>
          <w:webHidden/>
        </w:rPr>
        <w:t>6</w:t>
      </w:r>
    </w:p>
    <w:p w:rsidR="00D95100" w:rsidRPr="00502F31" w:rsidRDefault="00D95100">
      <w:pPr>
        <w:pStyle w:val="Innehll2"/>
        <w:rPr>
          <w:sz w:val="24"/>
          <w:szCs w:val="24"/>
        </w:rPr>
      </w:pPr>
      <w:r w:rsidRPr="00502F31">
        <w:rPr>
          <w:rStyle w:val="Hyperlnk"/>
        </w:rPr>
        <w:t>Ärendet och dess beredning</w:t>
      </w:r>
      <w:r w:rsidRPr="00502F31">
        <w:rPr>
          <w:webHidden/>
        </w:rPr>
        <w:tab/>
      </w:r>
      <w:r w:rsidR="00382F5A" w:rsidRPr="00502F31">
        <w:rPr>
          <w:webHidden/>
        </w:rPr>
        <w:t>6</w:t>
      </w:r>
    </w:p>
    <w:p w:rsidR="00D95100" w:rsidRPr="00502F31" w:rsidRDefault="00D95100">
      <w:pPr>
        <w:pStyle w:val="Innehll2"/>
        <w:rPr>
          <w:sz w:val="24"/>
          <w:szCs w:val="24"/>
        </w:rPr>
      </w:pPr>
      <w:r w:rsidRPr="00502F31">
        <w:rPr>
          <w:rStyle w:val="Hyperlnk"/>
        </w:rPr>
        <w:t>Propositionens huvudsakliga innehåll</w:t>
      </w:r>
      <w:r w:rsidRPr="00502F31">
        <w:rPr>
          <w:webHidden/>
        </w:rPr>
        <w:tab/>
      </w:r>
      <w:r w:rsidR="00382F5A" w:rsidRPr="00502F31">
        <w:rPr>
          <w:webHidden/>
        </w:rPr>
        <w:t>6</w:t>
      </w:r>
    </w:p>
    <w:p w:rsidR="00D95100" w:rsidRPr="00502F31" w:rsidRDefault="00D95100">
      <w:pPr>
        <w:pStyle w:val="Innehll1"/>
        <w:rPr>
          <w:sz w:val="24"/>
          <w:szCs w:val="24"/>
        </w:rPr>
      </w:pPr>
      <w:r w:rsidRPr="00502F31">
        <w:rPr>
          <w:rStyle w:val="Hyperlnk"/>
        </w:rPr>
        <w:t>Utskottets överväganden</w:t>
      </w:r>
      <w:r w:rsidRPr="00502F31">
        <w:rPr>
          <w:webHidden/>
        </w:rPr>
        <w:tab/>
      </w:r>
      <w:r w:rsidR="00382F5A" w:rsidRPr="00502F31">
        <w:rPr>
          <w:webHidden/>
        </w:rPr>
        <w:t>7</w:t>
      </w:r>
    </w:p>
    <w:p w:rsidR="00D95100" w:rsidRPr="00502F31" w:rsidRDefault="00D95100">
      <w:pPr>
        <w:pStyle w:val="Innehll2"/>
        <w:rPr>
          <w:sz w:val="24"/>
          <w:szCs w:val="24"/>
        </w:rPr>
      </w:pPr>
      <w:r w:rsidRPr="00502F31">
        <w:rPr>
          <w:rStyle w:val="Hyperlnk"/>
        </w:rPr>
        <w:t>Inledning</w:t>
      </w:r>
      <w:r w:rsidRPr="00502F31">
        <w:rPr>
          <w:webHidden/>
        </w:rPr>
        <w:tab/>
      </w:r>
      <w:r w:rsidR="00382F5A" w:rsidRPr="00502F31">
        <w:rPr>
          <w:webHidden/>
        </w:rPr>
        <w:t>7</w:t>
      </w:r>
    </w:p>
    <w:p w:rsidR="00D95100" w:rsidRPr="00502F31" w:rsidRDefault="00D95100">
      <w:pPr>
        <w:pStyle w:val="Innehll2"/>
        <w:rPr>
          <w:sz w:val="24"/>
          <w:szCs w:val="24"/>
        </w:rPr>
      </w:pPr>
      <w:r w:rsidRPr="00502F31">
        <w:rPr>
          <w:rStyle w:val="Hyperlnk"/>
        </w:rPr>
        <w:t>Bakgrund</w:t>
      </w:r>
      <w:r w:rsidRPr="00502F31">
        <w:rPr>
          <w:webHidden/>
        </w:rPr>
        <w:tab/>
      </w:r>
      <w:r w:rsidR="00382F5A" w:rsidRPr="00502F31">
        <w:rPr>
          <w:webHidden/>
        </w:rPr>
        <w:t>7</w:t>
      </w:r>
    </w:p>
    <w:p w:rsidR="00D95100" w:rsidRPr="00502F31" w:rsidRDefault="00D95100">
      <w:pPr>
        <w:pStyle w:val="Innehll2"/>
        <w:rPr>
          <w:sz w:val="24"/>
          <w:szCs w:val="24"/>
        </w:rPr>
      </w:pPr>
      <w:r w:rsidRPr="00502F31">
        <w:rPr>
          <w:rStyle w:val="Hyperlnk"/>
        </w:rPr>
        <w:t>Mål för turistpolitiken</w:t>
      </w:r>
      <w:r w:rsidRPr="00502F31">
        <w:rPr>
          <w:webHidden/>
        </w:rPr>
        <w:tab/>
      </w:r>
      <w:r w:rsidR="00382F5A" w:rsidRPr="00502F31">
        <w:rPr>
          <w:webHidden/>
        </w:rPr>
        <w:t>10</w:t>
      </w:r>
    </w:p>
    <w:p w:rsidR="00D95100" w:rsidRPr="00502F31" w:rsidRDefault="00D95100">
      <w:pPr>
        <w:pStyle w:val="Innehll3"/>
        <w:rPr>
          <w:sz w:val="24"/>
          <w:szCs w:val="24"/>
        </w:rPr>
      </w:pPr>
      <w:r w:rsidRPr="00502F31">
        <w:rPr>
          <w:rStyle w:val="Hyperlnk"/>
        </w:rPr>
        <w:t>Propositionen</w:t>
      </w:r>
      <w:r w:rsidRPr="00502F31">
        <w:rPr>
          <w:webHidden/>
        </w:rPr>
        <w:tab/>
      </w:r>
      <w:r w:rsidR="00382F5A" w:rsidRPr="00502F31">
        <w:rPr>
          <w:webHidden/>
        </w:rPr>
        <w:t>10</w:t>
      </w:r>
    </w:p>
    <w:p w:rsidR="00D95100" w:rsidRPr="00502F31" w:rsidRDefault="00D95100">
      <w:pPr>
        <w:pStyle w:val="Innehll3"/>
        <w:rPr>
          <w:sz w:val="24"/>
          <w:szCs w:val="24"/>
        </w:rPr>
      </w:pPr>
      <w:r w:rsidRPr="00502F31">
        <w:rPr>
          <w:rStyle w:val="Hyperlnk"/>
        </w:rPr>
        <w:t>Motionerna</w:t>
      </w:r>
      <w:r w:rsidRPr="00502F31">
        <w:rPr>
          <w:webHidden/>
        </w:rPr>
        <w:tab/>
      </w:r>
      <w:r w:rsidR="00382F5A" w:rsidRPr="00502F31">
        <w:rPr>
          <w:webHidden/>
        </w:rPr>
        <w:t>10</w:t>
      </w:r>
    </w:p>
    <w:p w:rsidR="00D95100" w:rsidRPr="00502F31" w:rsidRDefault="00D95100">
      <w:pPr>
        <w:pStyle w:val="Innehll3"/>
        <w:rPr>
          <w:sz w:val="24"/>
          <w:szCs w:val="24"/>
        </w:rPr>
      </w:pPr>
      <w:r w:rsidRPr="00502F31">
        <w:rPr>
          <w:rStyle w:val="Hyperlnk"/>
        </w:rPr>
        <w:t>Vissa kompletterande uppgifter</w:t>
      </w:r>
      <w:r w:rsidRPr="00502F31">
        <w:rPr>
          <w:webHidden/>
        </w:rPr>
        <w:tab/>
      </w:r>
      <w:r w:rsidR="00382F5A" w:rsidRPr="00502F31">
        <w:rPr>
          <w:webHidden/>
        </w:rPr>
        <w:t>11</w:t>
      </w:r>
    </w:p>
    <w:p w:rsidR="00D95100" w:rsidRPr="00502F31" w:rsidRDefault="00D95100">
      <w:pPr>
        <w:pStyle w:val="Innehll3"/>
        <w:rPr>
          <w:sz w:val="24"/>
          <w:szCs w:val="24"/>
        </w:rPr>
      </w:pPr>
      <w:r w:rsidRPr="00502F31">
        <w:rPr>
          <w:rStyle w:val="Hyperlnk"/>
        </w:rPr>
        <w:t>Utskottets ställningstagande</w:t>
      </w:r>
      <w:r w:rsidRPr="00502F31">
        <w:rPr>
          <w:webHidden/>
        </w:rPr>
        <w:tab/>
      </w:r>
      <w:r w:rsidR="00382F5A" w:rsidRPr="00502F31">
        <w:rPr>
          <w:webHidden/>
        </w:rPr>
        <w:t>12</w:t>
      </w:r>
    </w:p>
    <w:p w:rsidR="00D95100" w:rsidRPr="00502F31" w:rsidRDefault="00D95100">
      <w:pPr>
        <w:pStyle w:val="Innehll2"/>
        <w:rPr>
          <w:sz w:val="24"/>
          <w:szCs w:val="24"/>
        </w:rPr>
      </w:pPr>
      <w:r w:rsidRPr="00502F31">
        <w:rPr>
          <w:rStyle w:val="Hyperlnk"/>
        </w:rPr>
        <w:t>Inriktningen av turistpolitiken</w:t>
      </w:r>
      <w:r w:rsidRPr="00502F31">
        <w:rPr>
          <w:webHidden/>
        </w:rPr>
        <w:tab/>
      </w:r>
      <w:r w:rsidR="00382F5A" w:rsidRPr="00502F31">
        <w:rPr>
          <w:webHidden/>
        </w:rPr>
        <w:t>13</w:t>
      </w:r>
    </w:p>
    <w:p w:rsidR="00D95100" w:rsidRPr="00502F31" w:rsidRDefault="00D95100">
      <w:pPr>
        <w:pStyle w:val="Innehll3"/>
        <w:rPr>
          <w:sz w:val="24"/>
          <w:szCs w:val="24"/>
        </w:rPr>
      </w:pPr>
      <w:r w:rsidRPr="00502F31">
        <w:rPr>
          <w:rStyle w:val="Hyperlnk"/>
        </w:rPr>
        <w:t>Propositionen</w:t>
      </w:r>
      <w:r w:rsidRPr="00502F31">
        <w:rPr>
          <w:webHidden/>
        </w:rPr>
        <w:tab/>
      </w:r>
      <w:r w:rsidR="00382F5A" w:rsidRPr="00502F31">
        <w:rPr>
          <w:webHidden/>
        </w:rPr>
        <w:t>13</w:t>
      </w:r>
    </w:p>
    <w:p w:rsidR="00D95100" w:rsidRPr="00502F31" w:rsidRDefault="00D95100">
      <w:pPr>
        <w:pStyle w:val="Innehll3"/>
        <w:rPr>
          <w:sz w:val="24"/>
          <w:szCs w:val="24"/>
        </w:rPr>
      </w:pPr>
      <w:r w:rsidRPr="00502F31">
        <w:rPr>
          <w:rStyle w:val="Hyperlnk"/>
        </w:rPr>
        <w:t>Motionerna</w:t>
      </w:r>
      <w:r w:rsidRPr="00502F31">
        <w:rPr>
          <w:webHidden/>
        </w:rPr>
        <w:tab/>
      </w:r>
      <w:r w:rsidR="00382F5A" w:rsidRPr="00502F31">
        <w:rPr>
          <w:webHidden/>
        </w:rPr>
        <w:t>20</w:t>
      </w:r>
    </w:p>
    <w:p w:rsidR="00D95100" w:rsidRPr="00502F31" w:rsidRDefault="00D95100">
      <w:pPr>
        <w:pStyle w:val="Innehll3"/>
        <w:rPr>
          <w:sz w:val="24"/>
          <w:szCs w:val="24"/>
        </w:rPr>
      </w:pPr>
      <w:r w:rsidRPr="00502F31">
        <w:rPr>
          <w:rStyle w:val="Hyperlnk"/>
        </w:rPr>
        <w:t>Vissa kompletterande uppgifter</w:t>
      </w:r>
      <w:r w:rsidRPr="00502F31">
        <w:rPr>
          <w:webHidden/>
        </w:rPr>
        <w:tab/>
      </w:r>
      <w:r w:rsidR="00382F5A" w:rsidRPr="00502F31">
        <w:rPr>
          <w:webHidden/>
        </w:rPr>
        <w:t>23</w:t>
      </w:r>
    </w:p>
    <w:p w:rsidR="00D95100" w:rsidRPr="00502F31" w:rsidRDefault="00D95100">
      <w:pPr>
        <w:pStyle w:val="Innehll3"/>
        <w:rPr>
          <w:sz w:val="24"/>
          <w:szCs w:val="24"/>
        </w:rPr>
      </w:pPr>
      <w:r w:rsidRPr="00502F31">
        <w:rPr>
          <w:rStyle w:val="Hyperlnk"/>
        </w:rPr>
        <w:t>Utskottets ställningstagande</w:t>
      </w:r>
      <w:r w:rsidRPr="00502F31">
        <w:rPr>
          <w:webHidden/>
        </w:rPr>
        <w:tab/>
      </w:r>
      <w:r w:rsidR="00382F5A" w:rsidRPr="00502F31">
        <w:rPr>
          <w:webHidden/>
        </w:rPr>
        <w:t>33</w:t>
      </w:r>
    </w:p>
    <w:p w:rsidR="00D95100" w:rsidRPr="00502F31" w:rsidRDefault="00D95100">
      <w:pPr>
        <w:pStyle w:val="Innehll2"/>
        <w:rPr>
          <w:sz w:val="24"/>
          <w:szCs w:val="24"/>
        </w:rPr>
      </w:pPr>
      <w:r w:rsidRPr="00502F31">
        <w:rPr>
          <w:rStyle w:val="Hyperlnk"/>
        </w:rPr>
        <w:t>Organisationsfrågor</w:t>
      </w:r>
      <w:r w:rsidRPr="00502F31">
        <w:rPr>
          <w:webHidden/>
        </w:rPr>
        <w:tab/>
      </w:r>
      <w:r w:rsidR="00382F5A" w:rsidRPr="00502F31">
        <w:rPr>
          <w:webHidden/>
        </w:rPr>
        <w:t>35</w:t>
      </w:r>
    </w:p>
    <w:p w:rsidR="00D95100" w:rsidRPr="00502F31" w:rsidRDefault="00D95100">
      <w:pPr>
        <w:pStyle w:val="Innehll3"/>
        <w:rPr>
          <w:sz w:val="24"/>
          <w:szCs w:val="24"/>
        </w:rPr>
      </w:pPr>
      <w:r w:rsidRPr="00502F31">
        <w:rPr>
          <w:rStyle w:val="Hyperlnk"/>
        </w:rPr>
        <w:t>Propositionen</w:t>
      </w:r>
      <w:r w:rsidRPr="00502F31">
        <w:rPr>
          <w:webHidden/>
        </w:rPr>
        <w:tab/>
      </w:r>
      <w:r w:rsidR="00382F5A" w:rsidRPr="00502F31">
        <w:rPr>
          <w:webHidden/>
        </w:rPr>
        <w:t>35</w:t>
      </w:r>
    </w:p>
    <w:p w:rsidR="00D95100" w:rsidRPr="00502F31" w:rsidRDefault="00D95100">
      <w:pPr>
        <w:pStyle w:val="Innehll3"/>
        <w:rPr>
          <w:sz w:val="24"/>
          <w:szCs w:val="24"/>
        </w:rPr>
      </w:pPr>
      <w:r w:rsidRPr="00502F31">
        <w:rPr>
          <w:rStyle w:val="Hyperlnk"/>
        </w:rPr>
        <w:t>Motionen</w:t>
      </w:r>
      <w:r w:rsidRPr="00502F31">
        <w:rPr>
          <w:webHidden/>
        </w:rPr>
        <w:tab/>
      </w:r>
      <w:r w:rsidR="00382F5A" w:rsidRPr="00502F31">
        <w:rPr>
          <w:webHidden/>
        </w:rPr>
        <w:t>37</w:t>
      </w:r>
    </w:p>
    <w:p w:rsidR="00D95100" w:rsidRPr="00502F31" w:rsidRDefault="00D95100">
      <w:pPr>
        <w:pStyle w:val="Innehll3"/>
        <w:rPr>
          <w:sz w:val="24"/>
          <w:szCs w:val="24"/>
        </w:rPr>
      </w:pPr>
      <w:r w:rsidRPr="00502F31">
        <w:rPr>
          <w:rStyle w:val="Hyperlnk"/>
        </w:rPr>
        <w:t>Vissa kompletterande uppgifter</w:t>
      </w:r>
      <w:r w:rsidRPr="00502F31">
        <w:rPr>
          <w:webHidden/>
        </w:rPr>
        <w:tab/>
      </w:r>
      <w:r w:rsidR="00382F5A" w:rsidRPr="00502F31">
        <w:rPr>
          <w:webHidden/>
        </w:rPr>
        <w:t>37</w:t>
      </w:r>
    </w:p>
    <w:p w:rsidR="00D95100" w:rsidRPr="00502F31" w:rsidRDefault="00D95100">
      <w:pPr>
        <w:pStyle w:val="Innehll3"/>
        <w:rPr>
          <w:sz w:val="24"/>
          <w:szCs w:val="24"/>
        </w:rPr>
      </w:pPr>
      <w:r w:rsidRPr="00502F31">
        <w:rPr>
          <w:rStyle w:val="Hyperlnk"/>
        </w:rPr>
        <w:t>Utskottets ställningstagande</w:t>
      </w:r>
      <w:r w:rsidRPr="00502F31">
        <w:rPr>
          <w:webHidden/>
        </w:rPr>
        <w:tab/>
      </w:r>
      <w:r w:rsidR="00382F5A" w:rsidRPr="00502F31">
        <w:rPr>
          <w:webHidden/>
        </w:rPr>
        <w:t>38</w:t>
      </w:r>
    </w:p>
    <w:p w:rsidR="00D95100" w:rsidRPr="00502F31" w:rsidRDefault="00D95100">
      <w:pPr>
        <w:pStyle w:val="Innehll2"/>
        <w:rPr>
          <w:sz w:val="24"/>
          <w:szCs w:val="24"/>
        </w:rPr>
      </w:pPr>
      <w:r w:rsidRPr="00502F31">
        <w:rPr>
          <w:rStyle w:val="Hyperlnk"/>
        </w:rPr>
        <w:t>Utredning om turistföretagens konkurrenskraft</w:t>
      </w:r>
      <w:r w:rsidRPr="00502F31">
        <w:rPr>
          <w:webHidden/>
        </w:rPr>
        <w:tab/>
      </w:r>
      <w:r w:rsidR="00382F5A" w:rsidRPr="00502F31">
        <w:rPr>
          <w:webHidden/>
        </w:rPr>
        <w:t>39</w:t>
      </w:r>
    </w:p>
    <w:p w:rsidR="00D95100" w:rsidRPr="00502F31" w:rsidRDefault="00D95100">
      <w:pPr>
        <w:pStyle w:val="Innehll3"/>
        <w:rPr>
          <w:sz w:val="24"/>
          <w:szCs w:val="24"/>
        </w:rPr>
      </w:pPr>
      <w:r w:rsidRPr="00502F31">
        <w:rPr>
          <w:rStyle w:val="Hyperlnk"/>
        </w:rPr>
        <w:t>Motionen</w:t>
      </w:r>
      <w:r w:rsidRPr="00502F31">
        <w:rPr>
          <w:webHidden/>
        </w:rPr>
        <w:tab/>
      </w:r>
      <w:r w:rsidR="00382F5A" w:rsidRPr="00502F31">
        <w:rPr>
          <w:webHidden/>
        </w:rPr>
        <w:t>39</w:t>
      </w:r>
    </w:p>
    <w:p w:rsidR="00D95100" w:rsidRPr="00502F31" w:rsidRDefault="00D95100">
      <w:pPr>
        <w:pStyle w:val="Innehll3"/>
        <w:rPr>
          <w:sz w:val="24"/>
          <w:szCs w:val="24"/>
        </w:rPr>
      </w:pPr>
      <w:r w:rsidRPr="00502F31">
        <w:rPr>
          <w:rStyle w:val="Hyperlnk"/>
        </w:rPr>
        <w:t>Vissa kompletterande uppgifter</w:t>
      </w:r>
      <w:r w:rsidRPr="00502F31">
        <w:rPr>
          <w:webHidden/>
        </w:rPr>
        <w:tab/>
      </w:r>
      <w:r w:rsidR="00382F5A" w:rsidRPr="00502F31">
        <w:rPr>
          <w:webHidden/>
        </w:rPr>
        <w:t>39</w:t>
      </w:r>
    </w:p>
    <w:p w:rsidR="00D95100" w:rsidRPr="00502F31" w:rsidRDefault="00D95100">
      <w:pPr>
        <w:pStyle w:val="Innehll3"/>
        <w:rPr>
          <w:sz w:val="24"/>
          <w:szCs w:val="24"/>
        </w:rPr>
      </w:pPr>
      <w:r w:rsidRPr="00502F31">
        <w:rPr>
          <w:rStyle w:val="Hyperlnk"/>
        </w:rPr>
        <w:t>Utskottets ställningstagande</w:t>
      </w:r>
      <w:r w:rsidRPr="00502F31">
        <w:rPr>
          <w:webHidden/>
        </w:rPr>
        <w:tab/>
      </w:r>
      <w:r w:rsidR="00382F5A" w:rsidRPr="00502F31">
        <w:rPr>
          <w:webHidden/>
        </w:rPr>
        <w:t>39</w:t>
      </w:r>
    </w:p>
    <w:p w:rsidR="00D95100" w:rsidRPr="00502F31" w:rsidRDefault="00D95100">
      <w:pPr>
        <w:pStyle w:val="Innehll2"/>
        <w:rPr>
          <w:sz w:val="24"/>
          <w:szCs w:val="24"/>
        </w:rPr>
      </w:pPr>
      <w:r w:rsidRPr="00502F31">
        <w:rPr>
          <w:rStyle w:val="Hyperlnk"/>
        </w:rPr>
        <w:t>Övriga frågor</w:t>
      </w:r>
      <w:r w:rsidRPr="00502F31">
        <w:rPr>
          <w:webHidden/>
        </w:rPr>
        <w:tab/>
      </w:r>
      <w:r w:rsidR="00382F5A" w:rsidRPr="00502F31">
        <w:rPr>
          <w:webHidden/>
        </w:rPr>
        <w:t>40</w:t>
      </w:r>
    </w:p>
    <w:p w:rsidR="00D95100" w:rsidRPr="00502F31" w:rsidRDefault="00D95100">
      <w:pPr>
        <w:pStyle w:val="Innehll3"/>
        <w:rPr>
          <w:sz w:val="24"/>
          <w:szCs w:val="24"/>
        </w:rPr>
      </w:pPr>
      <w:r w:rsidRPr="00502F31">
        <w:rPr>
          <w:rStyle w:val="Hyperlnk"/>
        </w:rPr>
        <w:t>Motionerna</w:t>
      </w:r>
      <w:r w:rsidRPr="00502F31">
        <w:rPr>
          <w:webHidden/>
        </w:rPr>
        <w:tab/>
      </w:r>
      <w:r w:rsidR="00382F5A" w:rsidRPr="00502F31">
        <w:rPr>
          <w:webHidden/>
        </w:rPr>
        <w:t>40</w:t>
      </w:r>
    </w:p>
    <w:p w:rsidR="00D95100" w:rsidRPr="00502F31" w:rsidRDefault="00D95100">
      <w:pPr>
        <w:pStyle w:val="Innehll3"/>
        <w:rPr>
          <w:sz w:val="24"/>
          <w:szCs w:val="24"/>
        </w:rPr>
      </w:pPr>
      <w:r w:rsidRPr="00502F31">
        <w:rPr>
          <w:rStyle w:val="Hyperlnk"/>
        </w:rPr>
        <w:t>Vissa kompletterande uppgifter</w:t>
      </w:r>
      <w:r w:rsidRPr="00502F31">
        <w:rPr>
          <w:webHidden/>
        </w:rPr>
        <w:tab/>
      </w:r>
      <w:r w:rsidR="00382F5A" w:rsidRPr="00502F31">
        <w:rPr>
          <w:webHidden/>
        </w:rPr>
        <w:t>40</w:t>
      </w:r>
    </w:p>
    <w:p w:rsidR="00D95100" w:rsidRPr="00502F31" w:rsidRDefault="00D95100">
      <w:pPr>
        <w:pStyle w:val="Innehll3"/>
        <w:rPr>
          <w:sz w:val="24"/>
          <w:szCs w:val="24"/>
        </w:rPr>
      </w:pPr>
      <w:r w:rsidRPr="00502F31">
        <w:rPr>
          <w:rStyle w:val="Hyperlnk"/>
        </w:rPr>
        <w:t>Utskottets ställningstagande</w:t>
      </w:r>
      <w:r w:rsidRPr="00502F31">
        <w:rPr>
          <w:webHidden/>
        </w:rPr>
        <w:tab/>
      </w:r>
      <w:r w:rsidR="00382F5A" w:rsidRPr="00502F31">
        <w:rPr>
          <w:webHidden/>
        </w:rPr>
        <w:t>43</w:t>
      </w:r>
    </w:p>
    <w:p w:rsidR="00D95100" w:rsidRPr="00502F31" w:rsidRDefault="00D95100">
      <w:pPr>
        <w:pStyle w:val="Innehll1"/>
        <w:rPr>
          <w:sz w:val="24"/>
          <w:szCs w:val="24"/>
        </w:rPr>
      </w:pPr>
      <w:r w:rsidRPr="00502F31">
        <w:rPr>
          <w:rStyle w:val="Hyperlnk"/>
        </w:rPr>
        <w:t>Reservationer</w:t>
      </w:r>
      <w:r w:rsidRPr="00502F31">
        <w:rPr>
          <w:webHidden/>
        </w:rPr>
        <w:tab/>
      </w:r>
      <w:r w:rsidR="00382F5A" w:rsidRPr="00502F31">
        <w:rPr>
          <w:webHidden/>
        </w:rPr>
        <w:t>44</w:t>
      </w:r>
    </w:p>
    <w:p w:rsidR="00D95100" w:rsidRPr="00502F31" w:rsidRDefault="00D95100">
      <w:pPr>
        <w:pStyle w:val="Innehll2"/>
        <w:tabs>
          <w:tab w:val="left" w:pos="851"/>
        </w:tabs>
        <w:rPr>
          <w:sz w:val="24"/>
          <w:szCs w:val="24"/>
        </w:rPr>
      </w:pPr>
      <w:r w:rsidRPr="00502F31">
        <w:rPr>
          <w:rStyle w:val="Hyperlnk"/>
        </w:rPr>
        <w:t>1.</w:t>
      </w:r>
      <w:r w:rsidRPr="00502F31">
        <w:rPr>
          <w:sz w:val="24"/>
          <w:szCs w:val="24"/>
        </w:rPr>
        <w:tab/>
      </w:r>
      <w:r w:rsidR="003A13A2" w:rsidRPr="00502F31">
        <w:rPr>
          <w:rStyle w:val="Hyperlnk"/>
        </w:rPr>
        <w:t>Mål för turistpolitiken (m, fp, kd, c</w:t>
      </w:r>
      <w:r w:rsidRPr="00502F31">
        <w:rPr>
          <w:rStyle w:val="Hyperlnk"/>
        </w:rPr>
        <w:t>)</w:t>
      </w:r>
      <w:r w:rsidRPr="00502F31">
        <w:rPr>
          <w:webHidden/>
        </w:rPr>
        <w:tab/>
      </w:r>
      <w:r w:rsidR="00382F5A" w:rsidRPr="00502F31">
        <w:rPr>
          <w:webHidden/>
        </w:rPr>
        <w:t>44</w:t>
      </w:r>
    </w:p>
    <w:p w:rsidR="00D95100" w:rsidRPr="00502F31" w:rsidRDefault="00D95100">
      <w:pPr>
        <w:pStyle w:val="Innehll2"/>
        <w:tabs>
          <w:tab w:val="left" w:pos="851"/>
        </w:tabs>
        <w:rPr>
          <w:sz w:val="24"/>
          <w:szCs w:val="24"/>
        </w:rPr>
      </w:pPr>
      <w:r w:rsidRPr="00502F31">
        <w:rPr>
          <w:rStyle w:val="Hyperlnk"/>
        </w:rPr>
        <w:t>2.</w:t>
      </w:r>
      <w:r w:rsidRPr="00502F31">
        <w:rPr>
          <w:sz w:val="24"/>
          <w:szCs w:val="24"/>
        </w:rPr>
        <w:tab/>
      </w:r>
      <w:r w:rsidRPr="00502F31">
        <w:rPr>
          <w:rStyle w:val="Hyperlnk"/>
        </w:rPr>
        <w:t>Inriktni</w:t>
      </w:r>
      <w:r w:rsidR="003A13A2" w:rsidRPr="00502F31">
        <w:rPr>
          <w:rStyle w:val="Hyperlnk"/>
        </w:rPr>
        <w:t>ngen av turistpolitiken (m, fp, kd, c</w:t>
      </w:r>
      <w:r w:rsidRPr="00502F31">
        <w:rPr>
          <w:rStyle w:val="Hyperlnk"/>
        </w:rPr>
        <w:t>)</w:t>
      </w:r>
      <w:r w:rsidRPr="00502F31">
        <w:rPr>
          <w:webHidden/>
        </w:rPr>
        <w:tab/>
      </w:r>
      <w:r w:rsidR="00382F5A" w:rsidRPr="00502F31">
        <w:rPr>
          <w:webHidden/>
        </w:rPr>
        <w:t>45</w:t>
      </w:r>
    </w:p>
    <w:p w:rsidR="00D95100" w:rsidRPr="00502F31" w:rsidRDefault="00D95100">
      <w:pPr>
        <w:pStyle w:val="Innehll2"/>
        <w:tabs>
          <w:tab w:val="left" w:pos="851"/>
        </w:tabs>
        <w:rPr>
          <w:sz w:val="24"/>
          <w:szCs w:val="24"/>
        </w:rPr>
      </w:pPr>
      <w:r w:rsidRPr="00502F31">
        <w:rPr>
          <w:rStyle w:val="Hyperlnk"/>
        </w:rPr>
        <w:t>3.</w:t>
      </w:r>
      <w:r w:rsidRPr="00502F31">
        <w:rPr>
          <w:sz w:val="24"/>
          <w:szCs w:val="24"/>
        </w:rPr>
        <w:tab/>
      </w:r>
      <w:r w:rsidR="003A13A2" w:rsidRPr="00502F31">
        <w:rPr>
          <w:rStyle w:val="Hyperlnk"/>
        </w:rPr>
        <w:t>Organisationsfrågor (m, fp, kd, c</w:t>
      </w:r>
      <w:r w:rsidRPr="00502F31">
        <w:rPr>
          <w:rStyle w:val="Hyperlnk"/>
        </w:rPr>
        <w:t>)</w:t>
      </w:r>
      <w:r w:rsidRPr="00502F31">
        <w:rPr>
          <w:webHidden/>
        </w:rPr>
        <w:tab/>
      </w:r>
      <w:r w:rsidR="00382F5A" w:rsidRPr="00502F31">
        <w:rPr>
          <w:webHidden/>
        </w:rPr>
        <w:t>46</w:t>
      </w:r>
    </w:p>
    <w:p w:rsidR="00D95100" w:rsidRPr="00502F31" w:rsidRDefault="00D95100">
      <w:pPr>
        <w:pStyle w:val="Innehll2"/>
        <w:tabs>
          <w:tab w:val="left" w:pos="851"/>
        </w:tabs>
        <w:rPr>
          <w:sz w:val="24"/>
          <w:szCs w:val="24"/>
        </w:rPr>
      </w:pPr>
      <w:r w:rsidRPr="00502F31">
        <w:rPr>
          <w:rStyle w:val="Hyperlnk"/>
        </w:rPr>
        <w:t>4.</w:t>
      </w:r>
      <w:r w:rsidRPr="00502F31">
        <w:rPr>
          <w:sz w:val="24"/>
          <w:szCs w:val="24"/>
        </w:rPr>
        <w:tab/>
      </w:r>
      <w:r w:rsidRPr="00502F31">
        <w:rPr>
          <w:rStyle w:val="Hyperlnk"/>
        </w:rPr>
        <w:t>Utredning om turi</w:t>
      </w:r>
      <w:r w:rsidR="003A13A2" w:rsidRPr="00502F31">
        <w:rPr>
          <w:rStyle w:val="Hyperlnk"/>
        </w:rPr>
        <w:t>stföretagens konkurrenskraft (m, fp, kd, c</w:t>
      </w:r>
      <w:r w:rsidRPr="00502F31">
        <w:rPr>
          <w:rStyle w:val="Hyperlnk"/>
        </w:rPr>
        <w:t>)</w:t>
      </w:r>
      <w:r w:rsidRPr="00502F31">
        <w:rPr>
          <w:webHidden/>
        </w:rPr>
        <w:tab/>
      </w:r>
      <w:r w:rsidR="00382F5A" w:rsidRPr="00502F31">
        <w:rPr>
          <w:webHidden/>
        </w:rPr>
        <w:t>47</w:t>
      </w:r>
    </w:p>
    <w:p w:rsidR="00D95100" w:rsidRPr="00502F31" w:rsidRDefault="00D95100" w:rsidP="00F8569D">
      <w:pPr>
        <w:pStyle w:val="Innehll1"/>
        <w:rPr>
          <w:rStyle w:val="Hyperlnk"/>
          <w:color w:val="auto"/>
          <w:szCs w:val="19"/>
          <w:u w:val="none"/>
        </w:rPr>
      </w:pPr>
      <w:r w:rsidRPr="00502F31">
        <w:rPr>
          <w:rStyle w:val="Hyperlnk"/>
          <w:color w:val="auto"/>
          <w:szCs w:val="19"/>
          <w:u w:val="none"/>
        </w:rPr>
        <w:t>Bilaga</w:t>
      </w:r>
    </w:p>
    <w:p w:rsidR="00D95100" w:rsidRPr="00502F31" w:rsidRDefault="00D95100" w:rsidP="00382F5A">
      <w:pPr>
        <w:pStyle w:val="Innehll1"/>
        <w:rPr>
          <w:sz w:val="24"/>
          <w:szCs w:val="24"/>
        </w:rPr>
      </w:pPr>
      <w:r w:rsidRPr="00502F31">
        <w:rPr>
          <w:rStyle w:val="Hyperlnk"/>
          <w:color w:val="auto"/>
          <w:u w:val="none"/>
        </w:rPr>
        <w:t>Förteckning över behandlade förslag</w:t>
      </w:r>
      <w:r w:rsidRPr="00502F31">
        <w:rPr>
          <w:webHidden/>
        </w:rPr>
        <w:tab/>
      </w:r>
      <w:r w:rsidR="00382F5A" w:rsidRPr="00502F31">
        <w:rPr>
          <w:webHidden/>
        </w:rPr>
        <w:t>49</w:t>
      </w:r>
    </w:p>
    <w:p w:rsidR="00D95100" w:rsidRPr="00502F31" w:rsidRDefault="00D95100" w:rsidP="00F8569D">
      <w:pPr>
        <w:pStyle w:val="Innehll2"/>
        <w:rPr>
          <w:szCs w:val="24"/>
        </w:rPr>
      </w:pPr>
    </w:p>
    <w:p w:rsidR="00715F29" w:rsidRPr="00502F31" w:rsidRDefault="00715F29" w:rsidP="003874A0">
      <w:pPr>
        <w:sectPr w:rsidR="00715F29" w:rsidRPr="00502F31" w:rsidSect="0055215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715F29" w:rsidRPr="00502F31" w:rsidRDefault="00715F29" w:rsidP="002114CF">
      <w:pPr>
        <w:pStyle w:val="Rubrik1"/>
        <w:spacing w:after="240"/>
        <w:rPr>
          <w:noProof w:val="0"/>
        </w:rPr>
      </w:pPr>
      <w:bookmarkStart w:id="5" w:name="_Toc105390657"/>
      <w:r w:rsidRPr="00502F31">
        <w:rPr>
          <w:noProof w:val="0"/>
        </w:rPr>
        <w:t>Utskottets förslag till riksdagsbeslut</w:t>
      </w:r>
      <w:bookmarkEnd w:id="5"/>
    </w:p>
    <w:p w:rsidR="00B30D8D" w:rsidRPr="00502F31" w:rsidRDefault="00D95100" w:rsidP="00CE38FB">
      <w:pPr>
        <w:pStyle w:val="Frslagspunkt"/>
        <w:spacing w:before="375"/>
        <w:rPr>
          <w:noProof w:val="0"/>
        </w:rPr>
      </w:pPr>
      <w:r w:rsidRPr="00502F31">
        <w:rPr>
          <w:noProof w:val="0"/>
        </w:rPr>
        <w:t>1</w:t>
      </w:r>
      <w:r w:rsidR="00B30D8D" w:rsidRPr="00502F31">
        <w:rPr>
          <w:noProof w:val="0"/>
        </w:rPr>
        <w:t>.</w:t>
      </w:r>
      <w:r w:rsidR="00B30D8D" w:rsidRPr="00502F31">
        <w:rPr>
          <w:noProof w:val="0"/>
        </w:rPr>
        <w:tab/>
      </w:r>
      <w:r w:rsidRPr="00502F31">
        <w:rPr>
          <w:noProof w:val="0"/>
        </w:rPr>
        <w:t>Mål för turistpolitiken</w:t>
      </w:r>
    </w:p>
    <w:p w:rsidR="00943B7C" w:rsidRPr="00502F31" w:rsidRDefault="00B30D8D" w:rsidP="00B30D8D">
      <w:pPr>
        <w:pStyle w:val="Frslagstext"/>
      </w:pPr>
      <w:r w:rsidRPr="00502F31">
        <w:t>Riksdagen godkänner det som regeringen föreslår om mål för turistpolit</w:t>
      </w:r>
      <w:r w:rsidRPr="00502F31">
        <w:t>i</w:t>
      </w:r>
      <w:r w:rsidRPr="00502F31">
        <w:t>ken. Därmed bifaller riksdagen proposition 2004/05:56 punkt 1 och av</w:t>
      </w:r>
      <w:r w:rsidR="00077BA0" w:rsidRPr="00502F31">
        <w:t>-</w:t>
      </w:r>
      <w:r w:rsidRPr="00502F31">
        <w:t xml:space="preserve">slår motionerna 2004/05:N11 yrkandena 3 och 4, </w:t>
      </w:r>
      <w:r w:rsidR="007C6B78" w:rsidRPr="00502F31">
        <w:t xml:space="preserve">2004/05:N396 yrkande 6, </w:t>
      </w:r>
      <w:r w:rsidRPr="00502F31">
        <w:t>2004/05:N412 yrkande 13 och 2004/05:N413 yrkande 13</w:t>
      </w:r>
      <w:r w:rsidR="0044464E" w:rsidRPr="00502F31">
        <w:t xml:space="preserve"> i denna del</w:t>
      </w:r>
      <w:r w:rsidRPr="00502F31">
        <w:t xml:space="preserve">.        </w:t>
      </w:r>
    </w:p>
    <w:p w:rsidR="00B30D8D" w:rsidRPr="00502F31" w:rsidRDefault="00943B7C" w:rsidP="00943B7C">
      <w:pPr>
        <w:pStyle w:val="Reservationshnvisning"/>
      </w:pPr>
      <w:r w:rsidRPr="00502F31">
        <w:t xml:space="preserve">Reservation </w:t>
      </w:r>
      <w:r w:rsidR="00D95100" w:rsidRPr="00502F31">
        <w:t>1</w:t>
      </w:r>
      <w:r w:rsidRPr="00502F31">
        <w:t xml:space="preserve"> (m, fp, kd, c)</w:t>
      </w:r>
      <w:bookmarkStart w:id="6" w:name="RESPARTI001"/>
      <w:bookmarkEnd w:id="6"/>
    </w:p>
    <w:p w:rsidR="00A47DA4" w:rsidRPr="00502F31" w:rsidRDefault="00D95100" w:rsidP="00A47DA4">
      <w:pPr>
        <w:pStyle w:val="Frslagspunkt"/>
        <w:rPr>
          <w:noProof w:val="0"/>
        </w:rPr>
      </w:pPr>
      <w:r w:rsidRPr="00502F31">
        <w:rPr>
          <w:noProof w:val="0"/>
        </w:rPr>
        <w:t>2</w:t>
      </w:r>
      <w:r w:rsidR="00A47DA4" w:rsidRPr="00502F31">
        <w:rPr>
          <w:noProof w:val="0"/>
        </w:rPr>
        <w:t>.</w:t>
      </w:r>
      <w:r w:rsidR="00A47DA4" w:rsidRPr="00502F31">
        <w:rPr>
          <w:noProof w:val="0"/>
        </w:rPr>
        <w:tab/>
      </w:r>
      <w:r w:rsidRPr="00502F31">
        <w:rPr>
          <w:noProof w:val="0"/>
        </w:rPr>
        <w:t>Inriktningen av turistpolitiken</w:t>
      </w:r>
    </w:p>
    <w:p w:rsidR="00F57BAF" w:rsidRPr="00502F31" w:rsidRDefault="00A47DA4" w:rsidP="00A47DA4">
      <w:pPr>
        <w:pStyle w:val="Frslagstext"/>
      </w:pPr>
      <w:r w:rsidRPr="00502F31">
        <w:t>Riksdagen godkänner det som regeringen föreslår om inriktningen av t</w:t>
      </w:r>
      <w:r w:rsidRPr="00502F31">
        <w:t>u</w:t>
      </w:r>
      <w:r w:rsidRPr="00502F31">
        <w:t>ristpolitiken. Därmed bifaller riksdagen proposition 2004/05:56 punkt 2 och avslår motionerna 2004/05:Kr354 yrkande</w:t>
      </w:r>
      <w:r w:rsidR="00695840" w:rsidRPr="00502F31">
        <w:t xml:space="preserve"> 10</w:t>
      </w:r>
      <w:r w:rsidRPr="00502F31">
        <w:t>, 2004/05:MJ507 y</w:t>
      </w:r>
      <w:r w:rsidRPr="00502F31">
        <w:t>r</w:t>
      </w:r>
      <w:r w:rsidRPr="00502F31">
        <w:t>kande 22, 2004/05</w:t>
      </w:r>
      <w:r w:rsidR="00254934" w:rsidRPr="00502F31">
        <w:t xml:space="preserve">:N10, 2004/05:N11 yrkandena 2, </w:t>
      </w:r>
      <w:r w:rsidRPr="00502F31">
        <w:t>6, 8 och 11, 2004/05:</w:t>
      </w:r>
      <w:r w:rsidR="00226D2C" w:rsidRPr="00502F31">
        <w:t xml:space="preserve"> </w:t>
      </w:r>
      <w:r w:rsidRPr="00502F31">
        <w:t>N204, 2004/05:N212, 2004/05:N230, 2004/05:N258, 2004/05:N304 y</w:t>
      </w:r>
      <w:r w:rsidRPr="00502F31">
        <w:t>r</w:t>
      </w:r>
      <w:r w:rsidRPr="00502F31">
        <w:t>kande 1, 2004/05:N326, 2004/05:N338, 2004/05:N396 yrkand</w:t>
      </w:r>
      <w:r w:rsidRPr="00502F31">
        <w:t>e</w:t>
      </w:r>
      <w:r w:rsidRPr="00502F31">
        <w:t>na 1</w:t>
      </w:r>
      <w:r w:rsidR="007C6B78" w:rsidRPr="00502F31">
        <w:t xml:space="preserve"> och</w:t>
      </w:r>
      <w:r w:rsidRPr="00502F31">
        <w:t xml:space="preserve"> 5, 2004/05:N412 yrkandena 1</w:t>
      </w:r>
      <w:r w:rsidR="00077BA0" w:rsidRPr="00502F31">
        <w:t>–</w:t>
      </w:r>
      <w:r w:rsidRPr="00502F31">
        <w:t>6 och 10, 2004/05:N413 yrkande 13</w:t>
      </w:r>
      <w:r w:rsidR="00A41C5C" w:rsidRPr="00502F31">
        <w:t xml:space="preserve"> i denna del</w:t>
      </w:r>
      <w:r w:rsidRPr="00502F31">
        <w:t>, 2004/05:N423, 2004/05:</w:t>
      </w:r>
      <w:r w:rsidR="000A3C59" w:rsidRPr="00502F31">
        <w:t>N</w:t>
      </w:r>
      <w:r w:rsidRPr="00502F31">
        <w:t xml:space="preserve">435 och 2004/05:N445.       </w:t>
      </w:r>
    </w:p>
    <w:p w:rsidR="00A47DA4" w:rsidRPr="00502F31" w:rsidRDefault="00F57BAF" w:rsidP="00F57BAF">
      <w:pPr>
        <w:pStyle w:val="Reservationshnvisning"/>
      </w:pPr>
      <w:r w:rsidRPr="00502F31">
        <w:t xml:space="preserve">Reservation </w:t>
      </w:r>
      <w:r w:rsidR="00D95100" w:rsidRPr="00502F31">
        <w:t>2</w:t>
      </w:r>
      <w:r w:rsidRPr="00502F31">
        <w:t xml:space="preserve"> (m, fp, kd, c)</w:t>
      </w:r>
      <w:bookmarkStart w:id="7" w:name="RESPARTI002"/>
      <w:bookmarkEnd w:id="7"/>
    </w:p>
    <w:p w:rsidR="006A56BF" w:rsidRPr="00502F31" w:rsidRDefault="00D95100" w:rsidP="006A56BF">
      <w:pPr>
        <w:pStyle w:val="Frslagspunkt"/>
        <w:rPr>
          <w:noProof w:val="0"/>
        </w:rPr>
      </w:pPr>
      <w:r w:rsidRPr="00502F31">
        <w:rPr>
          <w:noProof w:val="0"/>
        </w:rPr>
        <w:t>3</w:t>
      </w:r>
      <w:r w:rsidR="006A56BF" w:rsidRPr="00502F31">
        <w:rPr>
          <w:noProof w:val="0"/>
        </w:rPr>
        <w:t>.</w:t>
      </w:r>
      <w:r w:rsidR="006A56BF" w:rsidRPr="00502F31">
        <w:rPr>
          <w:noProof w:val="0"/>
        </w:rPr>
        <w:tab/>
      </w:r>
      <w:r w:rsidRPr="00502F31">
        <w:rPr>
          <w:noProof w:val="0"/>
        </w:rPr>
        <w:t>Organisationsfrågor</w:t>
      </w:r>
    </w:p>
    <w:p w:rsidR="00F57BAF" w:rsidRPr="00502F31" w:rsidRDefault="006A56BF" w:rsidP="006A56BF">
      <w:pPr>
        <w:pStyle w:val="Frslagstext"/>
      </w:pPr>
      <w:r w:rsidRPr="00502F31">
        <w:t>Riksdagen godkänner att Turistdelegationen</w:t>
      </w:r>
      <w:r w:rsidR="00FD30D7" w:rsidRPr="00502F31">
        <w:t xml:space="preserve"> avvecklas</w:t>
      </w:r>
      <w:r w:rsidRPr="00502F31">
        <w:t>. Därmed bifaller riksdagen proposition 2004/05:56 punkt 3 och avslår motion 2004/05:</w:t>
      </w:r>
      <w:r w:rsidR="00226D2C" w:rsidRPr="00502F31">
        <w:t xml:space="preserve"> </w:t>
      </w:r>
      <w:r w:rsidRPr="00502F31">
        <w:t xml:space="preserve">N11 yrkande 1.       </w:t>
      </w:r>
    </w:p>
    <w:p w:rsidR="006A56BF" w:rsidRPr="00502F31" w:rsidRDefault="00F57BAF" w:rsidP="00F57BAF">
      <w:pPr>
        <w:pStyle w:val="Reservationshnvisning"/>
      </w:pPr>
      <w:r w:rsidRPr="00502F31">
        <w:t xml:space="preserve">Reservation </w:t>
      </w:r>
      <w:r w:rsidR="00D95100" w:rsidRPr="00502F31">
        <w:t>3</w:t>
      </w:r>
      <w:r w:rsidRPr="00502F31">
        <w:t xml:space="preserve"> (m, fp, kd, c)</w:t>
      </w:r>
      <w:bookmarkStart w:id="8" w:name="RESPARTI003"/>
      <w:bookmarkEnd w:id="8"/>
    </w:p>
    <w:p w:rsidR="00FE5996" w:rsidRPr="00502F31" w:rsidRDefault="00D95100" w:rsidP="00FE5996">
      <w:pPr>
        <w:pStyle w:val="Frslagspunkt"/>
        <w:rPr>
          <w:noProof w:val="0"/>
        </w:rPr>
      </w:pPr>
      <w:r w:rsidRPr="00502F31">
        <w:rPr>
          <w:noProof w:val="0"/>
        </w:rPr>
        <w:t>4</w:t>
      </w:r>
      <w:r w:rsidR="00FE5996" w:rsidRPr="00502F31">
        <w:rPr>
          <w:noProof w:val="0"/>
        </w:rPr>
        <w:t>.</w:t>
      </w:r>
      <w:r w:rsidR="00FE5996" w:rsidRPr="00502F31">
        <w:rPr>
          <w:noProof w:val="0"/>
        </w:rPr>
        <w:tab/>
      </w:r>
      <w:r w:rsidRPr="00502F31">
        <w:rPr>
          <w:noProof w:val="0"/>
        </w:rPr>
        <w:t>Utredning om turistföretagens konkurrenskraft</w:t>
      </w:r>
    </w:p>
    <w:p w:rsidR="00F57BAF" w:rsidRPr="00502F31" w:rsidRDefault="00FE5996" w:rsidP="00FE5996">
      <w:pPr>
        <w:pStyle w:val="Frslagstext"/>
      </w:pPr>
      <w:r w:rsidRPr="00502F31">
        <w:t xml:space="preserve">Riksdagen avslår motion 2004/05:N11 yrkande 5.       </w:t>
      </w:r>
    </w:p>
    <w:p w:rsidR="00FE5996" w:rsidRPr="00502F31" w:rsidRDefault="00F57BAF" w:rsidP="00F57BAF">
      <w:pPr>
        <w:pStyle w:val="Reservationshnvisning"/>
      </w:pPr>
      <w:r w:rsidRPr="00502F31">
        <w:t xml:space="preserve">Reservation </w:t>
      </w:r>
      <w:r w:rsidR="00D95100" w:rsidRPr="00502F31">
        <w:t>4</w:t>
      </w:r>
      <w:r w:rsidRPr="00502F31">
        <w:t xml:space="preserve"> (m, fp, kd, c)</w:t>
      </w:r>
      <w:bookmarkStart w:id="9" w:name="RESPARTI004"/>
      <w:bookmarkEnd w:id="9"/>
    </w:p>
    <w:p w:rsidR="00FE5996" w:rsidRPr="00502F31" w:rsidRDefault="00D95100" w:rsidP="00FE5996">
      <w:pPr>
        <w:pStyle w:val="Frslagspunkt"/>
        <w:rPr>
          <w:noProof w:val="0"/>
        </w:rPr>
      </w:pPr>
      <w:r w:rsidRPr="00502F31">
        <w:rPr>
          <w:noProof w:val="0"/>
        </w:rPr>
        <w:t>5</w:t>
      </w:r>
      <w:r w:rsidR="00FE5996" w:rsidRPr="00502F31">
        <w:rPr>
          <w:noProof w:val="0"/>
        </w:rPr>
        <w:t>.</w:t>
      </w:r>
      <w:r w:rsidR="00FE5996" w:rsidRPr="00502F31">
        <w:rPr>
          <w:noProof w:val="0"/>
        </w:rPr>
        <w:tab/>
      </w:r>
      <w:r w:rsidRPr="00502F31">
        <w:rPr>
          <w:noProof w:val="0"/>
        </w:rPr>
        <w:t>Övriga frågor</w:t>
      </w:r>
    </w:p>
    <w:p w:rsidR="00FE5996" w:rsidRPr="00502F31" w:rsidRDefault="00FE5996" w:rsidP="00FE5996">
      <w:pPr>
        <w:pStyle w:val="Frslagstext"/>
      </w:pPr>
      <w:r w:rsidRPr="00502F31">
        <w:t>Riksdagen avslår motionerna 2004/05:N221 och 2004/05:N244 yrkand</w:t>
      </w:r>
      <w:r w:rsidRPr="00502F31">
        <w:t>e</w:t>
      </w:r>
      <w:r w:rsidRPr="00502F31">
        <w:t xml:space="preserve">na 1 och 2.       </w:t>
      </w:r>
      <w:bookmarkStart w:id="10" w:name="RESPARTI005"/>
      <w:bookmarkEnd w:id="10"/>
    </w:p>
    <w:p w:rsidR="009A392A" w:rsidRPr="00502F31" w:rsidRDefault="00904C4F" w:rsidP="00904C4F">
      <w:pPr>
        <w:pStyle w:val="OrtochDatum"/>
      </w:pPr>
      <w:r w:rsidRPr="00502F31">
        <w:br w:type="page"/>
      </w:r>
      <w:r w:rsidR="0019571C" w:rsidRPr="00502F31">
        <w:t>S</w:t>
      </w:r>
      <w:r w:rsidR="009A392A" w:rsidRPr="00502F31">
        <w:t>tockholm den</w:t>
      </w:r>
      <w:r w:rsidR="008443F5" w:rsidRPr="00502F31">
        <w:t xml:space="preserve"> 24 maj 2005</w:t>
      </w:r>
    </w:p>
    <w:p w:rsidR="009A392A" w:rsidRPr="00502F31" w:rsidRDefault="00E916DA" w:rsidP="00A779AB">
      <w:r w:rsidRPr="00502F31">
        <w:t>På näringsutskottets vägnar</w:t>
      </w:r>
    </w:p>
    <w:p w:rsidR="00F666F4" w:rsidRPr="00502F31" w:rsidRDefault="00F666F4" w:rsidP="00F666F4">
      <w:pPr>
        <w:pStyle w:val="Ordfranden"/>
        <w:rPr>
          <w:noProof w:val="0"/>
        </w:rPr>
      </w:pPr>
      <w:r w:rsidRPr="00502F31">
        <w:rPr>
          <w:noProof w:val="0"/>
        </w:rPr>
        <w:t xml:space="preserve">Marie Granlund </w:t>
      </w:r>
    </w:p>
    <w:p w:rsidR="00F666F4" w:rsidRPr="00502F31" w:rsidRDefault="00F666F4" w:rsidP="00F666F4">
      <w:pPr>
        <w:pStyle w:val="Deltagare"/>
        <w:rPr>
          <w:noProof w:val="0"/>
        </w:rPr>
      </w:pPr>
      <w:r w:rsidRPr="00502F31">
        <w:rPr>
          <w:noProof w:val="0"/>
        </w:rPr>
        <w:t>Följande ledamöter har deltagit i beslutet: Marie Granlund (s), Per Bill (m), Ingegerd Saarinen (mp), Nils-Göran Holmqvist (s), Eva Flyborg (fp), Berit Högman (s), Karl Gustav Abramsson (s), Ulla Löfgren (m), Carina Adolfsson Elgestam (s), Yvonne Ångström (fp), Anne Ludvigsson (s), Anne-Marie Pålsson (m), Lars Johansson (s), Reynoldh Furustrand (s), Gunilla Wahlén (v), Håkan Larsson (c) och Lars Lindén (kd).</w:t>
      </w:r>
    </w:p>
    <w:p w:rsidR="00C613DF" w:rsidRPr="00502F31" w:rsidRDefault="00C613DF" w:rsidP="00C613DF">
      <w:bookmarkStart w:id="11" w:name="Nästa_Hpunkt"/>
      <w:bookmarkStart w:id="12" w:name="_Toc105390658"/>
      <w:bookmarkEnd w:id="11"/>
    </w:p>
    <w:p w:rsidR="00C613DF" w:rsidRPr="00502F31" w:rsidRDefault="00C613DF" w:rsidP="00DC338E">
      <w:pPr>
        <w:pStyle w:val="Rubrik1"/>
        <w:rPr>
          <w:noProof w:val="0"/>
        </w:rPr>
        <w:sectPr w:rsidR="00C613DF" w:rsidRPr="00502F31" w:rsidSect="0055215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715F29" w:rsidRPr="00502F31" w:rsidRDefault="00715F29" w:rsidP="00DC338E">
      <w:pPr>
        <w:pStyle w:val="Rubrik1"/>
        <w:rPr>
          <w:noProof w:val="0"/>
        </w:rPr>
      </w:pPr>
      <w:r w:rsidRPr="00502F31">
        <w:rPr>
          <w:noProof w:val="0"/>
        </w:rPr>
        <w:t>Redogörelse för ärendet</w:t>
      </w:r>
      <w:bookmarkEnd w:id="12"/>
    </w:p>
    <w:p w:rsidR="00715F29" w:rsidRPr="00502F31" w:rsidRDefault="00715F29" w:rsidP="00226D2C">
      <w:pPr>
        <w:pStyle w:val="Rubrik2"/>
        <w:spacing w:before="0"/>
      </w:pPr>
      <w:bookmarkStart w:id="13" w:name="_Toc105390659"/>
      <w:r w:rsidRPr="00502F31">
        <w:t>Ärendet och dess beredning</w:t>
      </w:r>
      <w:bookmarkEnd w:id="13"/>
    </w:p>
    <w:p w:rsidR="007A03EF" w:rsidRPr="00502F31" w:rsidRDefault="007A03EF" w:rsidP="007A03EF">
      <w:r w:rsidRPr="00502F31">
        <w:t>I detta betänkande behandlas</w:t>
      </w:r>
    </w:p>
    <w:p w:rsidR="007A03EF" w:rsidRPr="00502F31" w:rsidRDefault="007A03EF" w:rsidP="007A03EF">
      <w:pPr>
        <w:pStyle w:val="Normaltindrag"/>
      </w:pPr>
      <w:r w:rsidRPr="00502F31">
        <w:rPr>
          <w:i/>
        </w:rPr>
        <w:t>dels</w:t>
      </w:r>
      <w:r w:rsidRPr="00502F31">
        <w:t xml:space="preserve"> proposition 2004/05:56 om en politik för en långsiktigt konkurren</w:t>
      </w:r>
      <w:r w:rsidRPr="00502F31">
        <w:t>s</w:t>
      </w:r>
      <w:r w:rsidRPr="00502F31">
        <w:t>kraftig svensk turistnäring,</w:t>
      </w:r>
    </w:p>
    <w:p w:rsidR="007A03EF" w:rsidRPr="00502F31" w:rsidRDefault="007A03EF" w:rsidP="007A03EF">
      <w:pPr>
        <w:pStyle w:val="Normaltindrag"/>
      </w:pPr>
      <w:r w:rsidRPr="00502F31">
        <w:rPr>
          <w:i/>
        </w:rPr>
        <w:t>dels</w:t>
      </w:r>
      <w:r w:rsidR="00DC338E" w:rsidRPr="00502F31">
        <w:t xml:space="preserve"> 2</w:t>
      </w:r>
      <w:r w:rsidRPr="00502F31">
        <w:t xml:space="preserve"> motioner som har väckts med anledning av propositionen,</w:t>
      </w:r>
    </w:p>
    <w:p w:rsidR="007A03EF" w:rsidRPr="00502F31" w:rsidRDefault="007A03EF" w:rsidP="007A03EF">
      <w:pPr>
        <w:pStyle w:val="Normaltindrag"/>
      </w:pPr>
      <w:r w:rsidRPr="00502F31">
        <w:rPr>
          <w:i/>
        </w:rPr>
        <w:t>dels</w:t>
      </w:r>
      <w:r w:rsidR="00204EAB" w:rsidRPr="00502F31">
        <w:t xml:space="preserve"> 17</w:t>
      </w:r>
      <w:r w:rsidRPr="00502F31">
        <w:t xml:space="preserve"> motioner från den allmänna motionstiden</w:t>
      </w:r>
      <w:r w:rsidR="00825D96" w:rsidRPr="00502F31">
        <w:t>.</w:t>
      </w:r>
    </w:p>
    <w:p w:rsidR="00715F29" w:rsidRPr="00502F31" w:rsidRDefault="00715F29" w:rsidP="00715F29">
      <w:pPr>
        <w:pStyle w:val="Rubrik2"/>
      </w:pPr>
      <w:bookmarkStart w:id="14" w:name="_Toc105390660"/>
      <w:r w:rsidRPr="00502F31">
        <w:t>Propositionens huvudsakliga innehåll</w:t>
      </w:r>
      <w:bookmarkEnd w:id="14"/>
    </w:p>
    <w:p w:rsidR="007A03EF" w:rsidRPr="00502F31" w:rsidRDefault="007A03EF" w:rsidP="007A03EF">
      <w:r w:rsidRPr="00502F31">
        <w:t>I propositionen (prop. 2004/05:56) presenterar regeringen förslag till mål och utgångspunkter för turistpolitiken. Målet för turistpolitiken föreslås vara att Sverige skall ha en hög attraktionskraft som turistland och en långsiktigt konkurrenskraftig turistnäring, som bidrar till hållbar tillväxt och ökad sysse</w:t>
      </w:r>
      <w:r w:rsidRPr="00502F31">
        <w:t>l</w:t>
      </w:r>
      <w:r w:rsidRPr="00502F31">
        <w:t>sättning i alla delar av landet. Turistpolitiken föreslås utgå från två per-spektiv – ett näringsfrämjande och ett Sverigefrämjande. Statens roll och uppgifter bör tydliggöras. Uppgifterna bör primärt avse tre områden: kun-skapsbildning och kvalitetsutveckling, samverkan och samordning samt marknadsföring och marknadsbearbetning. En ny org</w:t>
      </w:r>
      <w:r w:rsidRPr="00502F31">
        <w:t>a</w:t>
      </w:r>
      <w:r w:rsidRPr="00502F31">
        <w:t>nisationsstruktur för hantering av turistfrågor på nationell nivå föreslås. Turistdelegationen skall avvecklas enligt regeringens förslag. Delegati</w:t>
      </w:r>
      <w:r w:rsidRPr="00502F31">
        <w:t>o</w:t>
      </w:r>
      <w:r w:rsidRPr="00502F31">
        <w:t xml:space="preserve">nens huvudsakliga uppgifter bör övergå till Sveriges Rese- och Turistråd AB </w:t>
      </w:r>
      <w:r w:rsidR="008B1DE3" w:rsidRPr="00502F31">
        <w:t xml:space="preserve">(Turistrådet) </w:t>
      </w:r>
      <w:r w:rsidRPr="00502F31">
        <w:t>och Verket för näringslivsutveckling</w:t>
      </w:r>
      <w:r w:rsidR="008B1DE3" w:rsidRPr="00502F31">
        <w:t xml:space="preserve"> (Nutek)</w:t>
      </w:r>
      <w:r w:rsidRPr="00502F31">
        <w:t>. Statens ägarroll i</w:t>
      </w:r>
      <w:r w:rsidR="008B1DE3" w:rsidRPr="00502F31">
        <w:t xml:space="preserve"> Turistrådet</w:t>
      </w:r>
      <w:r w:rsidRPr="00502F31">
        <w:t xml:space="preserve"> bör bli mer aktiv och bolagets uppgifter tydliggöras. Möjligheterna till fö</w:t>
      </w:r>
      <w:r w:rsidRPr="00502F31">
        <w:t>r</w:t>
      </w:r>
      <w:r w:rsidRPr="00502F31">
        <w:t>bättrad samordning och en mer utvecklad samverkan mella</w:t>
      </w:r>
      <w:r w:rsidR="008443F5" w:rsidRPr="00502F31">
        <w:t>n de Sverigefrämjande aktörerna</w:t>
      </w:r>
      <w:r w:rsidR="00DC338E" w:rsidRPr="00502F31">
        <w:t xml:space="preserve"> – </w:t>
      </w:r>
      <w:r w:rsidR="001924B2" w:rsidRPr="00502F31">
        <w:t>u</w:t>
      </w:r>
      <w:r w:rsidR="008443F5" w:rsidRPr="00502F31">
        <w:t>tri</w:t>
      </w:r>
      <w:r w:rsidRPr="00502F31">
        <w:t>ke</w:t>
      </w:r>
      <w:r w:rsidRPr="00502F31">
        <w:t>s</w:t>
      </w:r>
      <w:r w:rsidRPr="00502F31">
        <w:t>förvaltningen, Sveriges exportråd, Svenska institutet, Myndigheten för utländska investeringa</w:t>
      </w:r>
      <w:r w:rsidR="008B1DE3" w:rsidRPr="00502F31">
        <w:t xml:space="preserve">r i Sverige, </w:t>
      </w:r>
      <w:r w:rsidRPr="00502F31">
        <w:t>Turistråd</w:t>
      </w:r>
      <w:r w:rsidR="008B1DE3" w:rsidRPr="00502F31">
        <w:t>et och</w:t>
      </w:r>
      <w:r w:rsidRPr="00502F31">
        <w:t xml:space="preserve"> Nämnden för Sverigefrä</w:t>
      </w:r>
      <w:r w:rsidRPr="00502F31">
        <w:t>m</w:t>
      </w:r>
      <w:r w:rsidRPr="00502F31">
        <w:t>jande</w:t>
      </w:r>
      <w:r w:rsidR="00DC338E" w:rsidRPr="00502F31">
        <w:t xml:space="preserve"> i utlandet – </w:t>
      </w:r>
      <w:r w:rsidRPr="00502F31">
        <w:t>bör utredas. Ett antal utvecklingsfrämjande åtgärder prese</w:t>
      </w:r>
      <w:r w:rsidRPr="00502F31">
        <w:t>n</w:t>
      </w:r>
      <w:r w:rsidRPr="00502F31">
        <w:t>teras.</w:t>
      </w:r>
    </w:p>
    <w:p w:rsidR="007A03EF" w:rsidRPr="00502F31" w:rsidRDefault="007A03EF" w:rsidP="007A03EF"/>
    <w:p w:rsidR="00715F29" w:rsidRPr="00502F31" w:rsidRDefault="00715F29" w:rsidP="00715F29">
      <w:pPr>
        <w:pStyle w:val="Normaltindrag"/>
        <w:sectPr w:rsidR="00715F29" w:rsidRPr="00502F31" w:rsidSect="0055215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715F29" w:rsidRPr="00502F31" w:rsidRDefault="00715F29" w:rsidP="00226D2C">
      <w:pPr>
        <w:pStyle w:val="Rubrik1"/>
        <w:spacing w:after="240"/>
        <w:rPr>
          <w:noProof w:val="0"/>
        </w:rPr>
      </w:pPr>
      <w:bookmarkStart w:id="15" w:name="_Toc105390661"/>
      <w:r w:rsidRPr="00502F31">
        <w:rPr>
          <w:noProof w:val="0"/>
        </w:rPr>
        <w:t>Utskottets överväganden</w:t>
      </w:r>
      <w:bookmarkEnd w:id="15"/>
    </w:p>
    <w:p w:rsidR="007A03EF" w:rsidRPr="00502F31" w:rsidRDefault="007A03EF" w:rsidP="002C32CD">
      <w:pPr>
        <w:pStyle w:val="Rubrik2"/>
        <w:spacing w:before="0"/>
      </w:pPr>
      <w:bookmarkStart w:id="16" w:name="_Toc105390662"/>
      <w:r w:rsidRPr="00502F31">
        <w:t>Inledning</w:t>
      </w:r>
      <w:bookmarkEnd w:id="16"/>
    </w:p>
    <w:p w:rsidR="007A03EF" w:rsidRPr="00502F31" w:rsidRDefault="007A03EF" w:rsidP="0053768A">
      <w:r w:rsidRPr="00502F31">
        <w:t xml:space="preserve">I april 2003 tillkallade regeringen en särskild utredare </w:t>
      </w:r>
      <w:r w:rsidR="00CE1090" w:rsidRPr="00502F31">
        <w:t xml:space="preserve">(departementsrådet Christina Ragsten Pettersson) </w:t>
      </w:r>
      <w:r w:rsidRPr="00502F31">
        <w:t>med uppgift att genomföra en översyn av turis</w:t>
      </w:r>
      <w:r w:rsidRPr="00502F31">
        <w:t>t</w:t>
      </w:r>
      <w:r w:rsidRPr="00502F31">
        <w:t>främjandets funktion, organisation och rol</w:t>
      </w:r>
      <w:r w:rsidRPr="00502F31">
        <w:t>l</w:t>
      </w:r>
      <w:r w:rsidRPr="00502F31">
        <w:t xml:space="preserve">fördelning samt </w:t>
      </w:r>
      <w:r w:rsidR="00D15A19" w:rsidRPr="00502F31">
        <w:t xml:space="preserve">också </w:t>
      </w:r>
      <w:r w:rsidRPr="00502F31">
        <w:t>att utvärdera måluppfyllelsen. Utredningens betänkande</w:t>
      </w:r>
      <w:r w:rsidR="00DC338E" w:rsidRPr="00502F31">
        <w:t>,</w:t>
      </w:r>
      <w:r w:rsidRPr="00502F31">
        <w:t xml:space="preserve"> Turis</w:t>
      </w:r>
      <w:r w:rsidRPr="00502F31">
        <w:t>t</w:t>
      </w:r>
      <w:r w:rsidRPr="00502F31">
        <w:t>främjande för ökad tillväxt (SOU 2004:17), överlämnades till regeringen i februari 2004. Betä</w:t>
      </w:r>
      <w:r w:rsidRPr="00502F31">
        <w:t>n</w:t>
      </w:r>
      <w:r w:rsidRPr="00502F31">
        <w:t>kandet har remissbehandlats. Regeringens förslag om en politik för långsiktigt ko</w:t>
      </w:r>
      <w:r w:rsidRPr="00502F31">
        <w:t>n</w:t>
      </w:r>
      <w:r w:rsidRPr="00502F31">
        <w:t>kurrenskraftig svensk turistnäring (prop. 2004/05:56) har utformats i sama</w:t>
      </w:r>
      <w:r w:rsidRPr="00502F31">
        <w:t>r</w:t>
      </w:r>
      <w:r w:rsidRPr="00502F31">
        <w:t>bete med Vänsterpartiet och Milj</w:t>
      </w:r>
      <w:r w:rsidRPr="00502F31">
        <w:t>ö</w:t>
      </w:r>
      <w:r w:rsidRPr="00502F31">
        <w:t xml:space="preserve">partiet. </w:t>
      </w:r>
    </w:p>
    <w:p w:rsidR="007A03EF" w:rsidRPr="00502F31" w:rsidRDefault="007A03EF" w:rsidP="007A03EF">
      <w:pPr>
        <w:pStyle w:val="Normaltindrag"/>
      </w:pPr>
      <w:r w:rsidRPr="00502F31">
        <w:t>År 2003 uppgick omsättningen inom turistnäringen till 167 miljarder kr</w:t>
      </w:r>
      <w:r w:rsidRPr="00502F31">
        <w:t>o</w:t>
      </w:r>
      <w:r w:rsidRPr="00502F31">
        <w:t>nor, vilket motsvarade ca 2,5 % av Sveriges totala bruttonationalpr</w:t>
      </w:r>
      <w:r w:rsidRPr="00502F31">
        <w:t>o</w:t>
      </w:r>
      <w:r w:rsidRPr="00502F31">
        <w:t>dukt. Turistnäringen stod för 19 % av Sveriges totala tjänsteexport</w:t>
      </w:r>
      <w:r w:rsidR="00DC338E" w:rsidRPr="00502F31">
        <w:t>,</w:t>
      </w:r>
      <w:r w:rsidRPr="00502F31">
        <w:t xml:space="preserve"> och exporti</w:t>
      </w:r>
      <w:r w:rsidRPr="00502F31">
        <w:t>n</w:t>
      </w:r>
      <w:r w:rsidRPr="00502F31">
        <w:t>täkterna var 47,3 miljarder kronor. Sysselsättningen inom närin</w:t>
      </w:r>
      <w:r w:rsidRPr="00502F31">
        <w:t>g</w:t>
      </w:r>
      <w:r w:rsidRPr="00502F31">
        <w:t xml:space="preserve">en uppgick år 2003 till drygt 127 000 personer, vilket var en ökning med 35 % sedan år 1995.  </w:t>
      </w:r>
    </w:p>
    <w:p w:rsidR="007A03EF" w:rsidRPr="00502F31" w:rsidRDefault="007A03EF" w:rsidP="007A03EF">
      <w:pPr>
        <w:pStyle w:val="Normaltindrag"/>
      </w:pPr>
      <w:r w:rsidRPr="00502F31">
        <w:t>Propositionens utformning innebär en bred översikt över turistnäringen och turistpolitiken. Bakgrunden till turismen b</w:t>
      </w:r>
      <w:r w:rsidRPr="00502F31">
        <w:t>e</w:t>
      </w:r>
      <w:r w:rsidRPr="00502F31">
        <w:t>skrivs summariskt från mer än hundra år tillbaka i tiden, medan turistpolitiken redovisas för den s</w:t>
      </w:r>
      <w:r w:rsidRPr="00502F31">
        <w:t>e</w:t>
      </w:r>
      <w:r w:rsidRPr="00502F31">
        <w:t>naste tioårsperioden. I en fyllig framställning redogörs för aktörerna inom turistnä</w:t>
      </w:r>
      <w:r w:rsidRPr="00502F31">
        <w:t>r</w:t>
      </w:r>
      <w:r w:rsidRPr="00502F31">
        <w:t>ing och turistpolitik, samspelet med andra politikområden samt europ</w:t>
      </w:r>
      <w:r w:rsidRPr="00502F31">
        <w:t>e</w:t>
      </w:r>
      <w:r w:rsidRPr="00502F31">
        <w:t>iskt och internationellt samarbete på turistområdet. Dessa delar av propos</w:t>
      </w:r>
      <w:r w:rsidRPr="00502F31">
        <w:t>i</w:t>
      </w:r>
      <w:r w:rsidRPr="00502F31">
        <w:t>tionen har snarast karaktär av uppslagsverk och kommer inte att refereras i sin he</w:t>
      </w:r>
      <w:r w:rsidRPr="00502F31">
        <w:t>l</w:t>
      </w:r>
      <w:r w:rsidRPr="00502F31">
        <w:t xml:space="preserve">het. </w:t>
      </w:r>
    </w:p>
    <w:p w:rsidR="007A03EF" w:rsidRPr="00502F31" w:rsidRDefault="007A03EF" w:rsidP="007A03EF">
      <w:pPr>
        <w:pStyle w:val="Rubrik2"/>
        <w:spacing w:before="250"/>
      </w:pPr>
      <w:bookmarkStart w:id="17" w:name="_Toc105390663"/>
      <w:r w:rsidRPr="00502F31">
        <w:t>Bakgrund</w:t>
      </w:r>
      <w:bookmarkEnd w:id="17"/>
    </w:p>
    <w:p w:rsidR="007A03EF" w:rsidRPr="00502F31" w:rsidRDefault="007A03EF" w:rsidP="007A03EF">
      <w:r w:rsidRPr="00502F31">
        <w:t>Staten och turistnäringen samverkar. Våren 1995 beslutade riksdagen om inrik</w:t>
      </w:r>
      <w:r w:rsidRPr="00502F31">
        <w:t>t</w:t>
      </w:r>
      <w:r w:rsidRPr="00502F31">
        <w:t>ningen och utformningen av turistpolitiken</w:t>
      </w:r>
      <w:r w:rsidR="00DC338E" w:rsidRPr="00502F31">
        <w:t>,</w:t>
      </w:r>
      <w:r w:rsidRPr="00502F31">
        <w:t xml:space="preserve"> och i juli 1995 bildades ett av staten och turistnäringen gemensamt ägt företag – </w:t>
      </w:r>
      <w:r w:rsidR="001924B2" w:rsidRPr="00502F31">
        <w:rPr>
          <w:i/>
        </w:rPr>
        <w:t xml:space="preserve">Sveriges Rese- och </w:t>
      </w:r>
      <w:r w:rsidR="00CE1090" w:rsidRPr="00502F31">
        <w:rPr>
          <w:i/>
        </w:rPr>
        <w:t>Tu</w:t>
      </w:r>
      <w:r w:rsidR="001924B2" w:rsidRPr="00502F31">
        <w:rPr>
          <w:i/>
        </w:rPr>
        <w:t>ristråd AB (Turistrådet)</w:t>
      </w:r>
      <w:r w:rsidRPr="00502F31">
        <w:t>. Bolaget ägs till hälften av staten och till hälften av turistnärin</w:t>
      </w:r>
      <w:r w:rsidRPr="00502F31">
        <w:t>g</w:t>
      </w:r>
      <w:r w:rsidRPr="00502F31">
        <w:t>en. Bolagets viktigaste uppgifter enligt aktieägaravtalet är att tydliggöra en Sverigeidentitet och att marknadsföra Sverige utomlands på ett öve</w:t>
      </w:r>
      <w:r w:rsidRPr="00502F31">
        <w:t>r</w:t>
      </w:r>
      <w:r w:rsidRPr="00502F31">
        <w:t>gripande sätt. I samband med att aktieägaravtalet omförhandlades år 1999 reglerades arbetsfördelning och finansiering. De aktieägartil</w:t>
      </w:r>
      <w:r w:rsidRPr="00502F31">
        <w:t>l</w:t>
      </w:r>
      <w:r w:rsidRPr="00502F31">
        <w:t>skott som staten tillskjuter för verksamheten skall finansiera bolagets basverksamhet och den övergripande s.k. imagemarknadsföringen, dvs. varumärket Sverige. Turis</w:t>
      </w:r>
      <w:r w:rsidRPr="00502F31">
        <w:t>t</w:t>
      </w:r>
      <w:r w:rsidRPr="00502F31">
        <w:t>närin</w:t>
      </w:r>
      <w:r w:rsidRPr="00502F31">
        <w:t>g</w:t>
      </w:r>
      <w:r w:rsidRPr="00502F31">
        <w:t>en skall finansiera riktade aktivite</w:t>
      </w:r>
      <w:r w:rsidR="0052302B" w:rsidRPr="00502F31">
        <w:t>te</w:t>
      </w:r>
      <w:r w:rsidRPr="00502F31">
        <w:t>r, dvs. produktmarknadsföring i anslu</w:t>
      </w:r>
      <w:r w:rsidRPr="00502F31">
        <w:t>t</w:t>
      </w:r>
      <w:r w:rsidRPr="00502F31">
        <w:t>ning till bolagets verksamhet. Det förutsätts att finansieringen av denna produktmar</w:t>
      </w:r>
      <w:r w:rsidRPr="00502F31">
        <w:t>k</w:t>
      </w:r>
      <w:r w:rsidRPr="00502F31">
        <w:t>nadsföring uppgår till minst samma belopp som staten tillskjuter för imagemarknadsf</w:t>
      </w:r>
      <w:r w:rsidRPr="00502F31">
        <w:t>ö</w:t>
      </w:r>
      <w:r w:rsidRPr="00502F31">
        <w:t xml:space="preserve">ringen. </w:t>
      </w:r>
    </w:p>
    <w:p w:rsidR="007A03EF" w:rsidRPr="00502F31" w:rsidRDefault="00CE1090" w:rsidP="0052302B">
      <w:pPr>
        <w:pStyle w:val="Normaltindrag"/>
      </w:pPr>
      <w:r w:rsidRPr="00502F31">
        <w:t>Bland Turistrådets</w:t>
      </w:r>
      <w:r w:rsidR="007A03EF" w:rsidRPr="00502F31">
        <w:t xml:space="preserve"> uppgifter ingår också att redovisa insatser för genomf</w:t>
      </w:r>
      <w:r w:rsidR="007A03EF" w:rsidRPr="00502F31">
        <w:t>ö</w:t>
      </w:r>
      <w:r w:rsidR="007A03EF" w:rsidRPr="00502F31">
        <w:t>rande av Framtidsprogrammet (se nedan) och samarbete med rese- och turis</w:t>
      </w:r>
      <w:r w:rsidR="007A03EF" w:rsidRPr="00502F31">
        <w:t>t</w:t>
      </w:r>
      <w:r w:rsidR="007A03EF" w:rsidRPr="00502F31">
        <w:t>industrin inom detta. Vi</w:t>
      </w:r>
      <w:r w:rsidRPr="00502F31">
        <w:t>dare skall Turistrådet</w:t>
      </w:r>
      <w:r w:rsidR="007A03EF" w:rsidRPr="00502F31">
        <w:t xml:space="preserve"> bidra till målen för den region</w:t>
      </w:r>
      <w:r w:rsidR="007A03EF" w:rsidRPr="00502F31">
        <w:t>a</w:t>
      </w:r>
      <w:r w:rsidR="007A03EF" w:rsidRPr="00502F31">
        <w:t>la utvecklingspolitiken och vara samverkanspart i de regionala tillväxtpr</w:t>
      </w:r>
      <w:r w:rsidR="007A03EF" w:rsidRPr="00502F31">
        <w:t>o</w:t>
      </w:r>
      <w:r w:rsidR="007A03EF" w:rsidRPr="00502F31">
        <w:t>grammen.</w:t>
      </w:r>
    </w:p>
    <w:p w:rsidR="007A03EF" w:rsidRPr="00502F31" w:rsidRDefault="007A03EF" w:rsidP="0052302B">
      <w:pPr>
        <w:pStyle w:val="Normaltindrag"/>
      </w:pPr>
      <w:r w:rsidRPr="00502F31">
        <w:rPr>
          <w:i/>
        </w:rPr>
        <w:t>Turistdelegationen</w:t>
      </w:r>
      <w:r w:rsidRPr="00502F31">
        <w:t xml:space="preserve"> är en liten statlig myndighet, som har till uppgift </w:t>
      </w:r>
      <w:bookmarkStart w:id="18" w:name="1"/>
      <w:r w:rsidRPr="00502F31">
        <w:t>att dels samordna olika statliga insatser för att stärka turistnäringens utvec</w:t>
      </w:r>
      <w:r w:rsidRPr="00502F31">
        <w:t>k</w:t>
      </w:r>
      <w:r w:rsidRPr="00502F31">
        <w:t>ling, dels utveckla samverkan mellan staten, regionala organ, kommuner och t</w:t>
      </w:r>
      <w:r w:rsidRPr="00502F31">
        <w:t>u</w:t>
      </w:r>
      <w:r w:rsidRPr="00502F31">
        <w:t>ristnäringen. Bland annat skall myndigheten genomföra utredningar, sv</w:t>
      </w:r>
      <w:r w:rsidRPr="00502F31">
        <w:t>a</w:t>
      </w:r>
      <w:r w:rsidRPr="00502F31">
        <w:t>ra för officiell statistik på området och verka för att turismens utvec</w:t>
      </w:r>
      <w:r w:rsidRPr="00502F31">
        <w:t>k</w:t>
      </w:r>
      <w:r w:rsidRPr="00502F31">
        <w:t xml:space="preserve">ling sker på ett för miljön hållbart sätt. </w:t>
      </w:r>
    </w:p>
    <w:bookmarkEnd w:id="18"/>
    <w:p w:rsidR="007A03EF" w:rsidRPr="00502F31" w:rsidRDefault="007A03EF" w:rsidP="0052302B">
      <w:pPr>
        <w:pStyle w:val="Normaltindrag"/>
      </w:pPr>
      <w:r w:rsidRPr="00502F31">
        <w:t xml:space="preserve">För att främja turistnäringens tillväxt bildades den s.k. </w:t>
      </w:r>
      <w:r w:rsidRPr="00502F31">
        <w:rPr>
          <w:i/>
        </w:rPr>
        <w:t>Framtidsgru</w:t>
      </w:r>
      <w:r w:rsidRPr="00502F31">
        <w:rPr>
          <w:i/>
        </w:rPr>
        <w:t>p</w:t>
      </w:r>
      <w:r w:rsidRPr="00502F31">
        <w:rPr>
          <w:i/>
        </w:rPr>
        <w:t xml:space="preserve">pen </w:t>
      </w:r>
      <w:r w:rsidRPr="00502F31">
        <w:t>i december 1999 med företrädare för staten och turistnäringen, vilken arb</w:t>
      </w:r>
      <w:r w:rsidRPr="00502F31">
        <w:t>e</w:t>
      </w:r>
      <w:r w:rsidRPr="00502F31">
        <w:t>tade fram ett förslag till nationell strategi med en rad olika åtgärder. Det s.k.</w:t>
      </w:r>
      <w:r w:rsidRPr="00502F31">
        <w:rPr>
          <w:i/>
        </w:rPr>
        <w:t xml:space="preserve"> Fra</w:t>
      </w:r>
      <w:r w:rsidRPr="00502F31">
        <w:rPr>
          <w:i/>
        </w:rPr>
        <w:t>m</w:t>
      </w:r>
      <w:r w:rsidRPr="00502F31">
        <w:rPr>
          <w:i/>
        </w:rPr>
        <w:t>tidsprogrammet</w:t>
      </w:r>
      <w:r w:rsidRPr="00502F31">
        <w:t xml:space="preserve"> överlä</w:t>
      </w:r>
      <w:r w:rsidR="00DC338E" w:rsidRPr="00502F31">
        <w:t>mnades till turistminister Ulric</w:t>
      </w:r>
      <w:r w:rsidRPr="00502F31">
        <w:t>a Messing och till repr</w:t>
      </w:r>
      <w:r w:rsidRPr="00502F31">
        <w:t>e</w:t>
      </w:r>
      <w:r w:rsidRPr="00502F31">
        <w:t>sentanter för turistnä</w:t>
      </w:r>
      <w:r w:rsidR="00CE1090" w:rsidRPr="00502F31">
        <w:t>ri</w:t>
      </w:r>
      <w:r w:rsidR="001924B2" w:rsidRPr="00502F31">
        <w:t xml:space="preserve">ngen år 2001. Enligt statsrådet </w:t>
      </w:r>
      <w:r w:rsidRPr="00502F31">
        <w:t>innebär programmet ett ambitiöst dokument för hur staten och näringen gemensamt kan ta sig från ord till handling. I Fra</w:t>
      </w:r>
      <w:r w:rsidR="00DC338E" w:rsidRPr="00502F31">
        <w:t>mtidsprogrammet identifieras 3</w:t>
      </w:r>
      <w:r w:rsidRPr="00502F31">
        <w:t xml:space="preserve"> affärsområ</w:t>
      </w:r>
      <w:r w:rsidR="00DC338E" w:rsidRPr="00502F31">
        <w:t>den, 5</w:t>
      </w:r>
      <w:r w:rsidRPr="00502F31">
        <w:t xml:space="preserve"> utvec</w:t>
      </w:r>
      <w:r w:rsidRPr="00502F31">
        <w:t>k</w:t>
      </w:r>
      <w:r w:rsidRPr="00502F31">
        <w:t>lingsområden och 24 i</w:t>
      </w:r>
      <w:r w:rsidRPr="00502F31">
        <w:t>n</w:t>
      </w:r>
      <w:r w:rsidRPr="00502F31">
        <w:t>satsområden. För varje insatsområde gavs ett antal konkreta åtgärdsfö</w:t>
      </w:r>
      <w:r w:rsidRPr="00502F31">
        <w:t>r</w:t>
      </w:r>
      <w:r w:rsidRPr="00502F31">
        <w:t xml:space="preserve">slag. </w:t>
      </w:r>
    </w:p>
    <w:p w:rsidR="007A03EF" w:rsidRPr="00502F31" w:rsidRDefault="007A03EF" w:rsidP="007A03EF">
      <w:r w:rsidRPr="00502F31">
        <w:t xml:space="preserve">De tre affärsområdena är: </w:t>
      </w:r>
    </w:p>
    <w:p w:rsidR="007A03EF" w:rsidRPr="00502F31" w:rsidRDefault="007A03EF" w:rsidP="005103B4">
      <w:pPr>
        <w:pStyle w:val="Normaltindrag"/>
      </w:pPr>
      <w:r w:rsidRPr="00502F31">
        <w:t>1. Affärsresande, med fokus på mötesindustrin. Inriktningen på åtgärder inom affärsområdet bör vara att beskriva och identifiera mötesindustrins omfattning och funktion, utveckla mötesplatser för turistnäringen för samve</w:t>
      </w:r>
      <w:r w:rsidRPr="00502F31">
        <w:t>r</w:t>
      </w:r>
      <w:r w:rsidRPr="00502F31">
        <w:t>kan i marknadsföring, införa ett belöningssystem som skapar starka incit</w:t>
      </w:r>
      <w:r w:rsidRPr="00502F31">
        <w:t>a</w:t>
      </w:r>
      <w:r w:rsidRPr="00502F31">
        <w:t>ment för personligt engagemang i kongresser i universitets- och högskol</w:t>
      </w:r>
      <w:r w:rsidRPr="00502F31">
        <w:t>e</w:t>
      </w:r>
      <w:r w:rsidRPr="00502F31">
        <w:t>världen samt komplettera Sverigeprofileringen mot kongressmarknaden g</w:t>
      </w:r>
      <w:r w:rsidRPr="00502F31">
        <w:t>e</w:t>
      </w:r>
      <w:r w:rsidRPr="00502F31">
        <w:t xml:space="preserve">nom bilden av en forskarnation stöttad av moderna trender. </w:t>
      </w:r>
    </w:p>
    <w:p w:rsidR="007A03EF" w:rsidRPr="00502F31" w:rsidRDefault="007A03EF" w:rsidP="005103B4">
      <w:pPr>
        <w:pStyle w:val="Normaltindrag"/>
      </w:pPr>
      <w:r w:rsidRPr="00502F31">
        <w:t>2. Evenemang, med fokus på stora och internationella</w:t>
      </w:r>
      <w:r w:rsidR="00CE1090" w:rsidRPr="00502F31">
        <w:t xml:space="preserve"> evenemang</w:t>
      </w:r>
      <w:r w:rsidRPr="00502F31">
        <w:t>. Inrik</w:t>
      </w:r>
      <w:r w:rsidRPr="00502F31">
        <w:t>t</w:t>
      </w:r>
      <w:r w:rsidRPr="00502F31">
        <w:t xml:space="preserve">ningen på åtgärder </w:t>
      </w:r>
      <w:r w:rsidR="00CE1090" w:rsidRPr="00502F31">
        <w:t>inom aff</w:t>
      </w:r>
      <w:r w:rsidR="007855D5" w:rsidRPr="00502F31">
        <w:t>ärsområdet bör vara utveckling</w:t>
      </w:r>
      <w:r w:rsidR="00CE1090" w:rsidRPr="00502F31">
        <w:t xml:space="preserve"> av</w:t>
      </w:r>
      <w:r w:rsidRPr="00502F31">
        <w:t xml:space="preserve"> en modell för nationellt engagemang </w:t>
      </w:r>
      <w:r w:rsidR="0052302B" w:rsidRPr="00502F31">
        <w:t xml:space="preserve">när det </w:t>
      </w:r>
      <w:r w:rsidRPr="00502F31">
        <w:t>gäller garantier, säkerhet, skattefrågor</w:t>
      </w:r>
      <w:r w:rsidR="007855D5" w:rsidRPr="00502F31">
        <w:t xml:space="preserve"> och anläggningar för</w:t>
      </w:r>
      <w:r w:rsidR="00CF1F11" w:rsidRPr="00502F31">
        <w:t xml:space="preserve"> större evene</w:t>
      </w:r>
      <w:r w:rsidR="007855D5" w:rsidRPr="00502F31">
        <w:t>mang,</w:t>
      </w:r>
      <w:r w:rsidR="00CF1F11" w:rsidRPr="00502F31">
        <w:t xml:space="preserve"> förbättring av</w:t>
      </w:r>
      <w:r w:rsidRPr="00502F31">
        <w:t xml:space="preserve"> kunskapen om eveneman</w:t>
      </w:r>
      <w:r w:rsidRPr="00502F31">
        <w:t>g</w:t>
      </w:r>
      <w:r w:rsidRPr="00502F31">
        <w:t>ens förutsättningar, ekonomi, marknadsföring och organi</w:t>
      </w:r>
      <w:r w:rsidR="00CF1F11" w:rsidRPr="00502F31">
        <w:t>sation samt skapande av</w:t>
      </w:r>
      <w:r w:rsidRPr="00502F31">
        <w:t xml:space="preserve"> nationella for</w:t>
      </w:r>
      <w:r w:rsidR="0052302B" w:rsidRPr="00502F31">
        <w:t>um</w:t>
      </w:r>
      <w:r w:rsidRPr="00502F31">
        <w:t xml:space="preserve"> där turistnäringens olika aktörer och föreningar kan m</w:t>
      </w:r>
      <w:r w:rsidRPr="00502F31">
        <w:t>ö</w:t>
      </w:r>
      <w:r w:rsidRPr="00502F31">
        <w:t xml:space="preserve">tas och bygga nätverk. </w:t>
      </w:r>
    </w:p>
    <w:p w:rsidR="007A03EF" w:rsidRPr="00502F31" w:rsidRDefault="007A03EF" w:rsidP="005103B4">
      <w:pPr>
        <w:pStyle w:val="Normaltindrag"/>
      </w:pPr>
      <w:r w:rsidRPr="00502F31">
        <w:t xml:space="preserve">3. Privatresande, med fokus på kommersiella produkter och varumärken. Inriktningen på åtgärder inom affärsområdet bör </w:t>
      </w:r>
      <w:r w:rsidR="00B8399F" w:rsidRPr="00502F31">
        <w:t xml:space="preserve">bl.a. </w:t>
      </w:r>
      <w:r w:rsidRPr="00502F31">
        <w:t>vara att arbeta med internationellt gångbara kvalitetskriterier, utveckla produkter och marknad</w:t>
      </w:r>
      <w:r w:rsidRPr="00502F31">
        <w:t>s</w:t>
      </w:r>
      <w:r w:rsidRPr="00502F31">
        <w:t>föring för korttidsresor till storstäder, stimulera utvecklingen av charterarra</w:t>
      </w:r>
      <w:r w:rsidRPr="00502F31">
        <w:t>n</w:t>
      </w:r>
      <w:r w:rsidRPr="00502F31">
        <w:t>gemang till Sverige, stimulera kryssningstrafiken till och i Sverige, utveckla en konsekvent och tydlig hänvisningsskyltning för vägtrafikanter och bearb</w:t>
      </w:r>
      <w:r w:rsidRPr="00502F31">
        <w:t>e</w:t>
      </w:r>
      <w:r w:rsidRPr="00502F31">
        <w:t>ta de större researrangöre</w:t>
      </w:r>
      <w:r w:rsidRPr="00502F31">
        <w:t>r</w:t>
      </w:r>
      <w:r w:rsidRPr="00502F31">
        <w:t xml:space="preserve">na. </w:t>
      </w:r>
    </w:p>
    <w:p w:rsidR="007A03EF" w:rsidRPr="00502F31" w:rsidRDefault="007A03EF" w:rsidP="007A03EF">
      <w:r w:rsidRPr="00502F31">
        <w:t xml:space="preserve">De fem utvecklingsområdena är: </w:t>
      </w:r>
    </w:p>
    <w:p w:rsidR="007A03EF" w:rsidRPr="00502F31" w:rsidRDefault="007A03EF" w:rsidP="005103B4">
      <w:pPr>
        <w:pStyle w:val="Normaltindrag"/>
      </w:pPr>
      <w:r w:rsidRPr="00502F31">
        <w:t>1. Forskning och utveckling. Bland annat nämns stimulans till ökad for</w:t>
      </w:r>
      <w:r w:rsidRPr="00502F31">
        <w:t>s</w:t>
      </w:r>
      <w:r w:rsidRPr="00502F31">
        <w:t>karutbil</w:t>
      </w:r>
      <w:r w:rsidRPr="00502F31">
        <w:t>d</w:t>
      </w:r>
      <w:r w:rsidRPr="00502F31">
        <w:t>ning inom turism samt tillgodoseende av behovet av kompetenta medarbetare inom turistnäringen</w:t>
      </w:r>
      <w:r w:rsidR="00115DB5" w:rsidRPr="00502F31">
        <w:t>.</w:t>
      </w:r>
    </w:p>
    <w:p w:rsidR="007A03EF" w:rsidRPr="00502F31" w:rsidRDefault="007A03EF" w:rsidP="005103B4">
      <w:pPr>
        <w:pStyle w:val="Normaltindrag"/>
      </w:pPr>
      <w:r w:rsidRPr="00502F31">
        <w:t>2. Skatter och finansiering. Turistnäringen skall ha likvärdiga villkor med företag i andra näringar i Sverige och med turistföretag i konkurrerande lä</w:t>
      </w:r>
      <w:r w:rsidRPr="00502F31">
        <w:t>n</w:t>
      </w:r>
      <w:r w:rsidRPr="00502F31">
        <w:t>der avseende skatter och avgifter. Vidare bör till</w:t>
      </w:r>
      <w:r w:rsidR="0052302B" w:rsidRPr="00502F31">
        <w:t>gång till</w:t>
      </w:r>
      <w:r w:rsidRPr="00502F31">
        <w:t xml:space="preserve"> investeringskap</w:t>
      </w:r>
      <w:r w:rsidRPr="00502F31">
        <w:t>i</w:t>
      </w:r>
      <w:r w:rsidRPr="00502F31">
        <w:t>tal för näringen och resurser för övergripande marknadsföring m.m. säke</w:t>
      </w:r>
      <w:r w:rsidRPr="00502F31">
        <w:t>r</w:t>
      </w:r>
      <w:r w:rsidRPr="00502F31">
        <w:t>ställas.</w:t>
      </w:r>
    </w:p>
    <w:p w:rsidR="007A03EF" w:rsidRPr="00502F31" w:rsidRDefault="007A03EF" w:rsidP="005103B4">
      <w:pPr>
        <w:pStyle w:val="Normaltindrag"/>
      </w:pPr>
      <w:r w:rsidRPr="00502F31">
        <w:t>3. Infrastruktur. Insatsområdena handlar om att utveckla infrastrukturen med hänsyn till turism, säkerställa en effektiv konkurrens inom svensk t</w:t>
      </w:r>
      <w:r w:rsidRPr="00502F31">
        <w:t>u</w:t>
      </w:r>
      <w:r w:rsidRPr="00502F31">
        <w:t xml:space="preserve">rism </w:t>
      </w:r>
      <w:r w:rsidR="00E132CA" w:rsidRPr="00502F31">
        <w:t xml:space="preserve">och </w:t>
      </w:r>
      <w:r w:rsidRPr="00502F31">
        <w:t>utveckla digitala system för information, marknadsföring och distrib</w:t>
      </w:r>
      <w:r w:rsidRPr="00502F31">
        <w:t>u</w:t>
      </w:r>
      <w:r w:rsidRPr="00502F31">
        <w:t xml:space="preserve">tion. </w:t>
      </w:r>
    </w:p>
    <w:p w:rsidR="007A03EF" w:rsidRPr="00502F31" w:rsidRDefault="007A03EF" w:rsidP="005103B4">
      <w:pPr>
        <w:pStyle w:val="Normaltindrag"/>
      </w:pPr>
      <w:r w:rsidRPr="00502F31">
        <w:t>4. Samverkan. Till insatserna hör att säkerställa engagemang för turismen på högsta politiska nivå</w:t>
      </w:r>
      <w:r w:rsidR="00FF6A56" w:rsidRPr="00502F31">
        <w:t>. Vidare ingår</w:t>
      </w:r>
      <w:r w:rsidRPr="00502F31">
        <w:t xml:space="preserve"> att stimulera till ökad innovationskraft inom näringen, säkerställa effektiva beslutsunderlag för investeringar och marknadsföring, utveckla näringens e</w:t>
      </w:r>
      <w:r w:rsidR="0052302B" w:rsidRPr="00502F31">
        <w:t>xportkunskaper, stimulera kvali</w:t>
      </w:r>
      <w:r w:rsidRPr="00502F31">
        <w:t>tetsu</w:t>
      </w:r>
      <w:r w:rsidRPr="00502F31">
        <w:t>t</w:t>
      </w:r>
      <w:r w:rsidRPr="00502F31">
        <w:t>veckling och en hållbar utveckling samt tydliggöra ansvarsfördelning mellan den offentliga sektorn och närin</w:t>
      </w:r>
      <w:r w:rsidRPr="00502F31">
        <w:t>g</w:t>
      </w:r>
      <w:r w:rsidRPr="00502F31">
        <w:t xml:space="preserve">en. </w:t>
      </w:r>
    </w:p>
    <w:p w:rsidR="007A03EF" w:rsidRPr="00502F31" w:rsidRDefault="007A03EF" w:rsidP="005103B4">
      <w:pPr>
        <w:pStyle w:val="Normaltindrag"/>
      </w:pPr>
      <w:r w:rsidRPr="00502F31">
        <w:t>5. Varumärken. Till insatserna hör att skapa och utveckla starka varumä</w:t>
      </w:r>
      <w:r w:rsidRPr="00502F31">
        <w:t>r</w:t>
      </w:r>
      <w:r w:rsidRPr="00502F31">
        <w:t xml:space="preserve">ken i turistnäringen. </w:t>
      </w:r>
    </w:p>
    <w:p w:rsidR="007A03EF" w:rsidRPr="00502F31" w:rsidRDefault="007A03EF" w:rsidP="007A03EF">
      <w:r w:rsidRPr="00502F31">
        <w:t>Redan under framtagandet av p</w:t>
      </w:r>
      <w:r w:rsidR="00B96D00" w:rsidRPr="00502F31">
        <w:t>rogrammet inbjöd turistminister Ulrica Me</w:t>
      </w:r>
      <w:r w:rsidR="00B96D00" w:rsidRPr="00502F31">
        <w:t>s</w:t>
      </w:r>
      <w:r w:rsidR="00B96D00" w:rsidRPr="00502F31">
        <w:t>sing</w:t>
      </w:r>
      <w:r w:rsidRPr="00502F31">
        <w:t xml:space="preserve"> till m</w:t>
      </w:r>
      <w:r w:rsidRPr="00502F31">
        <w:t>ö</w:t>
      </w:r>
      <w:r w:rsidRPr="00502F31">
        <w:t>ten, det första i december 2001, med näringen för att stämma av och diskutera uppkomna resultat och frågeställningar. Sådana möten har sedan hållits två gånger per år.</w:t>
      </w:r>
    </w:p>
    <w:p w:rsidR="0052302B" w:rsidRPr="00502F31" w:rsidRDefault="0052302B" w:rsidP="0052302B">
      <w:pPr>
        <w:pStyle w:val="Normaltindrag"/>
      </w:pPr>
      <w:r w:rsidRPr="00502F31">
        <w:t xml:space="preserve">I föregående års </w:t>
      </w:r>
      <w:r w:rsidR="00B96D00" w:rsidRPr="00502F31">
        <w:t>utskotts</w:t>
      </w:r>
      <w:r w:rsidRPr="00502F31">
        <w:t xml:space="preserve">betänkande </w:t>
      </w:r>
      <w:r w:rsidR="00E132CA" w:rsidRPr="00502F31">
        <w:t xml:space="preserve">om vissa näringspolitiska frågor (bet. </w:t>
      </w:r>
      <w:r w:rsidRPr="00502F31">
        <w:t>2003/04:NU10</w:t>
      </w:r>
      <w:r w:rsidR="00E132CA" w:rsidRPr="00502F31">
        <w:t>)</w:t>
      </w:r>
      <w:r w:rsidRPr="00502F31">
        <w:t xml:space="preserve"> avstyrkte utskottet ett antal yrkanden på turistområdet, vilka delvis var av sa</w:t>
      </w:r>
      <w:r w:rsidRPr="00502F31">
        <w:t>m</w:t>
      </w:r>
      <w:r w:rsidRPr="00502F31">
        <w:t>ma karaktär som de frågor som</w:t>
      </w:r>
      <w:r w:rsidR="00675E5E" w:rsidRPr="00502F31">
        <w:t xml:space="preserve"> nu tas upp. Bland annat sade</w:t>
      </w:r>
      <w:r w:rsidRPr="00502F31">
        <w:t xml:space="preserve"> utskottet att Sverige erbjuder stora möjligheter för attraktiva turistup</w:t>
      </w:r>
      <w:r w:rsidRPr="00502F31">
        <w:t>p</w:t>
      </w:r>
      <w:r w:rsidRPr="00502F31">
        <w:t>levelser. De naturgeografi</w:t>
      </w:r>
      <w:r w:rsidRPr="00502F31">
        <w:t>s</w:t>
      </w:r>
      <w:r w:rsidRPr="00502F31">
        <w:t>ka och kulturella förutsättningarna ger en god grund på vilken ett rikt utbud av turistarrangemang kan skapas, menade utskottet. Vid</w:t>
      </w:r>
      <w:r w:rsidRPr="00502F31">
        <w:t>a</w:t>
      </w:r>
      <w:r w:rsidRPr="00502F31">
        <w:t>re sades att förutsättningarna är mycket goda för att tjänstepr</w:t>
      </w:r>
      <w:r w:rsidRPr="00502F31">
        <w:t>o</w:t>
      </w:r>
      <w:r w:rsidRPr="00502F31">
        <w:t>duktionen på turistområdet skall kunna utvecklas ytterligare. Enligt utskottets uppfat</w:t>
      </w:r>
      <w:r w:rsidRPr="00502F31">
        <w:t>t</w:t>
      </w:r>
      <w:r w:rsidR="00E132CA" w:rsidRPr="00502F31">
        <w:t>ning var</w:t>
      </w:r>
      <w:r w:rsidRPr="00502F31">
        <w:t xml:space="preserve"> detta inte minst till gagn för dem som är bosatta i områden där utbudet av arbetstillfällen inom andra sektorer är begränsat. Statens starka tro på turis</w:t>
      </w:r>
      <w:r w:rsidRPr="00502F31">
        <w:t>t</w:t>
      </w:r>
      <w:r w:rsidRPr="00502F31">
        <w:t>sektorn som ett framtidso</w:t>
      </w:r>
      <w:r w:rsidRPr="00502F31">
        <w:t>m</w:t>
      </w:r>
      <w:r w:rsidRPr="00502F31">
        <w:t xml:space="preserve">råde konkretiseras i de satsningar </w:t>
      </w:r>
      <w:r w:rsidR="00B96D00" w:rsidRPr="00502F31">
        <w:t>som görs inom ramen för</w:t>
      </w:r>
      <w:r w:rsidRPr="00502F31">
        <w:t xml:space="preserve"> Framtidsprogrammet, sade</w:t>
      </w:r>
      <w:r w:rsidR="00E132CA" w:rsidRPr="00502F31">
        <w:t xml:space="preserve"> utskottet.</w:t>
      </w:r>
      <w:r w:rsidRPr="00502F31">
        <w:t xml:space="preserve"> Detta program inn</w:t>
      </w:r>
      <w:r w:rsidRPr="00502F31">
        <w:t>e</w:t>
      </w:r>
      <w:r w:rsidRPr="00502F31">
        <w:t>fattar offens</w:t>
      </w:r>
      <w:r w:rsidRPr="00502F31">
        <w:t>i</w:t>
      </w:r>
      <w:r w:rsidRPr="00502F31">
        <w:t>va åtgärder inom flera av de områden som berördes i (de då aktuella) motionerna. Exe</w:t>
      </w:r>
      <w:r w:rsidRPr="00502F31">
        <w:t>m</w:t>
      </w:r>
      <w:r w:rsidR="00E132CA" w:rsidRPr="00502F31">
        <w:t>pelvis gällde</w:t>
      </w:r>
      <w:r w:rsidR="00675E5E" w:rsidRPr="00502F31">
        <w:t xml:space="preserve"> detta olika projekt som syftade</w:t>
      </w:r>
      <w:r w:rsidRPr="00502F31">
        <w:t xml:space="preserve"> till att främja natur-, kultur-, fiske-, fjäll- och evenemangsturism, menade utsko</w:t>
      </w:r>
      <w:r w:rsidRPr="00502F31">
        <w:t>t</w:t>
      </w:r>
      <w:r w:rsidRPr="00502F31">
        <w:t>tet. Vidare konstaterades att det även gjordes särskilda satsningar på turis</w:t>
      </w:r>
      <w:r w:rsidRPr="00502F31">
        <w:t>m</w:t>
      </w:r>
      <w:r w:rsidRPr="00502F31">
        <w:t xml:space="preserve">forskningen. De behandlade motionsyrkandena inom dessa områden </w:t>
      </w:r>
      <w:r w:rsidR="00675E5E" w:rsidRPr="00502F31">
        <w:t xml:space="preserve">kunde </w:t>
      </w:r>
      <w:r w:rsidRPr="00502F31">
        <w:t>därmed anses tillgodosedda, ansåg utskottet. I en reservation (m, fp, kd, c) b</w:t>
      </w:r>
      <w:r w:rsidRPr="00502F31">
        <w:t>e</w:t>
      </w:r>
      <w:r w:rsidRPr="00502F31">
        <w:t>gärdes bl.a. genomgripande satsningar på en generellt verkande po</w:t>
      </w:r>
      <w:r w:rsidR="00DC338E" w:rsidRPr="00502F31">
        <w:t xml:space="preserve">litik med inriktning på att </w:t>
      </w:r>
      <w:r w:rsidRPr="00502F31">
        <w:t>skapa ett mer företagarvänligt klimat. Vidare begä</w:t>
      </w:r>
      <w:r w:rsidRPr="00502F31">
        <w:t>r</w:t>
      </w:r>
      <w:r w:rsidRPr="00502F31">
        <w:t>des att frågan om hur lo</w:t>
      </w:r>
      <w:r w:rsidR="00492502" w:rsidRPr="00502F31">
        <w:t xml:space="preserve">kalt boende kan få sin utkomst </w:t>
      </w:r>
      <w:r w:rsidRPr="00502F31">
        <w:t>av skyddade naturområden skulle uppmär</w:t>
      </w:r>
      <w:r w:rsidRPr="00502F31">
        <w:t>k</w:t>
      </w:r>
      <w:r w:rsidRPr="00502F31">
        <w:t>sammas.</w:t>
      </w:r>
    </w:p>
    <w:p w:rsidR="002C32CD" w:rsidRPr="00502F31" w:rsidRDefault="002C32CD" w:rsidP="0052302B">
      <w:pPr>
        <w:pStyle w:val="Normaltindrag"/>
      </w:pPr>
    </w:p>
    <w:p w:rsidR="002C32CD" w:rsidRPr="00502F31" w:rsidRDefault="002C32CD" w:rsidP="002C32CD">
      <w:pPr>
        <w:pStyle w:val="Rubrik2"/>
        <w:spacing w:before="250"/>
      </w:pPr>
      <w:bookmarkStart w:id="19" w:name="_Toc102208597"/>
      <w:bookmarkStart w:id="20" w:name="_Toc105390664"/>
      <w:r w:rsidRPr="00502F31">
        <w:t>Mål för turistpolitiken</w:t>
      </w:r>
      <w:bookmarkEnd w:id="19"/>
      <w:bookmarkEnd w:id="20"/>
    </w:p>
    <w:p w:rsidR="007450E2" w:rsidRPr="00502F31" w:rsidRDefault="007450E2" w:rsidP="007450E2">
      <w:pPr>
        <w:pStyle w:val="Utskottsfrslagikorthet-Rubrik"/>
        <w:rPr>
          <w:noProof w:val="0"/>
        </w:rPr>
      </w:pPr>
      <w:r w:rsidRPr="00502F31">
        <w:rPr>
          <w:noProof w:val="0"/>
        </w:rPr>
        <w:t>Utskottets förslag i korthet</w:t>
      </w:r>
    </w:p>
    <w:p w:rsidR="00FC2ABE" w:rsidRPr="00502F31" w:rsidRDefault="00FC2ABE" w:rsidP="00FC2ABE">
      <w:pPr>
        <w:pStyle w:val="Utskottsfrslagikorthet-Text"/>
      </w:pPr>
      <w:r w:rsidRPr="00502F31">
        <w:t>Riksdagen bör godkänna regeringens förslag om mål för turistpol</w:t>
      </w:r>
      <w:r w:rsidRPr="00502F31">
        <w:t>i</w:t>
      </w:r>
      <w:r w:rsidRPr="00502F31">
        <w:t>tiken</w:t>
      </w:r>
      <w:r w:rsidR="007B5F9A" w:rsidRPr="00502F31">
        <w:t>, vilket utskottet ser som en välbalanserad avvägning</w:t>
      </w:r>
      <w:r w:rsidRPr="00502F31">
        <w:t xml:space="preserve">. </w:t>
      </w:r>
      <w:r w:rsidRPr="00502F31">
        <w:rPr>
          <w:i/>
        </w:rPr>
        <w:t>Jämför r</w:t>
      </w:r>
      <w:r w:rsidRPr="00502F31">
        <w:rPr>
          <w:i/>
        </w:rPr>
        <w:t>e</w:t>
      </w:r>
      <w:r w:rsidRPr="00502F31">
        <w:rPr>
          <w:i/>
        </w:rPr>
        <w:t>servation 1 (m, fp, kd, c).</w:t>
      </w:r>
    </w:p>
    <w:p w:rsidR="002C32CD" w:rsidRPr="00502F31" w:rsidRDefault="002C32CD" w:rsidP="00010F32">
      <w:pPr>
        <w:pStyle w:val="Rubrik3"/>
        <w:rPr>
          <w:noProof w:val="0"/>
        </w:rPr>
      </w:pPr>
      <w:bookmarkStart w:id="21" w:name="_Toc102208598"/>
      <w:bookmarkStart w:id="22" w:name="_Toc105390665"/>
      <w:r w:rsidRPr="00502F31">
        <w:rPr>
          <w:noProof w:val="0"/>
        </w:rPr>
        <w:t>Propositionen</w:t>
      </w:r>
      <w:bookmarkEnd w:id="21"/>
      <w:bookmarkEnd w:id="22"/>
    </w:p>
    <w:p w:rsidR="002C32CD" w:rsidRPr="00502F31" w:rsidRDefault="00B96D00" w:rsidP="002C32CD">
      <w:r w:rsidRPr="00502F31">
        <w:t xml:space="preserve">I propositionen framläggs förslag </w:t>
      </w:r>
      <w:r w:rsidR="002C32CD" w:rsidRPr="00502F31">
        <w:t>om mål för turistpolitiken</w:t>
      </w:r>
      <w:r w:rsidR="006073BA" w:rsidRPr="00502F31">
        <w:t>.</w:t>
      </w:r>
    </w:p>
    <w:p w:rsidR="002C32CD" w:rsidRPr="00502F31" w:rsidRDefault="002C32CD" w:rsidP="002C32CD">
      <w:pPr>
        <w:pStyle w:val="Normaltindrag"/>
      </w:pPr>
      <w:r w:rsidRPr="00502F31">
        <w:t>Enligt regeringen skall målet för turistpolitiken vara följande: Sverige skall ha en hög attraktionskraft som turistland och en långsiktigt konkurrenskra</w:t>
      </w:r>
      <w:r w:rsidRPr="00502F31">
        <w:t>f</w:t>
      </w:r>
      <w:r w:rsidRPr="00502F31">
        <w:t>tig turistnäring, som bidrar till hållbar tillväxt och ökad sysselsät</w:t>
      </w:r>
      <w:r w:rsidRPr="00502F31">
        <w:t>t</w:t>
      </w:r>
      <w:r w:rsidRPr="00502F31">
        <w:t>ning i alla delar av la</w:t>
      </w:r>
      <w:r w:rsidRPr="00502F31">
        <w:t>n</w:t>
      </w:r>
      <w:r w:rsidRPr="00502F31">
        <w:t>det</w:t>
      </w:r>
      <w:r w:rsidR="006073BA" w:rsidRPr="00502F31">
        <w:t xml:space="preserve"> (prop. s. 77).</w:t>
      </w:r>
      <w:r w:rsidRPr="00502F31">
        <w:t xml:space="preserve"> </w:t>
      </w:r>
    </w:p>
    <w:p w:rsidR="002C32CD" w:rsidRPr="00502F31" w:rsidRDefault="002C32CD" w:rsidP="002C32CD">
      <w:pPr>
        <w:pStyle w:val="Normaltindrag"/>
      </w:pPr>
      <w:r w:rsidRPr="00502F31">
        <w:t>Detta innebär ett förtydligande av det nuvarande målet, som är att Sver</w:t>
      </w:r>
      <w:r w:rsidRPr="00502F31">
        <w:t>i</w:t>
      </w:r>
      <w:r w:rsidRPr="00502F31">
        <w:t>ge skall ha en hög attraktionskraft som turistland och en långsiktigt konkurren</w:t>
      </w:r>
      <w:r w:rsidRPr="00502F31">
        <w:t>s</w:t>
      </w:r>
      <w:r w:rsidRPr="00502F31">
        <w:t xml:space="preserve">kraftig turistnäring. </w:t>
      </w:r>
    </w:p>
    <w:p w:rsidR="002C32CD" w:rsidRPr="00502F31" w:rsidRDefault="002C32CD" w:rsidP="002C32CD">
      <w:pPr>
        <w:pStyle w:val="Normaltindrag"/>
      </w:pPr>
      <w:r w:rsidRPr="00502F31">
        <w:t>En ökad ekonomisk aktivitet genom fler och växande företag är grun</w:t>
      </w:r>
      <w:r w:rsidRPr="00502F31">
        <w:t>d</w:t>
      </w:r>
      <w:r w:rsidRPr="00502F31">
        <w:t>läggande för att främja tillväxten i Sverige. Tillväxten i sig är en förutsät</w:t>
      </w:r>
      <w:r w:rsidRPr="00502F31">
        <w:t>t</w:t>
      </w:r>
      <w:r w:rsidRPr="00502F31">
        <w:t>ning för att värna och utveckla välfärden, sägs det. Vidare är hållbar u</w:t>
      </w:r>
      <w:r w:rsidRPr="00502F31">
        <w:t>t</w:t>
      </w:r>
      <w:r w:rsidRPr="00502F31">
        <w:t>veckling ett övergripande mål för regeringens politik, således också för t</w:t>
      </w:r>
      <w:r w:rsidRPr="00502F31">
        <w:t>u</w:t>
      </w:r>
      <w:r w:rsidRPr="00502F31">
        <w:t>ristpolitiken. Hållbar tillväxt är tillväxt som bidrar till hållbar utveckling. Om turistnärin</w:t>
      </w:r>
      <w:r w:rsidRPr="00502F31">
        <w:t>g</w:t>
      </w:r>
      <w:r w:rsidRPr="00502F31">
        <w:t>en skall bidra till en hållbar tillväxt så betyder det att til</w:t>
      </w:r>
      <w:r w:rsidRPr="00502F31">
        <w:t>l</w:t>
      </w:r>
      <w:r w:rsidRPr="00502F31">
        <w:t>växten inte får ske</w:t>
      </w:r>
      <w:r w:rsidR="00DC338E" w:rsidRPr="00502F31">
        <w:t xml:space="preserve"> på bekostnad av</w:t>
      </w:r>
      <w:r w:rsidR="004C07BD" w:rsidRPr="00502F31">
        <w:t xml:space="preserve"> ekonomiska, sociala och ekologiska villkor eller i fråga om jämställdhet.</w:t>
      </w:r>
      <w:r w:rsidRPr="00502F31">
        <w:t xml:space="preserve"> Den ekologiska dimensionen av hållbar utveckling sätter sålu</w:t>
      </w:r>
      <w:r w:rsidRPr="00502F31">
        <w:t>n</w:t>
      </w:r>
      <w:r w:rsidRPr="00502F31">
        <w:t>da vissa grä</w:t>
      </w:r>
      <w:r w:rsidRPr="00502F31">
        <w:t>n</w:t>
      </w:r>
      <w:r w:rsidRPr="00502F31">
        <w:t xml:space="preserve">ser även för turismen. </w:t>
      </w:r>
    </w:p>
    <w:p w:rsidR="002C32CD" w:rsidRPr="00502F31" w:rsidRDefault="002C32CD" w:rsidP="002C32CD">
      <w:pPr>
        <w:pStyle w:val="Normaltindrag"/>
      </w:pPr>
      <w:r w:rsidRPr="00502F31">
        <w:t>Det är också viktigt enligt regeringen att ta till vara de möjligheter som de sociala, kulturella och miljömässiga aspe</w:t>
      </w:r>
      <w:r w:rsidRPr="00502F31">
        <w:t>k</w:t>
      </w:r>
      <w:r w:rsidRPr="00502F31">
        <w:t>terna kan ha som drivkrafter för tillväxt och utveckling. Ett exempel är naturvård. Värdefulla naturo</w:t>
      </w:r>
      <w:r w:rsidRPr="00502F31">
        <w:t>m</w:t>
      </w:r>
      <w:r w:rsidRPr="00502F31">
        <w:t xml:space="preserve">råden kan vara en förutsättning för lokal och regional utveckling för kvinnors och mäns entreprenörskap inom turistnäringen. </w:t>
      </w:r>
      <w:r w:rsidR="00B96D00" w:rsidRPr="00502F31">
        <w:t>En långsiktigt konkurrenskra</w:t>
      </w:r>
      <w:r w:rsidR="00B96D00" w:rsidRPr="00502F31">
        <w:t>f</w:t>
      </w:r>
      <w:r w:rsidR="00B96D00" w:rsidRPr="00502F31">
        <w:t>tig turistnäring kan även bidra till en positiv utveckling av den sociala dimensi</w:t>
      </w:r>
      <w:r w:rsidR="00B96D00" w:rsidRPr="00502F31">
        <w:t>o</w:t>
      </w:r>
      <w:r w:rsidR="00B96D00" w:rsidRPr="00502F31">
        <w:t>nen.</w:t>
      </w:r>
    </w:p>
    <w:p w:rsidR="002C32CD" w:rsidRPr="00502F31" w:rsidRDefault="002C32CD" w:rsidP="002C32CD">
      <w:pPr>
        <w:pStyle w:val="Normaltindrag"/>
      </w:pPr>
      <w:r w:rsidRPr="00502F31">
        <w:t>För att stärka den innovativa förmågan hos företag behövs strategisk sa</w:t>
      </w:r>
      <w:r w:rsidRPr="00502F31">
        <w:t>m</w:t>
      </w:r>
      <w:r w:rsidRPr="00502F31">
        <w:t>verkan mellan företag, framhåller regeringen. Exempel på former av strat</w:t>
      </w:r>
      <w:r w:rsidRPr="00502F31">
        <w:t>e</w:t>
      </w:r>
      <w:r w:rsidRPr="00502F31">
        <w:t>gisk sa</w:t>
      </w:r>
      <w:r w:rsidRPr="00502F31">
        <w:t>m</w:t>
      </w:r>
      <w:r w:rsidRPr="00502F31">
        <w:t>verkan kan vara klusterinitiativ för både regionala och lokala aktörer.</w:t>
      </w:r>
    </w:p>
    <w:p w:rsidR="002C32CD" w:rsidRPr="00502F31" w:rsidRDefault="002C32CD" w:rsidP="002C32CD">
      <w:pPr>
        <w:pStyle w:val="Normaltindrag"/>
      </w:pPr>
      <w:r w:rsidRPr="00502F31">
        <w:t>Med hänvisning till de nämnda faktorerna vill regeringen förtydliga det nuv</w:t>
      </w:r>
      <w:r w:rsidRPr="00502F31">
        <w:t>a</w:t>
      </w:r>
      <w:r w:rsidRPr="00502F31">
        <w:t>rande målet för turistpolitiken med tillägget att politiken skall bidra till hållbar tillväxt och ökad sysselsättning i alla delar av landet.</w:t>
      </w:r>
    </w:p>
    <w:p w:rsidR="002C32CD" w:rsidRPr="00502F31" w:rsidRDefault="002C32CD" w:rsidP="00010F32">
      <w:pPr>
        <w:pStyle w:val="Rubrik3"/>
        <w:rPr>
          <w:noProof w:val="0"/>
        </w:rPr>
      </w:pPr>
      <w:bookmarkStart w:id="23" w:name="_Toc102208599"/>
      <w:bookmarkStart w:id="24" w:name="_Toc105390666"/>
      <w:r w:rsidRPr="00502F31">
        <w:rPr>
          <w:noProof w:val="0"/>
        </w:rPr>
        <w:t>Motionerna</w:t>
      </w:r>
      <w:bookmarkEnd w:id="23"/>
      <w:bookmarkEnd w:id="24"/>
    </w:p>
    <w:p w:rsidR="004C5229" w:rsidRPr="00502F31" w:rsidRDefault="004C5229" w:rsidP="004C5229">
      <w:r w:rsidRPr="00502F31">
        <w:t>I motion 2004/05:N11 (c, m, fp, kd) hävdas att regeringens målformul</w:t>
      </w:r>
      <w:r w:rsidRPr="00502F31">
        <w:t>e</w:t>
      </w:r>
      <w:r w:rsidR="00F85C5F" w:rsidRPr="00502F31">
        <w:t>ring är välmenande lam:</w:t>
      </w:r>
      <w:r w:rsidR="00644716" w:rsidRPr="00502F31">
        <w:t xml:space="preserve"> V</w:t>
      </w:r>
      <w:r w:rsidRPr="00502F31">
        <w:t>em skulle eftersträva något annat, frågas det. Motionäre</w:t>
      </w:r>
      <w:r w:rsidRPr="00502F31">
        <w:t>r</w:t>
      </w:r>
      <w:r w:rsidRPr="00502F31">
        <w:t>na menar att det gäller att skapa bärkraftiga verksamheter utifrån de förutsät</w:t>
      </w:r>
      <w:r w:rsidRPr="00502F31">
        <w:t>t</w:t>
      </w:r>
      <w:r w:rsidRPr="00502F31">
        <w:t>ningar som finns. Statens insatser bör ha som mål att turismen skall ge ett större ekonomiskt utbyte till den lokala ekonomin. Ett kvantitativt mätbart mål för statens satsningar på Sverige som turistland skulle enligt motionäre</w:t>
      </w:r>
      <w:r w:rsidRPr="00502F31">
        <w:t>r</w:t>
      </w:r>
      <w:r w:rsidR="009B36CB" w:rsidRPr="00502F31">
        <w:t>na</w:t>
      </w:r>
      <w:r w:rsidRPr="00502F31">
        <w:t xml:space="preserve"> underlätta utvärderingar. En möjlig målformulering är att antalet utländ</w:t>
      </w:r>
      <w:r w:rsidRPr="00502F31">
        <w:t>s</w:t>
      </w:r>
      <w:r w:rsidRPr="00502F31">
        <w:t>ka turister med minst en övernat</w:t>
      </w:r>
      <w:r w:rsidRPr="00502F31">
        <w:t>t</w:t>
      </w:r>
      <w:r w:rsidRPr="00502F31">
        <w:t xml:space="preserve">ning i Sverige till år 2010 skall öka med 25 %, att de i genomsnitt skall tillbringa </w:t>
      </w:r>
      <w:r w:rsidR="00457614" w:rsidRPr="00502F31">
        <w:t xml:space="preserve">ytterligare </w:t>
      </w:r>
      <w:r w:rsidRPr="00502F31">
        <w:t>en natt i Sv</w:t>
      </w:r>
      <w:r w:rsidRPr="00502F31">
        <w:t>e</w:t>
      </w:r>
      <w:r w:rsidRPr="00502F31">
        <w:t xml:space="preserve">rige </w:t>
      </w:r>
      <w:r w:rsidR="00457614" w:rsidRPr="00502F31">
        <w:t xml:space="preserve">jämfört med i </w:t>
      </w:r>
      <w:r w:rsidRPr="00502F31">
        <w:t>dag och att de i geno</w:t>
      </w:r>
      <w:r w:rsidR="00F85C5F" w:rsidRPr="00502F31">
        <w:t>msnitt skall spendera 500 kr</w:t>
      </w:r>
      <w:r w:rsidRPr="00502F31">
        <w:t xml:space="preserve"> mer per dag. Event</w:t>
      </w:r>
      <w:r w:rsidRPr="00502F31">
        <w:t>u</w:t>
      </w:r>
      <w:r w:rsidRPr="00502F31">
        <w:t>ellt bör även ett mål för svenskars turism i Sverige form</w:t>
      </w:r>
      <w:r w:rsidRPr="00502F31">
        <w:t>u</w:t>
      </w:r>
      <w:r w:rsidRPr="00502F31">
        <w:t>leras.</w:t>
      </w:r>
    </w:p>
    <w:p w:rsidR="00DF481E" w:rsidRPr="00502F31" w:rsidRDefault="00DF481E" w:rsidP="00DF481E">
      <w:pPr>
        <w:pStyle w:val="Normaltindrag"/>
      </w:pPr>
      <w:r w:rsidRPr="00502F31">
        <w:t>Enligt uppfattningen i motion 2004/05:N396 (m) bör det – med turismens stora potential – vara ett mål att dess andel av bruttonationalprodu</w:t>
      </w:r>
      <w:r w:rsidRPr="00502F31">
        <w:t>k</w:t>
      </w:r>
      <w:r w:rsidRPr="00502F31">
        <w:t>ten år 2010 skall ligga åtminstone på samma nivå som genomsnittet i EU, dvs. över 4 %, jämfört med dagens 2,6 %.</w:t>
      </w:r>
    </w:p>
    <w:p w:rsidR="002C32CD" w:rsidRPr="00502F31" w:rsidRDefault="002C32CD" w:rsidP="004C5229">
      <w:pPr>
        <w:pStyle w:val="Normaltindrag"/>
      </w:pPr>
      <w:r w:rsidRPr="00502F31">
        <w:t>I motion 2004/05:N413 (fp)</w:t>
      </w:r>
      <w:r w:rsidRPr="00502F31">
        <w:rPr>
          <w:i/>
        </w:rPr>
        <w:t xml:space="preserve"> </w:t>
      </w:r>
      <w:r w:rsidR="00B96D00" w:rsidRPr="00502F31">
        <w:t>sägs</w:t>
      </w:r>
      <w:r w:rsidRPr="00502F31">
        <w:t xml:space="preserve"> att alternativa målförmuleringar (i förhå</w:t>
      </w:r>
      <w:r w:rsidRPr="00502F31">
        <w:t>l</w:t>
      </w:r>
      <w:r w:rsidRPr="00502F31">
        <w:t>lande till det mål som förelåg vid allmänna motionstiden hö</w:t>
      </w:r>
      <w:r w:rsidRPr="00502F31">
        <w:t>s</w:t>
      </w:r>
      <w:r w:rsidRPr="00502F31">
        <w:t>ten 2004) bör prövas. Om de turistfrämjande åtgärderna framgent skall anses tillhöra nä</w:t>
      </w:r>
      <w:r w:rsidRPr="00502F31">
        <w:t>r</w:t>
      </w:r>
      <w:r w:rsidRPr="00502F31">
        <w:t>ingspolit</w:t>
      </w:r>
      <w:r w:rsidRPr="00502F31">
        <w:t>i</w:t>
      </w:r>
      <w:r w:rsidRPr="00502F31">
        <w:t>ken bör målet omformuleras så att det kan nås med de medel som anslås inom området, anser motion</w:t>
      </w:r>
      <w:r w:rsidRPr="00502F31">
        <w:t>ä</w:t>
      </w:r>
      <w:r w:rsidRPr="00502F31">
        <w:t>rerna. En annan möjlighet är att formulera målet i samband med utrike</w:t>
      </w:r>
      <w:r w:rsidRPr="00502F31">
        <w:t>s</w:t>
      </w:r>
      <w:r w:rsidRPr="00502F31">
        <w:t>politiken.</w:t>
      </w:r>
    </w:p>
    <w:p w:rsidR="002C32CD" w:rsidRPr="00502F31" w:rsidRDefault="002C32CD" w:rsidP="002C32CD">
      <w:pPr>
        <w:pStyle w:val="Normaltindrag"/>
      </w:pPr>
      <w:r w:rsidRPr="00502F31">
        <w:t>Den svenska turistpolitiken bör bli mer målinriktad, hävdas det i m</w:t>
      </w:r>
      <w:r w:rsidRPr="00502F31">
        <w:t>o</w:t>
      </w:r>
      <w:r w:rsidR="009B36CB" w:rsidRPr="00502F31">
        <w:t>tion 2004/05:N412 (kd)</w:t>
      </w:r>
      <w:r w:rsidRPr="00502F31">
        <w:t>. Ett lämpligt mål skulle kunna vara att den u</w:t>
      </w:r>
      <w:r w:rsidRPr="00502F31">
        <w:t>t</w:t>
      </w:r>
      <w:r w:rsidRPr="00502F31">
        <w:t>ländska turismen i Sverige kommer upp på samma nivå som svenskars turism uto</w:t>
      </w:r>
      <w:r w:rsidRPr="00502F31">
        <w:t>m</w:t>
      </w:r>
      <w:r w:rsidR="00B96D00" w:rsidRPr="00502F31">
        <w:t>lands. Årligen</w:t>
      </w:r>
      <w:r w:rsidRPr="00502F31">
        <w:t xml:space="preserve"> görs 12,4 miljoner svenska resor med övernattning uto</w:t>
      </w:r>
      <w:r w:rsidRPr="00502F31">
        <w:t>m</w:t>
      </w:r>
      <w:r w:rsidRPr="00502F31">
        <w:t>lands, medan det kommer 7,4 miljoner övernattande besökare till Sverige. Enligt motionärerna skulle målet på 10–15 års sikt kunna vara att öka den utländska turismen i Sverige till 12,4 miljoner resor.</w:t>
      </w:r>
    </w:p>
    <w:p w:rsidR="002C32CD" w:rsidRPr="00502F31" w:rsidRDefault="002C32CD" w:rsidP="002C32CD">
      <w:pPr>
        <w:pStyle w:val="Normaltindrag"/>
      </w:pPr>
    </w:p>
    <w:p w:rsidR="002C32CD" w:rsidRPr="00502F31" w:rsidRDefault="009D54F5" w:rsidP="009D54F5">
      <w:pPr>
        <w:pStyle w:val="Rubrik3"/>
        <w:spacing w:before="110"/>
        <w:rPr>
          <w:noProof w:val="0"/>
        </w:rPr>
      </w:pPr>
      <w:bookmarkStart w:id="25" w:name="_Toc105390667"/>
      <w:r w:rsidRPr="00502F31">
        <w:rPr>
          <w:noProof w:val="0"/>
        </w:rPr>
        <w:t>Vissa kompletterande uppgifter</w:t>
      </w:r>
      <w:bookmarkEnd w:id="25"/>
    </w:p>
    <w:p w:rsidR="009D54F5" w:rsidRPr="00502F31" w:rsidRDefault="009D54F5" w:rsidP="009D54F5">
      <w:r w:rsidRPr="00502F31">
        <w:t>Det övergripande målet för Framtidsprogrammet är att skapa tillväxt i den svenska rese- och turistindustrin. Med utgångspunkt från nationalräkensk</w:t>
      </w:r>
      <w:r w:rsidRPr="00502F31">
        <w:t>a</w:t>
      </w:r>
      <w:r w:rsidRPr="00502F31">
        <w:t>perna, branschstatistik och vissa antaganden redovisas i Framtidsprogra</w:t>
      </w:r>
      <w:r w:rsidRPr="00502F31">
        <w:t>m</w:t>
      </w:r>
      <w:r w:rsidR="001F6247" w:rsidRPr="00502F31">
        <w:t>met en målbild som</w:t>
      </w:r>
      <w:r w:rsidRPr="00502F31">
        <w:t xml:space="preserve"> en möjlig utveckling i ett tioårigt perspektiv:</w:t>
      </w:r>
    </w:p>
    <w:p w:rsidR="009D54F5" w:rsidRPr="00502F31" w:rsidRDefault="00F85C5F" w:rsidP="008443F5">
      <w:pPr>
        <w:pStyle w:val="Normaltindrag"/>
      </w:pPr>
      <w:r w:rsidRPr="00502F31">
        <w:t>– A</w:t>
      </w:r>
      <w:r w:rsidR="009D54F5" w:rsidRPr="00502F31">
        <w:t>ffärsområde Affärsresande skall växa med i genomsnitt 5 % per år och nå en total omsättning på 38 miljarder kronor år 2010.</w:t>
      </w:r>
    </w:p>
    <w:p w:rsidR="009D54F5" w:rsidRPr="00502F31" w:rsidRDefault="00F85C5F" w:rsidP="008443F5">
      <w:pPr>
        <w:pStyle w:val="Normaltindrag"/>
      </w:pPr>
      <w:r w:rsidRPr="00502F31">
        <w:t>– A</w:t>
      </w:r>
      <w:r w:rsidR="009D54F5" w:rsidRPr="00502F31">
        <w:t>ffärsområde Evenemang skall växa med 10 % per år och nå en total omsättning på 2,6 miljarder kronor år 2010.</w:t>
      </w:r>
    </w:p>
    <w:p w:rsidR="009D54F5" w:rsidRPr="00502F31" w:rsidRDefault="00F85C5F" w:rsidP="008443F5">
      <w:pPr>
        <w:pStyle w:val="Normaltindrag"/>
      </w:pPr>
      <w:r w:rsidRPr="00502F31">
        <w:t>– A</w:t>
      </w:r>
      <w:r w:rsidR="009D54F5" w:rsidRPr="00502F31">
        <w:t>ffärsområde Privatresande skall växa med 5 % per år och nå en total omsättning på 44 miljarder kronor år 2010.</w:t>
      </w:r>
    </w:p>
    <w:p w:rsidR="009D54F5" w:rsidRPr="00502F31" w:rsidRDefault="00F85C5F" w:rsidP="00A9738C">
      <w:pPr>
        <w:pStyle w:val="Normaltindrag"/>
      </w:pPr>
      <w:r w:rsidRPr="00502F31">
        <w:t>– Ö</w:t>
      </w:r>
      <w:r w:rsidR="009D54F5" w:rsidRPr="00502F31">
        <w:t>vriga delar inom den svenska rese- och turistindustrin skall växa i takt med bruttonationalproduktens utveckling, uppskattad till 2,5 % per år, och nå en total omsättning på 94,4 miljarder kronor år 2010.</w:t>
      </w:r>
    </w:p>
    <w:p w:rsidR="004C5229" w:rsidRPr="00502F31" w:rsidRDefault="009D54F5" w:rsidP="00A9738C">
      <w:pPr>
        <w:pStyle w:val="Normaltindrag"/>
      </w:pPr>
      <w:r w:rsidRPr="00502F31">
        <w:rPr>
          <w:rStyle w:val="NormaltindragChar"/>
        </w:rPr>
        <w:t>–</w:t>
      </w:r>
      <w:r w:rsidR="00F85C5F" w:rsidRPr="00502F31">
        <w:t xml:space="preserve"> Den svenska turismen</w:t>
      </w:r>
      <w:r w:rsidR="004C5229" w:rsidRPr="00502F31">
        <w:t xml:space="preserve"> omsätter </w:t>
      </w:r>
      <w:r w:rsidR="00F85C5F" w:rsidRPr="00502F31">
        <w:t xml:space="preserve">totalt </w:t>
      </w:r>
      <w:r w:rsidR="004C5229" w:rsidRPr="00502F31">
        <w:t>180 miljarder kronor år 2010.</w:t>
      </w:r>
    </w:p>
    <w:p w:rsidR="009D54F5" w:rsidRPr="00502F31" w:rsidRDefault="004C5229" w:rsidP="004C5229">
      <w:r w:rsidRPr="00502F31">
        <w:t>Det togs inget regeringsbeslut i fråga om målen i samband med framtaga</w:t>
      </w:r>
      <w:r w:rsidRPr="00502F31">
        <w:t>n</w:t>
      </w:r>
      <w:r w:rsidRPr="00502F31">
        <w:t>det av Framtidsprogrammet. Målen i Framtidsprogrammet är således inte fastla</w:t>
      </w:r>
      <w:r w:rsidRPr="00502F31">
        <w:t>g</w:t>
      </w:r>
      <w:r w:rsidRPr="00502F31">
        <w:t>da av regeringen.</w:t>
      </w:r>
      <w:r w:rsidR="009D54F5" w:rsidRPr="00502F31">
        <w:t xml:space="preserve"> </w:t>
      </w:r>
    </w:p>
    <w:p w:rsidR="004C5229" w:rsidRPr="00502F31" w:rsidRDefault="004C5229" w:rsidP="004C5229">
      <w:pPr>
        <w:pStyle w:val="Normaltindrag"/>
      </w:pPr>
      <w:r w:rsidRPr="00502F31">
        <w:t>När det gäller tillägget ”hållbar tillväxt och ökad sysselsättning i hela la</w:t>
      </w:r>
      <w:r w:rsidRPr="00502F31">
        <w:t>n</w:t>
      </w:r>
      <w:r w:rsidRPr="00502F31">
        <w:t>det” som del av målet för turistpolitiken kan nämnas att vissa uppgi</w:t>
      </w:r>
      <w:r w:rsidRPr="00502F31">
        <w:t>f</w:t>
      </w:r>
      <w:r w:rsidRPr="00502F31">
        <w:t>ter finns i Turistdelegationens skrift Perspektiv på hållbart turistiskt företagande (se</w:t>
      </w:r>
      <w:r w:rsidRPr="00502F31">
        <w:t>p</w:t>
      </w:r>
      <w:r w:rsidRPr="00502F31">
        <w:t>tember 2004). I skriften tas bl.a. upp hållbarhet som livsvillkor för turistnä</w:t>
      </w:r>
      <w:r w:rsidRPr="00502F31">
        <w:t>r</w:t>
      </w:r>
      <w:r w:rsidRPr="00502F31">
        <w:t>ingen, utmaningar inom hållbar turismutveckling, miljö- och kvalitetsmär</w:t>
      </w:r>
      <w:r w:rsidRPr="00502F31">
        <w:t>k</w:t>
      </w:r>
      <w:r w:rsidR="00066950" w:rsidRPr="00502F31">
        <w:t>ning samt</w:t>
      </w:r>
      <w:r w:rsidRPr="00502F31">
        <w:t xml:space="preserve"> system för certifiering. Märkningssystem inom turistbra</w:t>
      </w:r>
      <w:r w:rsidRPr="00502F31">
        <w:t>n</w:t>
      </w:r>
      <w:r w:rsidRPr="00502F31">
        <w:t>schen är bl.a. Gröna nyckeln för hotell och campingplatser, N</w:t>
      </w:r>
      <w:r w:rsidRPr="00502F31">
        <w:t>a</w:t>
      </w:r>
      <w:r w:rsidRPr="00502F31">
        <w:t>turens bästa med krav på aktiviteter och arrangör (se ne</w:t>
      </w:r>
      <w:r w:rsidRPr="00502F31">
        <w:t>d</w:t>
      </w:r>
      <w:r w:rsidRPr="00502F31">
        <w:t>an), Blå flagg för stränder och hamnar, Grön Taxi osv.</w:t>
      </w:r>
    </w:p>
    <w:p w:rsidR="004C5229" w:rsidRPr="00502F31" w:rsidRDefault="004C5229" w:rsidP="004C5229">
      <w:pPr>
        <w:pStyle w:val="Normaltindrag"/>
      </w:pPr>
    </w:p>
    <w:p w:rsidR="004C5229" w:rsidRPr="00502F31" w:rsidRDefault="004C5229" w:rsidP="007D727F">
      <w:pPr>
        <w:pStyle w:val="Rubrik3"/>
        <w:spacing w:before="110"/>
        <w:rPr>
          <w:noProof w:val="0"/>
        </w:rPr>
      </w:pPr>
      <w:bookmarkStart w:id="26" w:name="_Toc105390668"/>
      <w:r w:rsidRPr="00502F31">
        <w:rPr>
          <w:noProof w:val="0"/>
        </w:rPr>
        <w:t>Utskottets ställningstagande</w:t>
      </w:r>
      <w:bookmarkEnd w:id="26"/>
    </w:p>
    <w:p w:rsidR="00927A3A" w:rsidRPr="00502F31" w:rsidRDefault="00927A3A" w:rsidP="00927A3A">
      <w:r w:rsidRPr="00502F31">
        <w:t>Utskottet välkomnar propositionen som innebär förtydliganden</w:t>
      </w:r>
      <w:r w:rsidR="001C24B5" w:rsidRPr="00502F31">
        <w:t>,</w:t>
      </w:r>
      <w:r w:rsidR="00ED094E" w:rsidRPr="00502F31">
        <w:t xml:space="preserve"> </w:t>
      </w:r>
      <w:r w:rsidRPr="00502F31">
        <w:t>tillrättalä</w:t>
      </w:r>
      <w:r w:rsidRPr="00502F31">
        <w:t>g</w:t>
      </w:r>
      <w:r w:rsidRPr="00502F31">
        <w:t>ganden och effek</w:t>
      </w:r>
      <w:r w:rsidR="0079269A" w:rsidRPr="00502F31">
        <w:t>tivisering</w:t>
      </w:r>
      <w:r w:rsidR="001C24B5" w:rsidRPr="00502F31">
        <w:t>ar</w:t>
      </w:r>
      <w:r w:rsidR="0079269A" w:rsidRPr="00502F31">
        <w:t xml:space="preserve"> på ett antal punkter inom den svenska turistpol</w:t>
      </w:r>
      <w:r w:rsidR="0079269A" w:rsidRPr="00502F31">
        <w:t>i</w:t>
      </w:r>
      <w:r w:rsidR="0079269A" w:rsidRPr="00502F31">
        <w:t>tiken.</w:t>
      </w:r>
      <w:r w:rsidRPr="00502F31">
        <w:t xml:space="preserve"> </w:t>
      </w:r>
    </w:p>
    <w:p w:rsidR="00EE1C55" w:rsidRPr="00502F31" w:rsidRDefault="00927A3A" w:rsidP="00927A3A">
      <w:pPr>
        <w:pStyle w:val="Normaltindrag"/>
      </w:pPr>
      <w:r w:rsidRPr="00502F31">
        <w:t>Målet att Sverige skall ha en hög attraktionskraft som turistland och en lån</w:t>
      </w:r>
      <w:r w:rsidRPr="00502F31">
        <w:t>g</w:t>
      </w:r>
      <w:r w:rsidRPr="00502F31">
        <w:t xml:space="preserve">siktigt konkurrenskraftig turistnäring som bidrar till hållbar tillväxt och ökad sysselsättning i alla delar av landet ser utskottet </w:t>
      </w:r>
      <w:r w:rsidR="001C24B5" w:rsidRPr="00502F31">
        <w:t xml:space="preserve">som </w:t>
      </w:r>
      <w:r w:rsidRPr="00502F31">
        <w:t>en riktig och välb</w:t>
      </w:r>
      <w:r w:rsidRPr="00502F31">
        <w:t>a</w:t>
      </w:r>
      <w:r w:rsidRPr="00502F31">
        <w:t xml:space="preserve">lanserad avvägning av det som skall åstadkommas. </w:t>
      </w:r>
    </w:p>
    <w:p w:rsidR="00927A3A" w:rsidRPr="00502F31" w:rsidRDefault="00927A3A" w:rsidP="00927A3A">
      <w:pPr>
        <w:pStyle w:val="Normaltindrag"/>
      </w:pPr>
      <w:r w:rsidRPr="00502F31">
        <w:t xml:space="preserve">Tillägget </w:t>
      </w:r>
      <w:r w:rsidR="00B007DE" w:rsidRPr="00502F31">
        <w:t xml:space="preserve">om </w:t>
      </w:r>
      <w:r w:rsidRPr="00502F31">
        <w:t>hål</w:t>
      </w:r>
      <w:r w:rsidRPr="00502F31">
        <w:t>l</w:t>
      </w:r>
      <w:r w:rsidRPr="00502F31">
        <w:t>bar tillväxt och ökad sysselsättning i alla delar av landet</w:t>
      </w:r>
      <w:r w:rsidR="00B007DE" w:rsidRPr="00502F31">
        <w:t xml:space="preserve"> innebär att det övergripande målet om hållbar tillväxt </w:t>
      </w:r>
      <w:r w:rsidR="00F50328" w:rsidRPr="00502F31">
        <w:t>även tillämpas</w:t>
      </w:r>
      <w:r w:rsidR="00066950" w:rsidRPr="00502F31">
        <w:t xml:space="preserve"> </w:t>
      </w:r>
      <w:r w:rsidR="00B007DE" w:rsidRPr="00502F31">
        <w:t>inom turistpolitiken</w:t>
      </w:r>
      <w:r w:rsidR="00066950" w:rsidRPr="00502F31">
        <w:t>.</w:t>
      </w:r>
      <w:r w:rsidR="00EE1C55" w:rsidRPr="00502F31">
        <w:t xml:space="preserve"> Det är en indikation </w:t>
      </w:r>
      <w:r w:rsidR="001C24B5" w:rsidRPr="00502F31">
        <w:t xml:space="preserve">på </w:t>
      </w:r>
      <w:r w:rsidR="00EE1C55" w:rsidRPr="00502F31">
        <w:t>att turistpolitiken är och skall behan</w:t>
      </w:r>
      <w:r w:rsidR="00EE1C55" w:rsidRPr="00502F31">
        <w:t>d</w:t>
      </w:r>
      <w:r w:rsidR="00EE1C55" w:rsidRPr="00502F31">
        <w:t xml:space="preserve">las som en näring bland andra näringar. </w:t>
      </w:r>
      <w:r w:rsidR="001F6247" w:rsidRPr="00502F31">
        <w:t>Utskottet instämmer i rege</w:t>
      </w:r>
      <w:r w:rsidR="001F6247" w:rsidRPr="00502F31">
        <w:t>r</w:t>
      </w:r>
      <w:r w:rsidR="001F6247" w:rsidRPr="00502F31">
        <w:t>ingens uppfattning att tillväxte</w:t>
      </w:r>
      <w:r w:rsidR="00F85C5F" w:rsidRPr="00502F31">
        <w:t>n inte får ske på bekostnad av</w:t>
      </w:r>
      <w:r w:rsidR="0079269A" w:rsidRPr="00502F31">
        <w:t xml:space="preserve"> ekonomiska, sociala</w:t>
      </w:r>
      <w:r w:rsidR="00EE1C55" w:rsidRPr="00502F31">
        <w:t xml:space="preserve"> </w:t>
      </w:r>
      <w:r w:rsidR="00731D92" w:rsidRPr="00502F31">
        <w:t xml:space="preserve">och </w:t>
      </w:r>
      <w:r w:rsidR="00EE1C55" w:rsidRPr="00502F31">
        <w:t>ekologiska villkor</w:t>
      </w:r>
      <w:r w:rsidR="00731D92" w:rsidRPr="00502F31">
        <w:t xml:space="preserve"> eller i fråga om jämställdhet</w:t>
      </w:r>
      <w:r w:rsidR="001F6247" w:rsidRPr="00502F31">
        <w:t>.</w:t>
      </w:r>
      <w:r w:rsidR="00EE1C55" w:rsidRPr="00502F31">
        <w:t xml:space="preserve"> Vidare är inn</w:t>
      </w:r>
      <w:r w:rsidR="00EE1C55" w:rsidRPr="00502F31">
        <w:t>e</w:t>
      </w:r>
      <w:r w:rsidR="00EE1C55" w:rsidRPr="00502F31">
        <w:t>börden att politiken skall bidra till ökad sysse</w:t>
      </w:r>
      <w:r w:rsidR="00EE1C55" w:rsidRPr="00502F31">
        <w:t>l</w:t>
      </w:r>
      <w:r w:rsidR="00EE1C55" w:rsidRPr="00502F31">
        <w:t>sättning i hela landet, vilket utskottet anser vara en viktig markering</w:t>
      </w:r>
      <w:r w:rsidR="00D938A3" w:rsidRPr="00502F31">
        <w:t xml:space="preserve"> med hänsyn till utskottets uppfattning om att regi</w:t>
      </w:r>
      <w:r w:rsidR="00D938A3" w:rsidRPr="00502F31">
        <w:t>o</w:t>
      </w:r>
      <w:r w:rsidR="00D938A3" w:rsidRPr="00502F31">
        <w:t>nal utveckling omfattar hela landet.</w:t>
      </w:r>
      <w:r w:rsidR="00EE1C55" w:rsidRPr="00502F31">
        <w:t xml:space="preserve"> Utskottet föru</w:t>
      </w:r>
      <w:r w:rsidR="00EE1C55" w:rsidRPr="00502F31">
        <w:t>t</w:t>
      </w:r>
      <w:r w:rsidR="00EE1C55" w:rsidRPr="00502F31">
        <w:t>sätter att också kvinnornas sysselsättning</w:t>
      </w:r>
      <w:r w:rsidR="007B5F9A" w:rsidRPr="00502F31">
        <w:t xml:space="preserve"> inom turistnäringen</w:t>
      </w:r>
      <w:r w:rsidR="00EE1C55" w:rsidRPr="00502F31">
        <w:t xml:space="preserve"> </w:t>
      </w:r>
      <w:r w:rsidR="0079269A" w:rsidRPr="00502F31">
        <w:t>synliggörs</w:t>
      </w:r>
      <w:r w:rsidR="00F85C5F" w:rsidRPr="00502F31">
        <w:t>,</w:t>
      </w:r>
      <w:r w:rsidR="0079269A" w:rsidRPr="00502F31">
        <w:t xml:space="preserve"> bl.a.</w:t>
      </w:r>
      <w:r w:rsidR="00D9439C" w:rsidRPr="00502F31">
        <w:t xml:space="preserve"> genom</w:t>
      </w:r>
      <w:r w:rsidR="0079269A" w:rsidRPr="00502F31">
        <w:t xml:space="preserve"> statistiska uppgi</w:t>
      </w:r>
      <w:r w:rsidR="0079269A" w:rsidRPr="00502F31">
        <w:t>f</w:t>
      </w:r>
      <w:r w:rsidR="0079269A" w:rsidRPr="00502F31">
        <w:t>ter</w:t>
      </w:r>
      <w:r w:rsidR="00F85C5F" w:rsidRPr="00502F31">
        <w:t>,</w:t>
      </w:r>
      <w:r w:rsidR="0079269A" w:rsidRPr="00502F31">
        <w:t xml:space="preserve"> och </w:t>
      </w:r>
      <w:r w:rsidR="00EE1C55" w:rsidRPr="00502F31">
        <w:t>uppmärksa</w:t>
      </w:r>
      <w:r w:rsidR="00EE1C55" w:rsidRPr="00502F31">
        <w:t>m</w:t>
      </w:r>
      <w:r w:rsidR="00EE1C55" w:rsidRPr="00502F31">
        <w:t>mas</w:t>
      </w:r>
      <w:r w:rsidR="0079269A" w:rsidRPr="00502F31">
        <w:t>.</w:t>
      </w:r>
    </w:p>
    <w:p w:rsidR="0079269A" w:rsidRPr="00502F31" w:rsidRDefault="008242A0" w:rsidP="00927A3A">
      <w:pPr>
        <w:pStyle w:val="Normaltindrag"/>
      </w:pPr>
      <w:r w:rsidRPr="00502F31">
        <w:t>Den målbild som redovisas i Framtidsprogrammet med kvantitativa up</w:t>
      </w:r>
      <w:r w:rsidRPr="00502F31">
        <w:t>p</w:t>
      </w:r>
      <w:r w:rsidRPr="00502F31">
        <w:t>skattningar av turismens framtida utveckling kan tjäna som allmän inspiration för turistnäringen men bör inte läggas fast av regeringen. Skälet är bl.a. att uppnående av Framtidsprogrammets målbild inte enkelt kan kopplas till r</w:t>
      </w:r>
      <w:r w:rsidRPr="00502F31">
        <w:t>e</w:t>
      </w:r>
      <w:r w:rsidRPr="00502F31">
        <w:t>geringens åtgärder.</w:t>
      </w:r>
      <w:r w:rsidR="00C96CC2" w:rsidRPr="00502F31">
        <w:t xml:space="preserve"> Enligt utskottets sätt att se hänger turismens utveckling också samman med aktiviteter som växer underifrån</w:t>
      </w:r>
      <w:r w:rsidR="00660D09" w:rsidRPr="00502F31">
        <w:t>.</w:t>
      </w:r>
      <w:r w:rsidRPr="00502F31">
        <w:t xml:space="preserve"> </w:t>
      </w:r>
      <w:r w:rsidR="0079269A" w:rsidRPr="00502F31">
        <w:t>Till skillnad från up</w:t>
      </w:r>
      <w:r w:rsidR="0079269A" w:rsidRPr="00502F31">
        <w:t>p</w:t>
      </w:r>
      <w:r w:rsidR="0079269A" w:rsidRPr="00502F31">
        <w:t>fattningen i här berörda motioner anser inte utskottet att det öve</w:t>
      </w:r>
      <w:r w:rsidR="0079269A" w:rsidRPr="00502F31">
        <w:t>r</w:t>
      </w:r>
      <w:r w:rsidR="0079269A" w:rsidRPr="00502F31">
        <w:t>gripande målet för turistpolitiken skall uttryckas i anta</w:t>
      </w:r>
      <w:r w:rsidR="00066950" w:rsidRPr="00502F31">
        <w:t>l turister, antal gästnätter eller</w:t>
      </w:r>
      <w:r w:rsidR="0079269A" w:rsidRPr="00502F31">
        <w:t xml:space="preserve"> antal spenderade kr</w:t>
      </w:r>
      <w:r w:rsidR="0079269A" w:rsidRPr="00502F31">
        <w:t>o</w:t>
      </w:r>
      <w:r w:rsidR="0079269A" w:rsidRPr="00502F31">
        <w:t xml:space="preserve">nor per dag.  </w:t>
      </w:r>
    </w:p>
    <w:p w:rsidR="004C5229" w:rsidRPr="00502F31" w:rsidRDefault="00927A3A" w:rsidP="004C5229">
      <w:pPr>
        <w:pStyle w:val="Normaltindrag"/>
      </w:pPr>
      <w:r w:rsidRPr="00502F31">
        <w:t>Utskottet föreslår att riksdagen godkänner det som regeringen före</w:t>
      </w:r>
      <w:r w:rsidR="00D938A3" w:rsidRPr="00502F31">
        <w:t>slår om mål för turistpolitiken och avslår här behandlade motioner i aktuella delar.</w:t>
      </w:r>
    </w:p>
    <w:p w:rsidR="00E92BEA" w:rsidRPr="00502F31" w:rsidRDefault="00076E26" w:rsidP="00E92BEA">
      <w:pPr>
        <w:pStyle w:val="Rubrik2"/>
        <w:spacing w:before="0"/>
      </w:pPr>
      <w:bookmarkStart w:id="27" w:name="_Toc105390669"/>
      <w:r w:rsidRPr="00502F31">
        <w:t>Inriktningen av turistpolitiken</w:t>
      </w:r>
      <w:bookmarkEnd w:id="27"/>
    </w:p>
    <w:p w:rsidR="007450E2" w:rsidRPr="00502F31" w:rsidRDefault="007450E2" w:rsidP="007450E2">
      <w:pPr>
        <w:pStyle w:val="Utskottsfrslagikorthet-Rubrik"/>
        <w:rPr>
          <w:noProof w:val="0"/>
        </w:rPr>
      </w:pPr>
      <w:r w:rsidRPr="00502F31">
        <w:rPr>
          <w:noProof w:val="0"/>
        </w:rPr>
        <w:t>Utskottets förslag i korthet</w:t>
      </w:r>
    </w:p>
    <w:p w:rsidR="00E92BEA" w:rsidRPr="00502F31" w:rsidRDefault="00E92BEA" w:rsidP="00E92BEA">
      <w:pPr>
        <w:pStyle w:val="Utskottsfrslagikorthet-Text"/>
      </w:pPr>
      <w:r w:rsidRPr="00502F31">
        <w:t>Riksdagen bör godkänna det som regeringen föreslår om inrik</w:t>
      </w:r>
      <w:r w:rsidRPr="00502F31">
        <w:t>t</w:t>
      </w:r>
      <w:r w:rsidRPr="00502F31">
        <w:t>ningen av turistpolitiken</w:t>
      </w:r>
      <w:r w:rsidR="008530B0" w:rsidRPr="00502F31">
        <w:t>, bl.a.</w:t>
      </w:r>
      <w:r w:rsidR="00A90D76" w:rsidRPr="00502F31">
        <w:t xml:space="preserve"> med hänvisning till att ett antal e</w:t>
      </w:r>
      <w:r w:rsidR="00A90D76" w:rsidRPr="00502F31">
        <w:t>f</w:t>
      </w:r>
      <w:r w:rsidR="00A90D76" w:rsidRPr="00502F31">
        <w:t>fektiviserande åtgärder pågår eller har aviserats</w:t>
      </w:r>
      <w:r w:rsidRPr="00502F31">
        <w:t xml:space="preserve">. </w:t>
      </w:r>
      <w:r w:rsidRPr="00502F31">
        <w:rPr>
          <w:i/>
        </w:rPr>
        <w:t>Jämför r</w:t>
      </w:r>
      <w:r w:rsidRPr="00502F31">
        <w:rPr>
          <w:i/>
        </w:rPr>
        <w:t>e</w:t>
      </w:r>
      <w:r w:rsidRPr="00502F31">
        <w:rPr>
          <w:i/>
        </w:rPr>
        <w:t>servation 2 (m, fp, kd, c).</w:t>
      </w:r>
    </w:p>
    <w:p w:rsidR="00076E26" w:rsidRPr="00502F31" w:rsidRDefault="00076E26" w:rsidP="00E92BEA">
      <w:pPr>
        <w:pStyle w:val="Rubrik3"/>
        <w:rPr>
          <w:noProof w:val="0"/>
        </w:rPr>
      </w:pPr>
      <w:bookmarkStart w:id="28" w:name="_Toc105390670"/>
      <w:r w:rsidRPr="00502F31">
        <w:rPr>
          <w:noProof w:val="0"/>
        </w:rPr>
        <w:t>Propositionen</w:t>
      </w:r>
      <w:bookmarkEnd w:id="28"/>
    </w:p>
    <w:p w:rsidR="00076E26" w:rsidRPr="00502F31" w:rsidRDefault="00076E26" w:rsidP="00222BC8">
      <w:pPr>
        <w:pStyle w:val="Rubrik4"/>
        <w:spacing w:before="125"/>
        <w:rPr>
          <w:noProof w:val="0"/>
        </w:rPr>
      </w:pPr>
      <w:bookmarkStart w:id="29" w:name="_Toc102208603"/>
      <w:r w:rsidRPr="00502F31">
        <w:rPr>
          <w:noProof w:val="0"/>
        </w:rPr>
        <w:t>Regeringens förslag</w:t>
      </w:r>
      <w:bookmarkEnd w:id="29"/>
    </w:p>
    <w:p w:rsidR="00076E26" w:rsidRPr="00502F31" w:rsidRDefault="00066950" w:rsidP="00076E26">
      <w:r w:rsidRPr="00502F31">
        <w:t>Riksdagen bör enligt regeringen godkänna det som föreslås i propositione</w:t>
      </w:r>
      <w:r w:rsidRPr="00502F31">
        <w:t>n</w:t>
      </w:r>
      <w:r w:rsidR="00076E26" w:rsidRPr="00502F31">
        <w:t xml:space="preserve"> om inriktningen av t</w:t>
      </w:r>
      <w:r w:rsidR="00076E26" w:rsidRPr="00502F31">
        <w:t>u</w:t>
      </w:r>
      <w:r w:rsidR="00076E26" w:rsidRPr="00502F31">
        <w:t>ristpolitiken</w:t>
      </w:r>
      <w:r w:rsidR="00286617" w:rsidRPr="00502F31">
        <w:t>.</w:t>
      </w:r>
    </w:p>
    <w:p w:rsidR="00076E26" w:rsidRPr="00502F31" w:rsidRDefault="00076E26" w:rsidP="00076E26">
      <w:pPr>
        <w:pStyle w:val="Normaltindrag"/>
      </w:pPr>
      <w:r w:rsidRPr="00502F31">
        <w:t>Turistpolitiken skall enligt regeringen utgå från två perspektiv – ett nä</w:t>
      </w:r>
      <w:r w:rsidRPr="00502F31">
        <w:t>r</w:t>
      </w:r>
      <w:r w:rsidRPr="00502F31">
        <w:t>ingsfrämjande och ett Sverigefrämjande</w:t>
      </w:r>
      <w:r w:rsidR="00286617" w:rsidRPr="00502F31">
        <w:t xml:space="preserve"> (prop. s. 79).</w:t>
      </w:r>
      <w:r w:rsidRPr="00502F31">
        <w:t xml:space="preserve"> Det näringsfrämjande perspe</w:t>
      </w:r>
      <w:r w:rsidRPr="00502F31">
        <w:t>k</w:t>
      </w:r>
      <w:r w:rsidRPr="00502F31">
        <w:t>tivet skall avse främjande av utvecklingen av en konkurrenskraftig turis</w:t>
      </w:r>
      <w:r w:rsidRPr="00502F31">
        <w:t>t</w:t>
      </w:r>
      <w:r w:rsidRPr="00502F31">
        <w:t>näring som bidrar till en hållbar tillväxt och ökad sysselsättning i alla delar av landet. Det Sverigefrämjande perspektivet skall omfatta en samor</w:t>
      </w:r>
      <w:r w:rsidRPr="00502F31">
        <w:t>d</w:t>
      </w:r>
      <w:r w:rsidRPr="00502F31">
        <w:t>nad och effektiv marknadsföring och marknadsbearbetning av Sverige och dess regioner som resmål/besöksmål på företrädesvis den internationella mar</w:t>
      </w:r>
      <w:r w:rsidRPr="00502F31">
        <w:t>k</w:t>
      </w:r>
      <w:r w:rsidRPr="00502F31">
        <w:t>naden. För att ta till vara turistnäringens tillväxtpotential krävs bl.a. att staten och komm</w:t>
      </w:r>
      <w:r w:rsidRPr="00502F31">
        <w:t>u</w:t>
      </w:r>
      <w:r w:rsidRPr="00502F31">
        <w:t>ne</w:t>
      </w:r>
      <w:r w:rsidR="003F2560" w:rsidRPr="00502F31">
        <w:t>rna tar större hänsyn till</w:t>
      </w:r>
      <w:r w:rsidRPr="00502F31">
        <w:t xml:space="preserve"> det turistiska företagandets särskilda förutsättningar</w:t>
      </w:r>
      <w:r w:rsidR="00286617" w:rsidRPr="00502F31">
        <w:t xml:space="preserve"> och </w:t>
      </w:r>
      <w:r w:rsidRPr="00502F31">
        <w:t>villkor</w:t>
      </w:r>
      <w:r w:rsidR="00286617" w:rsidRPr="00502F31">
        <w:t>.</w:t>
      </w:r>
      <w:r w:rsidRPr="00502F31">
        <w:t xml:space="preserve"> Även jämställdhetsperspektivet skall uppmärksa</w:t>
      </w:r>
      <w:r w:rsidRPr="00502F31">
        <w:t>m</w:t>
      </w:r>
      <w:r w:rsidRPr="00502F31">
        <w:t xml:space="preserve">mas. </w:t>
      </w:r>
    </w:p>
    <w:p w:rsidR="00076E26" w:rsidRPr="00502F31" w:rsidRDefault="00076E26" w:rsidP="00076E26">
      <w:pPr>
        <w:pStyle w:val="Rubrik4"/>
        <w:rPr>
          <w:noProof w:val="0"/>
        </w:rPr>
      </w:pPr>
      <w:bookmarkStart w:id="30" w:name="_Toc102208604"/>
      <w:r w:rsidRPr="00502F31">
        <w:rPr>
          <w:noProof w:val="0"/>
        </w:rPr>
        <w:t>Ett näringsfrämjande perspektiv och företagande inom turistsektorn</w:t>
      </w:r>
      <w:bookmarkEnd w:id="30"/>
    </w:p>
    <w:p w:rsidR="00076E26" w:rsidRPr="00502F31" w:rsidRDefault="00076E26" w:rsidP="00076E26">
      <w:r w:rsidRPr="00502F31">
        <w:t>Grun</w:t>
      </w:r>
      <w:r w:rsidR="00286617" w:rsidRPr="00502F31">
        <w:t>den för statens syn</w:t>
      </w:r>
      <w:r w:rsidRPr="00502F31">
        <w:t xml:space="preserve"> är att turistnäringen skall utvecklas som en sund näring, baserad på den allmänna näringspolitik som gäller i Sverige, i en effektiv och sund konkurrens.</w:t>
      </w:r>
    </w:p>
    <w:p w:rsidR="00076E26" w:rsidRPr="00502F31" w:rsidRDefault="00076E26" w:rsidP="00076E26">
      <w:pPr>
        <w:pStyle w:val="Normaltindrag"/>
      </w:pPr>
      <w:r w:rsidRPr="00502F31">
        <w:t>Ett näringsfrämjande perspektiv inom turistnäringen omfattar insatser som företagsutveckling, affärsutveckling, främjande av entreprenörskap, innov</w:t>
      </w:r>
      <w:r w:rsidRPr="00502F31">
        <w:t>a</w:t>
      </w:r>
      <w:r w:rsidRPr="00502F31">
        <w:t>tionsutveckling, regelförenkling och konkurrensfrämja</w:t>
      </w:r>
      <w:r w:rsidRPr="00502F31">
        <w:t>n</w:t>
      </w:r>
      <w:r w:rsidRPr="00502F31">
        <w:t>de arbete. Det handlar om att främja en hållbar tillväxt och en ökad sysselsättning hos kvi</w:t>
      </w:r>
      <w:r w:rsidRPr="00502F31">
        <w:t>n</w:t>
      </w:r>
      <w:r w:rsidRPr="00502F31">
        <w:t>nor och män genom fler och växande företag. En ökad ekonomisk aktiv</w:t>
      </w:r>
      <w:r w:rsidRPr="00502F31">
        <w:t>i</w:t>
      </w:r>
      <w:r w:rsidRPr="00502F31">
        <w:t>tet genom fler och växande företag är grundläggande för att främja tillväxten i landet. Til</w:t>
      </w:r>
      <w:r w:rsidRPr="00502F31">
        <w:t>l</w:t>
      </w:r>
      <w:r w:rsidRPr="00502F31">
        <w:t>växten är i sig en fö</w:t>
      </w:r>
      <w:r w:rsidRPr="00502F31">
        <w:t>r</w:t>
      </w:r>
      <w:r w:rsidRPr="00502F31">
        <w:t xml:space="preserve">utsättning för att värna om och öka välfärden. </w:t>
      </w:r>
    </w:p>
    <w:p w:rsidR="00076E26" w:rsidRPr="00502F31" w:rsidRDefault="00076E26" w:rsidP="00076E26">
      <w:pPr>
        <w:pStyle w:val="Normaltindrag"/>
      </w:pPr>
      <w:r w:rsidRPr="00502F31">
        <w:t>Regeringen arbetar med att utveckla gynnsamma förutsättningar för för</w:t>
      </w:r>
      <w:r w:rsidRPr="00502F31">
        <w:t>e</w:t>
      </w:r>
      <w:r w:rsidRPr="00502F31">
        <w:t>tagandet, både för att öka nyföretagandet och för att få redan etablerade för</w:t>
      </w:r>
      <w:r w:rsidRPr="00502F31">
        <w:t>e</w:t>
      </w:r>
      <w:r w:rsidRPr="00502F31">
        <w:t>tag att växa. Åtgärder för turistnäringen är en viktig del i den svenska nä</w:t>
      </w:r>
      <w:r w:rsidRPr="00502F31">
        <w:t>r</w:t>
      </w:r>
      <w:r w:rsidRPr="00502F31">
        <w:t>ingspolitiken. För</w:t>
      </w:r>
      <w:r w:rsidRPr="00502F31">
        <w:t>e</w:t>
      </w:r>
      <w:r w:rsidRPr="00502F31">
        <w:t>tagandet inom turistnäringen skiljer sig inte från annat företagande. Insatser som görs inom näringspolitiken för entrepr</w:t>
      </w:r>
      <w:r w:rsidRPr="00502F31">
        <w:t>e</w:t>
      </w:r>
      <w:r w:rsidRPr="00502F31">
        <w:t>nörskap, regelverk, kapitalförsörjning och företagsutveckling skall även omfatta för</w:t>
      </w:r>
      <w:r w:rsidRPr="00502F31">
        <w:t>e</w:t>
      </w:r>
      <w:r w:rsidRPr="00502F31">
        <w:t xml:space="preserve">tag inom turistnäringen. </w:t>
      </w:r>
    </w:p>
    <w:p w:rsidR="00076E26" w:rsidRPr="00502F31" w:rsidRDefault="00076E26" w:rsidP="00076E26">
      <w:pPr>
        <w:pStyle w:val="Normaltindrag"/>
      </w:pPr>
      <w:r w:rsidRPr="00502F31">
        <w:t>I internationell jämförelse startas få företag i vårt land. För Sveriges lån</w:t>
      </w:r>
      <w:r w:rsidRPr="00502F31">
        <w:t>g</w:t>
      </w:r>
      <w:r w:rsidRPr="00502F31">
        <w:t>siktiga utveckling är det viktigt att kvinnor och män upplever det som pos</w:t>
      </w:r>
      <w:r w:rsidRPr="00502F31">
        <w:t>i</w:t>
      </w:r>
      <w:r w:rsidRPr="00502F31">
        <w:t>tivt och natu</w:t>
      </w:r>
      <w:r w:rsidRPr="00502F31">
        <w:t>r</w:t>
      </w:r>
      <w:r w:rsidRPr="00502F31">
        <w:t>ligt att starta och driva företag och affärsprojekt. Bland annat krävs att det skapas positiva attityder till</w:t>
      </w:r>
      <w:r w:rsidR="00473D30" w:rsidRPr="00502F31">
        <w:t xml:space="preserve"> företagande</w:t>
      </w:r>
      <w:r w:rsidRPr="00502F31">
        <w:t>, sägs det i pr</w:t>
      </w:r>
      <w:r w:rsidRPr="00502F31">
        <w:t>o</w:t>
      </w:r>
      <w:r w:rsidRPr="00502F31">
        <w:t>positionen. Det är viktigt att regelverken som styr företag</w:t>
      </w:r>
      <w:r w:rsidR="003F2EB3" w:rsidRPr="00502F31">
        <w:t>sverksamheten</w:t>
      </w:r>
      <w:r w:rsidRPr="00502F31">
        <w:t xml:space="preserve"> uppfattas som änd</w:t>
      </w:r>
      <w:r w:rsidRPr="00502F31">
        <w:t>a</w:t>
      </w:r>
      <w:r w:rsidRPr="00502F31">
        <w:t>målsenliga i sin utformning och tillämpning. Fortsatta fö</w:t>
      </w:r>
      <w:r w:rsidRPr="00502F31">
        <w:t>r</w:t>
      </w:r>
      <w:r w:rsidRPr="00502F31">
        <w:t>enklingar är därför en väsentlig fråga för Sveriges konkurrenskraft</w:t>
      </w:r>
      <w:r w:rsidR="003F2560" w:rsidRPr="00502F31">
        <w:t>,</w:t>
      </w:r>
      <w:r w:rsidRPr="00502F31">
        <w:t xml:space="preserve"> enligt regeringen. Kunskap</w:t>
      </w:r>
      <w:r w:rsidRPr="00502F31">
        <w:t>s</w:t>
      </w:r>
      <w:r w:rsidRPr="00502F31">
        <w:t>uppbyggnad och kunskapsförsör</w:t>
      </w:r>
      <w:r w:rsidRPr="00502F31">
        <w:t>j</w:t>
      </w:r>
      <w:r w:rsidR="003F2560" w:rsidRPr="00502F31">
        <w:t>ning är centrala</w:t>
      </w:r>
      <w:r w:rsidRPr="00502F31">
        <w:t xml:space="preserve"> för turistnäringen. Därför är nära och väl fokuserad samverkan med utbildnings- och forskningsinstituti</w:t>
      </w:r>
      <w:r w:rsidRPr="00502F31">
        <w:t>o</w:t>
      </w:r>
      <w:r w:rsidRPr="00502F31">
        <w:t>ner viktig och bör utvec</w:t>
      </w:r>
      <w:r w:rsidRPr="00502F31">
        <w:t>k</w:t>
      </w:r>
      <w:r w:rsidRPr="00502F31">
        <w:t>las.</w:t>
      </w:r>
    </w:p>
    <w:p w:rsidR="00076E26" w:rsidRPr="00502F31" w:rsidRDefault="00076E26" w:rsidP="00076E26">
      <w:pPr>
        <w:pStyle w:val="Normaltindrag"/>
      </w:pPr>
      <w:r w:rsidRPr="00502F31">
        <w:t>De insatser som görs inom näringspolitikens ram beskrivs i propositi</w:t>
      </w:r>
      <w:r w:rsidRPr="00502F31">
        <w:t>o</w:t>
      </w:r>
      <w:r w:rsidR="001C6A6B" w:rsidRPr="00502F31">
        <w:t>nen</w:t>
      </w:r>
      <w:r w:rsidRPr="00502F31">
        <w:t>. Bland annat tas upp insatserna för entreprenörskap, handlingsprogra</w:t>
      </w:r>
      <w:r w:rsidRPr="00502F31">
        <w:t>m</w:t>
      </w:r>
      <w:r w:rsidRPr="00502F31">
        <w:t>met för en minskad administrativ börda för företagen, insatser för kapitalförsör</w:t>
      </w:r>
      <w:r w:rsidRPr="00502F31">
        <w:t>j</w:t>
      </w:r>
      <w:r w:rsidRPr="00502F31">
        <w:t>ning, insatser för att underlätta generationsskifte, innovationsklim</w:t>
      </w:r>
      <w:r w:rsidRPr="00502F31">
        <w:t>a</w:t>
      </w:r>
      <w:r w:rsidRPr="00502F31">
        <w:t>tet och EG:s statsstödsregler. När det gäller kapitalförsörjningen redovisas de statl</w:t>
      </w:r>
      <w:r w:rsidRPr="00502F31">
        <w:t>i</w:t>
      </w:r>
      <w:r w:rsidR="001C3890" w:rsidRPr="00502F31">
        <w:t>ga åtgärderna via Almi Företagspartner AB och</w:t>
      </w:r>
      <w:r w:rsidR="00F95B7C" w:rsidRPr="00502F31">
        <w:t xml:space="preserve"> Norrlandsfonden (</w:t>
      </w:r>
      <w:r w:rsidR="001C3890" w:rsidRPr="00502F31">
        <w:t>s</w:t>
      </w:r>
      <w:r w:rsidRPr="00502F31">
        <w:t>tiftelsen Innovationscen</w:t>
      </w:r>
      <w:r w:rsidRPr="00502F31">
        <w:t>t</w:t>
      </w:r>
      <w:r w:rsidR="001C3890" w:rsidRPr="00502F31">
        <w:t>rum</w:t>
      </w:r>
      <w:r w:rsidRPr="00502F31">
        <w:t xml:space="preserve"> upphörde vid halvårsskiftet 2004</w:t>
      </w:r>
      <w:r w:rsidR="001C3890" w:rsidRPr="00502F31">
        <w:t>)</w:t>
      </w:r>
      <w:r w:rsidRPr="00502F31">
        <w:t xml:space="preserve">. </w:t>
      </w:r>
    </w:p>
    <w:p w:rsidR="00076E26" w:rsidRPr="00502F31" w:rsidRDefault="00076E26" w:rsidP="00076E26">
      <w:pPr>
        <w:pStyle w:val="Normaltindrag"/>
      </w:pPr>
      <w:r w:rsidRPr="00502F31">
        <w:t>Under rubriken Landsb</w:t>
      </w:r>
      <w:r w:rsidR="001C6A6B" w:rsidRPr="00502F31">
        <w:t>ygdsturism tas upp</w:t>
      </w:r>
      <w:r w:rsidRPr="00502F31">
        <w:t xml:space="preserve"> att turistnäringen och lantbr</w:t>
      </w:r>
      <w:r w:rsidRPr="00502F31">
        <w:t>u</w:t>
      </w:r>
      <w:r w:rsidRPr="00502F31">
        <w:t>ket kompletterar varandra i företag som består av traditi</w:t>
      </w:r>
      <w:r w:rsidRPr="00502F31">
        <w:t>o</w:t>
      </w:r>
      <w:r w:rsidRPr="00502F31">
        <w:t>nellt lantbruk, där det samtidigt bedrivs måltidsturism, uthyrning, fritidsfiske, jakt eller hästt</w:t>
      </w:r>
      <w:r w:rsidRPr="00502F31">
        <w:t>u</w:t>
      </w:r>
      <w:r w:rsidRPr="00502F31">
        <w:t>rism</w:t>
      </w:r>
      <w:r w:rsidR="001C6A6B" w:rsidRPr="00502F31">
        <w:t xml:space="preserve"> m.m.</w:t>
      </w:r>
      <w:r w:rsidRPr="00502F31">
        <w:t xml:space="preserve"> Inom ramen för Sveriges miljö- och landsbygdsprogram för per</w:t>
      </w:r>
      <w:r w:rsidRPr="00502F31">
        <w:t>i</w:t>
      </w:r>
      <w:r w:rsidRPr="00502F31">
        <w:t>oden 2000–2006 ges bl.a. stöd till utveckling av turism och turisttjänster på land</w:t>
      </w:r>
      <w:r w:rsidRPr="00502F31">
        <w:t>s</w:t>
      </w:r>
      <w:r w:rsidRPr="00502F31">
        <w:t>bygden med koppling till de areella nä</w:t>
      </w:r>
      <w:r w:rsidRPr="00502F31">
        <w:t>r</w:t>
      </w:r>
      <w:r w:rsidRPr="00502F31">
        <w:t xml:space="preserve">ingarna. </w:t>
      </w:r>
    </w:p>
    <w:p w:rsidR="00076E26" w:rsidRPr="00502F31" w:rsidRDefault="00076E26" w:rsidP="00076E26">
      <w:pPr>
        <w:pStyle w:val="Normaltindrag"/>
      </w:pPr>
      <w:r w:rsidRPr="00502F31">
        <w:t>I juni 2004 tillkallade regeringen en kommitté</w:t>
      </w:r>
      <w:r w:rsidR="001C6A6B" w:rsidRPr="00502F31">
        <w:t xml:space="preserve"> (ordförande</w:t>
      </w:r>
      <w:r w:rsidR="003F2EB3" w:rsidRPr="00502F31">
        <w:t>:</w:t>
      </w:r>
      <w:r w:rsidR="001C6A6B" w:rsidRPr="00502F31">
        <w:t xml:space="preserve"> kommunalr</w:t>
      </w:r>
      <w:r w:rsidR="001C6A6B" w:rsidRPr="00502F31">
        <w:t>å</w:t>
      </w:r>
      <w:r w:rsidR="001C6A6B" w:rsidRPr="00502F31">
        <w:t>det Karl-Erik Nilsson)</w:t>
      </w:r>
      <w:r w:rsidRPr="00502F31">
        <w:t xml:space="preserve"> med parlamentarisk medverkan med uppdrag att uta</w:t>
      </w:r>
      <w:r w:rsidRPr="00502F31">
        <w:t>r</w:t>
      </w:r>
      <w:r w:rsidRPr="00502F31">
        <w:t>beta en långsiktig strategi för den nationella politiken för landsbygdsutvec</w:t>
      </w:r>
      <w:r w:rsidRPr="00502F31">
        <w:t>k</w:t>
      </w:r>
      <w:r w:rsidRPr="00502F31">
        <w:t>ling</w:t>
      </w:r>
      <w:r w:rsidR="001C6A6B" w:rsidRPr="00502F31">
        <w:t xml:space="preserve"> (dir. 2004:87)</w:t>
      </w:r>
      <w:r w:rsidRPr="00502F31">
        <w:t>. Kommittén skall bl.a. identifiera såväl hinder som utvec</w:t>
      </w:r>
      <w:r w:rsidRPr="00502F31">
        <w:t>k</w:t>
      </w:r>
      <w:r w:rsidRPr="00502F31">
        <w:t>lingsmöjligheter för företag på landsbygden inklusive småföretag och geno</w:t>
      </w:r>
      <w:r w:rsidRPr="00502F31">
        <w:t>m</w:t>
      </w:r>
      <w:r w:rsidRPr="00502F31">
        <w:t>gående beakta kvi</w:t>
      </w:r>
      <w:r w:rsidRPr="00502F31">
        <w:t>n</w:t>
      </w:r>
      <w:r w:rsidRPr="00502F31">
        <w:t>nors och mäns villkor och förutsättningar när det gäller arbete, företagande och utvecklingsmöjligheter. Kommittén skall redovisa sitt slutbetänkande senast i n</w:t>
      </w:r>
      <w:r w:rsidRPr="00502F31">
        <w:t>o</w:t>
      </w:r>
      <w:r w:rsidRPr="00502F31">
        <w:t xml:space="preserve">vember 2006. </w:t>
      </w:r>
    </w:p>
    <w:p w:rsidR="008A1A10" w:rsidRPr="00502F31" w:rsidRDefault="008A1A10" w:rsidP="00076E26">
      <w:pPr>
        <w:pStyle w:val="Normaltindrag"/>
      </w:pPr>
    </w:p>
    <w:p w:rsidR="008A1A10" w:rsidRPr="00502F31" w:rsidRDefault="008A1A10" w:rsidP="0044464E">
      <w:pPr>
        <w:pStyle w:val="Rubrik4"/>
        <w:spacing w:before="0"/>
        <w:rPr>
          <w:noProof w:val="0"/>
        </w:rPr>
      </w:pPr>
      <w:bookmarkStart w:id="31" w:name="_Toc102208605"/>
      <w:r w:rsidRPr="00502F31">
        <w:rPr>
          <w:noProof w:val="0"/>
        </w:rPr>
        <w:t>Ett Sverigefrämjande perspektiv och marknadsföring</w:t>
      </w:r>
      <w:bookmarkEnd w:id="31"/>
      <w:r w:rsidR="00F95B7C" w:rsidRPr="00502F31">
        <w:rPr>
          <w:noProof w:val="0"/>
        </w:rPr>
        <w:t xml:space="preserve"> inom turistsektorn</w:t>
      </w:r>
    </w:p>
    <w:p w:rsidR="008A1A10" w:rsidRPr="00502F31" w:rsidRDefault="008A1A10" w:rsidP="008A1A10">
      <w:r w:rsidRPr="00502F31">
        <w:t>Målet för Sverigefrämjandet är att skapa intresse, förtroende och goodwill för Sverige</w:t>
      </w:r>
      <w:r w:rsidR="00F45A95" w:rsidRPr="00502F31">
        <w:t xml:space="preserve"> med hjälp av statliga medel.</w:t>
      </w:r>
      <w:r w:rsidRPr="00502F31">
        <w:t xml:space="preserve"> </w:t>
      </w:r>
    </w:p>
    <w:p w:rsidR="008A1A10" w:rsidRPr="00502F31" w:rsidRDefault="00F45A95" w:rsidP="008A1A10">
      <w:pPr>
        <w:pStyle w:val="Normaltindrag"/>
      </w:pPr>
      <w:r w:rsidRPr="00502F31">
        <w:t>Främjandets uppgift är</w:t>
      </w:r>
      <w:r w:rsidR="008A1A10" w:rsidRPr="00502F31">
        <w:t xml:space="preserve"> att förstärka och hålla samman bilden av Sver</w:t>
      </w:r>
      <w:r w:rsidR="008A1A10" w:rsidRPr="00502F31">
        <w:t>i</w:t>
      </w:r>
      <w:r w:rsidR="008A1A10" w:rsidRPr="00502F31">
        <w:t>ge och att kommunicera detta komplexa v</w:t>
      </w:r>
      <w:r w:rsidR="008A1A10" w:rsidRPr="00502F31">
        <w:t>a</w:t>
      </w:r>
      <w:r w:rsidR="008A1A10" w:rsidRPr="00502F31">
        <w:t>rumärke på ett tydligt sätt. Därför krävs ett nära och utvecklande samarbete i kommunikations- och marknadsf</w:t>
      </w:r>
      <w:r w:rsidR="008A1A10" w:rsidRPr="00502F31">
        <w:t>ö</w:t>
      </w:r>
      <w:r w:rsidR="008A1A10" w:rsidRPr="00502F31">
        <w:t>ringsfrågor dels mellan de turistfrämjande organisati</w:t>
      </w:r>
      <w:r w:rsidR="008A1A10" w:rsidRPr="00502F31">
        <w:t>o</w:t>
      </w:r>
      <w:r w:rsidR="008A1A10" w:rsidRPr="00502F31">
        <w:t>nerna på nationell, regional och lokal nivå, dels mellan de olika aktörerna för Sverig</w:t>
      </w:r>
      <w:r w:rsidR="008A1A10" w:rsidRPr="00502F31">
        <w:t>e</w:t>
      </w:r>
      <w:r w:rsidR="008A1A10" w:rsidRPr="00502F31">
        <w:t xml:space="preserve">främjande. </w:t>
      </w:r>
    </w:p>
    <w:p w:rsidR="008A1A10" w:rsidRPr="00502F31" w:rsidRDefault="00F45A95" w:rsidP="008A1A10">
      <w:pPr>
        <w:pStyle w:val="Normaltindrag"/>
      </w:pPr>
      <w:r w:rsidRPr="00502F31">
        <w:t xml:space="preserve">Staten </w:t>
      </w:r>
      <w:r w:rsidR="008A1A10" w:rsidRPr="00502F31">
        <w:t>ansvara</w:t>
      </w:r>
      <w:r w:rsidRPr="00502F31">
        <w:t>r</w:t>
      </w:r>
      <w:r w:rsidR="008A1A10" w:rsidRPr="00502F31">
        <w:t xml:space="preserve"> för den övergripande marknadsföringen utomlands av Sv</w:t>
      </w:r>
      <w:r w:rsidR="008A1A10" w:rsidRPr="00502F31">
        <w:t>e</w:t>
      </w:r>
      <w:r w:rsidR="008A1A10" w:rsidRPr="00502F31">
        <w:t>rige och dess regioner som besöksmål. Detta kräver ett utvecklat och nära samarbete mellan de olika aktörerna för Sverigefrämjande (Sv</w:t>
      </w:r>
      <w:r w:rsidR="008A1A10" w:rsidRPr="00502F31">
        <w:t>e</w:t>
      </w:r>
      <w:r w:rsidR="008A1A10" w:rsidRPr="00502F31">
        <w:t>riges Rese- och Turistråd AB, Sveriges exportråd, utrikesförvaltningen, Myndigh</w:t>
      </w:r>
      <w:r w:rsidR="008A1A10" w:rsidRPr="00502F31">
        <w:t>e</w:t>
      </w:r>
      <w:r w:rsidR="008A1A10" w:rsidRPr="00502F31">
        <w:t>ten för utländska inv</w:t>
      </w:r>
      <w:r w:rsidR="008A1A10" w:rsidRPr="00502F31">
        <w:t>e</w:t>
      </w:r>
      <w:r w:rsidR="008A1A10" w:rsidRPr="00502F31">
        <w:t>steringar i Sverige och Svenska institutet), bl.a. inom ramen för Nämnden för S</w:t>
      </w:r>
      <w:r w:rsidR="00F95B7C" w:rsidRPr="00502F31">
        <w:t>verigefrämjande i utlandet</w:t>
      </w:r>
      <w:r w:rsidR="008A1A10" w:rsidRPr="00502F31">
        <w:t xml:space="preserve">. </w:t>
      </w:r>
    </w:p>
    <w:p w:rsidR="008A1A10" w:rsidRPr="00502F31" w:rsidRDefault="008A1A10" w:rsidP="008A1A10">
      <w:pPr>
        <w:pStyle w:val="Normaltindrag"/>
      </w:pPr>
      <w:r w:rsidRPr="00502F31">
        <w:t>Med hänvisning till att turistnäringen skall bidra till en hållbar tillväxt li</w:t>
      </w:r>
      <w:r w:rsidRPr="00502F31">
        <w:t>g</w:t>
      </w:r>
      <w:r w:rsidRPr="00502F31">
        <w:t>ger det i det offentligas intresse att stödja och stimulera samarbetsprojekt inom marknadsföringso</w:t>
      </w:r>
      <w:r w:rsidRPr="00502F31">
        <w:t>m</w:t>
      </w:r>
      <w:r w:rsidRPr="00502F31">
        <w:t xml:space="preserve">rådet vilka initieras av aktörer inom turistnäringen och </w:t>
      </w:r>
      <w:r w:rsidR="00F45A95" w:rsidRPr="00502F31">
        <w:t xml:space="preserve">som </w:t>
      </w:r>
      <w:r w:rsidRPr="00502F31">
        <w:t>bedöms ha förutsättningar att bli kommersiellt fra</w:t>
      </w:r>
      <w:r w:rsidRPr="00502F31">
        <w:t>m</w:t>
      </w:r>
      <w:r w:rsidRPr="00502F31">
        <w:t>gångsrika.</w:t>
      </w:r>
    </w:p>
    <w:p w:rsidR="008A1A10" w:rsidRPr="00502F31" w:rsidRDefault="008A1A10" w:rsidP="008A1A10">
      <w:pPr>
        <w:pStyle w:val="Normaltindrag"/>
      </w:pPr>
      <w:r w:rsidRPr="00502F31">
        <w:t xml:space="preserve">Marknadsföringsarbetet mot utlandet </w:t>
      </w:r>
      <w:r w:rsidR="00F95B7C" w:rsidRPr="00502F31">
        <w:t>har främst utförts av</w:t>
      </w:r>
      <w:r w:rsidRPr="00502F31">
        <w:t xml:space="preserve"> Turis</w:t>
      </w:r>
      <w:r w:rsidRPr="00502F31">
        <w:t>t</w:t>
      </w:r>
      <w:r w:rsidRPr="00502F31">
        <w:t>råd</w:t>
      </w:r>
      <w:r w:rsidR="00F95B7C" w:rsidRPr="00502F31">
        <w:t>et</w:t>
      </w:r>
      <w:r w:rsidRPr="00502F31">
        <w:t>. År 2003 uppgick nettoomsättningen för bolaget till drygt 136 mi</w:t>
      </w:r>
      <w:r w:rsidRPr="00502F31">
        <w:t>l</w:t>
      </w:r>
      <w:r w:rsidRPr="00502F31">
        <w:t>joner kronor, varav statens bidrag uppgick till 77 miljoner kro</w:t>
      </w:r>
      <w:r w:rsidR="00F95B7C" w:rsidRPr="00502F31">
        <w:t xml:space="preserve">nor. </w:t>
      </w:r>
      <w:r w:rsidRPr="00502F31">
        <w:t>T</w:t>
      </w:r>
      <w:r w:rsidRPr="00502F31">
        <w:t>u</w:t>
      </w:r>
      <w:r w:rsidR="00F95B7C" w:rsidRPr="00502F31">
        <w:t>ristrådet</w:t>
      </w:r>
      <w:r w:rsidRPr="00502F31">
        <w:t xml:space="preserve"> har därutöver för peri</w:t>
      </w:r>
      <w:r w:rsidRPr="00502F31">
        <w:t>o</w:t>
      </w:r>
      <w:r w:rsidRPr="00502F31">
        <w:t>den 2002–2004 beviljats 20 miljoner kronor till ett projekt för att utveckla varumärket Fjällvärlden, i syfte att stärka den långsiktiga attra</w:t>
      </w:r>
      <w:r w:rsidRPr="00502F31">
        <w:t>k</w:t>
      </w:r>
      <w:r w:rsidRPr="00502F31">
        <w:t>tionskraften och lönsamheten i fjällområdet. En strukturföränd</w:t>
      </w:r>
      <w:r w:rsidR="00F95B7C" w:rsidRPr="00502F31">
        <w:t>ring av</w:t>
      </w:r>
      <w:r w:rsidRPr="00502F31">
        <w:t xml:space="preserve"> Turis</w:t>
      </w:r>
      <w:r w:rsidRPr="00502F31">
        <w:t>t</w:t>
      </w:r>
      <w:r w:rsidRPr="00502F31">
        <w:t>råd</w:t>
      </w:r>
      <w:r w:rsidR="00F95B7C" w:rsidRPr="00502F31">
        <w:t>ets</w:t>
      </w:r>
      <w:r w:rsidRPr="00502F31">
        <w:t xml:space="preserve"> verksamhet pågår för att få större flexibilitet och lägre fasta kostnader. Arbetet syftar till färre fasta kontor och ökad användning av modern inform</w:t>
      </w:r>
      <w:r w:rsidRPr="00502F31">
        <w:t>a</w:t>
      </w:r>
      <w:r w:rsidRPr="00502F31">
        <w:t>tionsteknik. Ytterligare förändringså</w:t>
      </w:r>
      <w:r w:rsidRPr="00502F31">
        <w:t>t</w:t>
      </w:r>
      <w:r w:rsidRPr="00502F31">
        <w:t xml:space="preserve">gärder kan komma att vidtas. </w:t>
      </w:r>
    </w:p>
    <w:p w:rsidR="008A1A10" w:rsidRPr="00502F31" w:rsidRDefault="008A1A10" w:rsidP="008A1A10">
      <w:pPr>
        <w:pStyle w:val="Normaltindrag"/>
      </w:pPr>
      <w:r w:rsidRPr="00502F31">
        <w:t>Vidare lämnas statligt stöd i samband med varumärket Bo på Lan</w:t>
      </w:r>
      <w:r w:rsidRPr="00502F31">
        <w:t>t</w:t>
      </w:r>
      <w:r w:rsidR="009309C6" w:rsidRPr="00502F31">
        <w:t>gård</w:t>
      </w:r>
      <w:r w:rsidRPr="00502F31">
        <w:t xml:space="preserve">, vilket är en ideell förening som förvaltar detta varumärke. </w:t>
      </w:r>
      <w:r w:rsidR="009309C6" w:rsidRPr="00502F31">
        <w:t xml:space="preserve">Inom ramen för miljö- och landsbygdsprogrammet utgår </w:t>
      </w:r>
      <w:r w:rsidRPr="00502F31">
        <w:t>statlig</w:t>
      </w:r>
      <w:r w:rsidR="00B96C7C" w:rsidRPr="00502F31">
        <w:t>t</w:t>
      </w:r>
      <w:r w:rsidRPr="00502F31">
        <w:t xml:space="preserve"> stöd för bl.a. marknad</w:t>
      </w:r>
      <w:r w:rsidRPr="00502F31">
        <w:t>s</w:t>
      </w:r>
      <w:r w:rsidRPr="00502F31">
        <w:t xml:space="preserve">föring och kvalitetssäkring av </w:t>
      </w:r>
      <w:r w:rsidR="009309C6" w:rsidRPr="00502F31">
        <w:t>verksamheten</w:t>
      </w:r>
      <w:r w:rsidRPr="00502F31">
        <w:t>.</w:t>
      </w:r>
    </w:p>
    <w:p w:rsidR="008A1A10" w:rsidRPr="00502F31" w:rsidRDefault="008A1A10" w:rsidP="008A1A10">
      <w:pPr>
        <w:pStyle w:val="Normaltindrag"/>
      </w:pPr>
      <w:r w:rsidRPr="00502F31">
        <w:t>Enligt regeringens bedömning (prop. s. 93) bör en utredning tillsättas med uppdrag att analysera och föreslå alternativa modeller för ytterligare geme</w:t>
      </w:r>
      <w:r w:rsidRPr="00502F31">
        <w:t>n</w:t>
      </w:r>
      <w:r w:rsidRPr="00502F31">
        <w:t>samma marknadsföringsinsatser för Sverige och olika destinationer i Sverige som resmål. Regeringen vill slå vakt om samarbetet med</w:t>
      </w:r>
      <w:r w:rsidR="00284D6E" w:rsidRPr="00502F31">
        <w:t xml:space="preserve"> Turistrådet</w:t>
      </w:r>
      <w:r w:rsidRPr="00502F31">
        <w:t xml:space="preserve"> men anser att det kan finnas skäl att se om ytterligare gemensa</w:t>
      </w:r>
      <w:r w:rsidRPr="00502F31">
        <w:t>m</w:t>
      </w:r>
      <w:r w:rsidRPr="00502F31">
        <w:t>ma insatser kan göras, till vilka också aktörer på lokal och regional nivå sku</w:t>
      </w:r>
      <w:r w:rsidRPr="00502F31">
        <w:t>l</w:t>
      </w:r>
      <w:r w:rsidRPr="00502F31">
        <w:t xml:space="preserve">le kunna bidra. </w:t>
      </w:r>
    </w:p>
    <w:p w:rsidR="008A1A10" w:rsidRPr="00502F31" w:rsidRDefault="008A1A10" w:rsidP="008A1A10">
      <w:pPr>
        <w:pStyle w:val="Normaltindrag"/>
      </w:pPr>
      <w:r w:rsidRPr="00502F31">
        <w:t>Regeringen bedömer (prop. s. 94) att former och inriktning m.m. avs</w:t>
      </w:r>
      <w:r w:rsidRPr="00502F31">
        <w:t>e</w:t>
      </w:r>
      <w:r w:rsidRPr="00502F31">
        <w:t>ende stärkt samverkan mellan</w:t>
      </w:r>
      <w:r w:rsidR="00284D6E" w:rsidRPr="00502F31">
        <w:t xml:space="preserve"> Turistrådet</w:t>
      </w:r>
      <w:r w:rsidRPr="00502F31">
        <w:t>, utrikesförvalt</w:t>
      </w:r>
      <w:r w:rsidR="00284D6E" w:rsidRPr="00502F31">
        <w:t>ningen och E</w:t>
      </w:r>
      <w:r w:rsidRPr="00502F31">
        <w:t>x</w:t>
      </w:r>
      <w:r w:rsidRPr="00502F31">
        <w:t>portråd</w:t>
      </w:r>
      <w:r w:rsidR="00284D6E" w:rsidRPr="00502F31">
        <w:t>et</w:t>
      </w:r>
      <w:r w:rsidRPr="00502F31">
        <w:t xml:space="preserve"> bör utredas. Detta gäl</w:t>
      </w:r>
      <w:r w:rsidR="00F95B7C" w:rsidRPr="00502F31">
        <w:t>ler i synnerhet i utlandet där Turistrådets</w:t>
      </w:r>
      <w:r w:rsidRPr="00502F31">
        <w:t xml:space="preserve"> organ</w:t>
      </w:r>
      <w:r w:rsidRPr="00502F31">
        <w:t>i</w:t>
      </w:r>
      <w:r w:rsidRPr="00502F31">
        <w:t>sation och representation i nuläget måste bedömas som otillräc</w:t>
      </w:r>
      <w:r w:rsidRPr="00502F31">
        <w:t>k</w:t>
      </w:r>
      <w:r w:rsidRPr="00502F31">
        <w:t xml:space="preserve">lig. </w:t>
      </w:r>
      <w:r w:rsidR="009309C6" w:rsidRPr="00502F31">
        <w:t xml:space="preserve">Enligt regeringen skall </w:t>
      </w:r>
      <w:r w:rsidRPr="00502F31">
        <w:t>statens ansvar när det gäller marknadsf</w:t>
      </w:r>
      <w:r w:rsidRPr="00502F31">
        <w:t>ö</w:t>
      </w:r>
      <w:r w:rsidRPr="00502F31">
        <w:t>ring av Sverige som attraktiv destination avgränsas till att företrädesvis avse u</w:t>
      </w:r>
      <w:r w:rsidRPr="00502F31">
        <w:t>t</w:t>
      </w:r>
      <w:r w:rsidRPr="00502F31">
        <w:t>landsmarknaderna. Mot den bakgrunden bör det vara en strävan hos samtliga aktörer inom det breda Sv</w:t>
      </w:r>
      <w:r w:rsidRPr="00502F31">
        <w:t>e</w:t>
      </w:r>
      <w:r w:rsidRPr="00502F31">
        <w:t>rigefrämjandet att utveckla former för närmare samverkan på fältet</w:t>
      </w:r>
      <w:r w:rsidR="009309C6" w:rsidRPr="00502F31">
        <w:t>.</w:t>
      </w:r>
      <w:r w:rsidRPr="00502F31">
        <w:t xml:space="preserve"> </w:t>
      </w:r>
      <w:r w:rsidR="009309C6" w:rsidRPr="00502F31">
        <w:t>F</w:t>
      </w:r>
      <w:r w:rsidRPr="00502F31">
        <w:t>rämst borde</w:t>
      </w:r>
      <w:r w:rsidR="009309C6" w:rsidRPr="00502F31">
        <w:t xml:space="preserve"> </w:t>
      </w:r>
      <w:r w:rsidRPr="00502F31">
        <w:t>möjliga synergier kunna sökas i samverkan med utrikesförval</w:t>
      </w:r>
      <w:r w:rsidRPr="00502F31">
        <w:t>t</w:t>
      </w:r>
      <w:r w:rsidR="00284D6E" w:rsidRPr="00502F31">
        <w:t>ningen och E</w:t>
      </w:r>
      <w:r w:rsidRPr="00502F31">
        <w:t>xportråd</w:t>
      </w:r>
      <w:r w:rsidR="00F50328" w:rsidRPr="00502F31">
        <w:t>et</w:t>
      </w:r>
      <w:r w:rsidRPr="00502F31">
        <w:t>. Frågan bör utredas närmare, sägs det i prop</w:t>
      </w:r>
      <w:r w:rsidRPr="00502F31">
        <w:t>o</w:t>
      </w:r>
      <w:r w:rsidRPr="00502F31">
        <w:t>sitionen.</w:t>
      </w:r>
    </w:p>
    <w:p w:rsidR="008A1A10" w:rsidRPr="00502F31" w:rsidRDefault="008A1A10" w:rsidP="008A1A10">
      <w:pPr>
        <w:pStyle w:val="Normaltindrag"/>
      </w:pPr>
      <w:r w:rsidRPr="00502F31">
        <w:t xml:space="preserve">Det s.k. Innovationsprogrammet – som ursprungligen initierades </w:t>
      </w:r>
      <w:r w:rsidR="00284D6E" w:rsidRPr="00502F31">
        <w:t xml:space="preserve">hösten 2001 </w:t>
      </w:r>
      <w:r w:rsidRPr="00502F31">
        <w:t>i propositionen om en politik för tillväxt och livskraft i hela landet (prop. 2001/02:4, bet. 2001/02:NU4) – syftar till att identifiera processer som skall leda till ökad innovationskraft inom turistnäringen. Programmet go</w:t>
      </w:r>
      <w:r w:rsidRPr="00502F31">
        <w:t>d</w:t>
      </w:r>
      <w:r w:rsidRPr="00502F31">
        <w:t xml:space="preserve">kändes i juli 2002 och skall pågå till slutet av juli 2005. </w:t>
      </w:r>
      <w:r w:rsidR="00284D6E" w:rsidRPr="00502F31">
        <w:t xml:space="preserve">Till programmet avsattes </w:t>
      </w:r>
      <w:r w:rsidRPr="00502F31">
        <w:t>40</w:t>
      </w:r>
      <w:r w:rsidR="00284D6E" w:rsidRPr="00502F31">
        <w:t>,5 miljoner kronor</w:t>
      </w:r>
      <w:r w:rsidRPr="00502F31">
        <w:t xml:space="preserve"> dels för att öka innov</w:t>
      </w:r>
      <w:r w:rsidRPr="00502F31">
        <w:t>a</w:t>
      </w:r>
      <w:r w:rsidRPr="00502F31">
        <w:t>tionskraften inom svensk turistnäring, dels för att främja turismfors</w:t>
      </w:r>
      <w:r w:rsidRPr="00502F31">
        <w:t>k</w:t>
      </w:r>
      <w:r w:rsidRPr="00502F31">
        <w:t>ningen. Programmet har varit engagerat i ett 70-tal projekt, bl.a. kvalitetsmärkningssystemet Naturens Bä</w:t>
      </w:r>
      <w:r w:rsidRPr="00502F31">
        <w:t>s</w:t>
      </w:r>
      <w:r w:rsidRPr="00502F31">
        <w:t xml:space="preserve">ta. </w:t>
      </w:r>
    </w:p>
    <w:p w:rsidR="008A1A10" w:rsidRPr="00502F31" w:rsidRDefault="008A1A10" w:rsidP="008A1A10">
      <w:pPr>
        <w:pStyle w:val="Normaltindrag"/>
      </w:pPr>
      <w:r w:rsidRPr="00502F31">
        <w:t>Enligt regeringens bedömning (prop. s. 95) skall det uppdras åt Turistdel</w:t>
      </w:r>
      <w:r w:rsidRPr="00502F31">
        <w:t>e</w:t>
      </w:r>
      <w:r w:rsidRPr="00502F31">
        <w:t>gationen att lämna förslag på starka svenska turistiska utvecklingso</w:t>
      </w:r>
      <w:r w:rsidRPr="00502F31">
        <w:t>m</w:t>
      </w:r>
      <w:r w:rsidRPr="00502F31">
        <w:t xml:space="preserve">råden och att analysera vilka förutsättningar och hinder som finns för att utveckla dessa. Bland annat utgör Innovationsprogrammet en grund för uppdraget. </w:t>
      </w:r>
    </w:p>
    <w:p w:rsidR="000E787D" w:rsidRPr="00502F31" w:rsidRDefault="000E787D" w:rsidP="008A1A10">
      <w:pPr>
        <w:pStyle w:val="Normaltindrag"/>
      </w:pPr>
    </w:p>
    <w:p w:rsidR="000E787D" w:rsidRPr="00502F31" w:rsidRDefault="000E787D" w:rsidP="0044464E">
      <w:pPr>
        <w:pStyle w:val="Rubrik4"/>
        <w:spacing w:before="0"/>
        <w:rPr>
          <w:noProof w:val="0"/>
        </w:rPr>
      </w:pPr>
      <w:bookmarkStart w:id="32" w:name="_Toc102208606"/>
      <w:r w:rsidRPr="00502F31">
        <w:rPr>
          <w:noProof w:val="0"/>
        </w:rPr>
        <w:t>Infrastruktur och turism</w:t>
      </w:r>
      <w:bookmarkEnd w:id="32"/>
    </w:p>
    <w:p w:rsidR="000E787D" w:rsidRPr="00502F31" w:rsidRDefault="000E787D" w:rsidP="0049078D">
      <w:r w:rsidRPr="00502F31">
        <w:t>Statens insatser för svensk</w:t>
      </w:r>
      <w:r w:rsidR="00284D6E" w:rsidRPr="00502F31">
        <w:t xml:space="preserve"> turism skall primärt inriktas på</w:t>
      </w:r>
      <w:r w:rsidRPr="00502F31">
        <w:t xml:space="preserve"> utlandsmarknad</w:t>
      </w:r>
      <w:r w:rsidRPr="00502F31">
        <w:t>s</w:t>
      </w:r>
      <w:r w:rsidRPr="00502F31">
        <w:t>föring, infrastruktur, kunskapsbildning, samordning och liknande n</w:t>
      </w:r>
      <w:r w:rsidRPr="00502F31">
        <w:t>a</w:t>
      </w:r>
      <w:r w:rsidRPr="00502F31">
        <w:t>tionellt viktiga frågor (prop. s. 83).</w:t>
      </w:r>
    </w:p>
    <w:p w:rsidR="000E787D" w:rsidRPr="00502F31" w:rsidRDefault="000E787D" w:rsidP="000E787D">
      <w:pPr>
        <w:pStyle w:val="Normaltindrag"/>
      </w:pPr>
      <w:r w:rsidRPr="00502F31">
        <w:t>Under år 2004 har de nationella väghållnings- och banhållningsplane</w:t>
      </w:r>
      <w:r w:rsidRPr="00502F31">
        <w:t>r</w:t>
      </w:r>
      <w:r w:rsidRPr="00502F31">
        <w:t>na fastställts och definitiva ramar till länsplanerna för regional transportinfr</w:t>
      </w:r>
      <w:r w:rsidRPr="00502F31">
        <w:t>a</w:t>
      </w:r>
      <w:r w:rsidRPr="00502F31">
        <w:t>stru</w:t>
      </w:r>
      <w:r w:rsidR="007560ED" w:rsidRPr="00502F31">
        <w:t xml:space="preserve">ktur för perioden 2004–2015 </w:t>
      </w:r>
      <w:r w:rsidR="00284D6E" w:rsidRPr="00502F31">
        <w:t xml:space="preserve">har </w:t>
      </w:r>
      <w:r w:rsidRPr="00502F31">
        <w:t>beslutats. Besluten innebär för turismens del att många viktiga åtgärder kan genomföras, bl.a. att kommun</w:t>
      </w:r>
      <w:r w:rsidRPr="00502F31">
        <w:t>i</w:t>
      </w:r>
      <w:r w:rsidRPr="00502F31">
        <w:t>kationerna förbättras mellan de mest tätbefolkade delarna av landet, liksom mellan Sv</w:t>
      </w:r>
      <w:r w:rsidRPr="00502F31">
        <w:t>e</w:t>
      </w:r>
      <w:r w:rsidRPr="00502F31">
        <w:t>rige och grannländerna. Den statliga satsningen på tjälsä</w:t>
      </w:r>
      <w:r w:rsidRPr="00502F31">
        <w:t>k</w:t>
      </w:r>
      <w:r w:rsidRPr="00502F31">
        <w:t>ring, bärighet och reko</w:t>
      </w:r>
      <w:r w:rsidR="003F2560" w:rsidRPr="00502F31">
        <w:t xml:space="preserve">nstruktion av vägar är </w:t>
      </w:r>
      <w:r w:rsidR="00F50328" w:rsidRPr="00502F31">
        <w:t>angelägen för bl.a.</w:t>
      </w:r>
      <w:r w:rsidRPr="00502F31">
        <w:t xml:space="preserve"> vinterturi</w:t>
      </w:r>
      <w:r w:rsidRPr="00502F31">
        <w:t>s</w:t>
      </w:r>
      <w:r w:rsidRPr="00502F31">
        <w:t>men.</w:t>
      </w:r>
    </w:p>
    <w:p w:rsidR="000E787D" w:rsidRPr="00502F31" w:rsidRDefault="000E787D" w:rsidP="000E787D">
      <w:pPr>
        <w:pStyle w:val="Normaltindrag"/>
      </w:pPr>
      <w:r w:rsidRPr="00502F31">
        <w:t>Regeringen anser att det bör finnas en avsevärd potential till bättre resmö</w:t>
      </w:r>
      <w:r w:rsidRPr="00502F31">
        <w:t>j</w:t>
      </w:r>
      <w:r w:rsidRPr="00502F31">
        <w:t>ligheter för turister genom bättre utnyttjande av kollektivtrafiken. För att åstadkomma detta behövs emellertid både produktutveckling och marknad</w:t>
      </w:r>
      <w:r w:rsidRPr="00502F31">
        <w:t>s</w:t>
      </w:r>
      <w:r w:rsidRPr="00502F31">
        <w:t>föring, sägs det.</w:t>
      </w:r>
    </w:p>
    <w:p w:rsidR="00E3700B" w:rsidRPr="00502F31" w:rsidRDefault="000E787D" w:rsidP="000E787D">
      <w:pPr>
        <w:pStyle w:val="Normaltindrag"/>
      </w:pPr>
      <w:r w:rsidRPr="00502F31">
        <w:t>Projektet Hela Resan innebär ett samordnat system för information, fö</w:t>
      </w:r>
      <w:r w:rsidRPr="00502F31">
        <w:t>r</w:t>
      </w:r>
      <w:r w:rsidRPr="00502F31">
        <w:t>säljning och distribution som presenteras på webbsidan www.helaresan.se. Syftet är att ge resenären möjlighet att boka och köpa en resa inom Sverige ”från bostad till upplevelse”. Projektet är ett samarbete mellan representa</w:t>
      </w:r>
      <w:r w:rsidRPr="00502F31">
        <w:t>n</w:t>
      </w:r>
      <w:r w:rsidRPr="00502F31">
        <w:t>ter för tåg-, flyg-, buss- och båttrafik samt my</w:t>
      </w:r>
      <w:r w:rsidRPr="00502F31">
        <w:t>n</w:t>
      </w:r>
      <w:r w:rsidRPr="00502F31">
        <w:t>digheterna på området</w:t>
      </w:r>
      <w:r w:rsidR="0049078D" w:rsidRPr="00502F31">
        <w:t>.</w:t>
      </w:r>
    </w:p>
    <w:p w:rsidR="000E787D" w:rsidRPr="00502F31" w:rsidRDefault="000E787D" w:rsidP="0049078D">
      <w:pPr>
        <w:pStyle w:val="Normaltindrag"/>
      </w:pPr>
      <w:r w:rsidRPr="00502F31">
        <w:t>När det gäller tillgänglighet till turistattraktioner för funktionshindrade a</w:t>
      </w:r>
      <w:r w:rsidRPr="00502F31">
        <w:t>v</w:t>
      </w:r>
      <w:r w:rsidRPr="00502F31">
        <w:t>ser regeringen (prop. s. 96) att ge en lämplig aktör i uppdrag att i sa</w:t>
      </w:r>
      <w:r w:rsidRPr="00502F31">
        <w:t>m</w:t>
      </w:r>
      <w:r w:rsidRPr="00502F31">
        <w:t>verkan med berörda sektorsmyndigheter göra en bred översyn. Efter en kartläggning av vilka i</w:t>
      </w:r>
      <w:r w:rsidRPr="00502F31">
        <w:t>n</w:t>
      </w:r>
      <w:r w:rsidRPr="00502F31">
        <w:t>satser som genomförts bör förslag lämnas till lämpliga åtgärder för att öka tillgängligheten till turistattraktioner.</w:t>
      </w:r>
    </w:p>
    <w:p w:rsidR="000E787D" w:rsidRPr="00502F31" w:rsidRDefault="000E787D" w:rsidP="000E787D">
      <w:pPr>
        <w:pStyle w:val="Normaltindrag"/>
      </w:pPr>
    </w:p>
    <w:p w:rsidR="000E787D" w:rsidRPr="00502F31" w:rsidRDefault="000E787D" w:rsidP="0044464E">
      <w:pPr>
        <w:pStyle w:val="Rubrik4"/>
        <w:spacing w:before="0"/>
        <w:rPr>
          <w:noProof w:val="0"/>
        </w:rPr>
      </w:pPr>
      <w:bookmarkStart w:id="33" w:name="_Toc102208607"/>
      <w:r w:rsidRPr="00502F31">
        <w:rPr>
          <w:noProof w:val="0"/>
        </w:rPr>
        <w:t>Kultur och turism</w:t>
      </w:r>
      <w:bookmarkEnd w:id="33"/>
    </w:p>
    <w:p w:rsidR="000E787D" w:rsidRPr="00502F31" w:rsidRDefault="000E787D" w:rsidP="0049078D">
      <w:r w:rsidRPr="00502F31">
        <w:t>Enligt regeringen (prop. s. 65) har kulturen en stor betydelse för regional utveckling. Inte minst kan en regions eller orts kulturmiljövärden och kultu</w:t>
      </w:r>
      <w:r w:rsidRPr="00502F31">
        <w:t>r</w:t>
      </w:r>
      <w:r w:rsidRPr="00502F31">
        <w:t>utbud öka attraktiviteten och vara en viktig bas för turismen.</w:t>
      </w:r>
    </w:p>
    <w:p w:rsidR="000E787D" w:rsidRPr="00502F31" w:rsidRDefault="000E787D" w:rsidP="000E787D">
      <w:pPr>
        <w:pStyle w:val="Normaltindrag"/>
      </w:pPr>
      <w:r w:rsidRPr="00502F31">
        <w:t>Regeringen gav i juni 2004 ett antal myndigheter, däribland Riksantikv</w:t>
      </w:r>
      <w:r w:rsidRPr="00502F31">
        <w:t>a</w:t>
      </w:r>
      <w:r w:rsidRPr="00502F31">
        <w:t>rieämbetet och Statens kulturråd, i uppdrag att utifrån vissa utpekade strat</w:t>
      </w:r>
      <w:r w:rsidRPr="00502F31">
        <w:t>e</w:t>
      </w:r>
      <w:r w:rsidRPr="00502F31">
        <w:t>giska områden redovisa förslag till metoder för att stärka arbetet med de regionala utvecklingsprogrammen. Bland annat skall områdena kultur, kultu</w:t>
      </w:r>
      <w:r w:rsidRPr="00502F31">
        <w:t>r</w:t>
      </w:r>
      <w:r w:rsidRPr="00502F31">
        <w:t>arv, turism och naturupplevelser belysas.</w:t>
      </w:r>
    </w:p>
    <w:p w:rsidR="000E787D" w:rsidRPr="00502F31" w:rsidRDefault="000E787D" w:rsidP="000E787D">
      <w:pPr>
        <w:pStyle w:val="Normaltindrag"/>
      </w:pPr>
      <w:r w:rsidRPr="00502F31">
        <w:t xml:space="preserve"> Enligt regeringen har kulturen och kulturarvet en fortsatt stor utveckling</w:t>
      </w:r>
      <w:r w:rsidRPr="00502F31">
        <w:t>s</w:t>
      </w:r>
      <w:r w:rsidRPr="00502F31">
        <w:t>potential inom turistnäringen. En långsiktig och hållbar turistnäring med utgångsp</w:t>
      </w:r>
      <w:r w:rsidR="00E47735" w:rsidRPr="00502F31">
        <w:t>unkt i kulturen förutsätter</w:t>
      </w:r>
      <w:r w:rsidRPr="00502F31">
        <w:t xml:space="preserve"> en fortlöpande dialog och samve</w:t>
      </w:r>
      <w:r w:rsidRPr="00502F31">
        <w:t>r</w:t>
      </w:r>
      <w:r w:rsidRPr="00502F31">
        <w:t>kan mellan kultu</w:t>
      </w:r>
      <w:r w:rsidRPr="00502F31">
        <w:t>r</w:t>
      </w:r>
      <w:r w:rsidRPr="00502F31">
        <w:t xml:space="preserve">områdets och turistsektorns aktörer. </w:t>
      </w:r>
    </w:p>
    <w:p w:rsidR="000E787D" w:rsidRPr="00502F31" w:rsidRDefault="000E787D" w:rsidP="000E787D">
      <w:pPr>
        <w:pStyle w:val="Normaltindrag"/>
      </w:pPr>
    </w:p>
    <w:p w:rsidR="000E787D" w:rsidRPr="00502F31" w:rsidRDefault="000E787D" w:rsidP="0044464E">
      <w:pPr>
        <w:pStyle w:val="Rubrik4"/>
        <w:spacing w:before="0"/>
        <w:rPr>
          <w:noProof w:val="0"/>
        </w:rPr>
      </w:pPr>
      <w:bookmarkStart w:id="34" w:name="_Toc102208608"/>
      <w:r w:rsidRPr="00502F31">
        <w:rPr>
          <w:noProof w:val="0"/>
        </w:rPr>
        <w:t>Natur- och ekoturism</w:t>
      </w:r>
      <w:bookmarkEnd w:id="34"/>
      <w:r w:rsidRPr="00502F31">
        <w:rPr>
          <w:noProof w:val="0"/>
        </w:rPr>
        <w:t xml:space="preserve"> </w:t>
      </w:r>
    </w:p>
    <w:p w:rsidR="000E787D" w:rsidRPr="00502F31" w:rsidRDefault="000E787D" w:rsidP="00D21693">
      <w:r w:rsidRPr="00502F31">
        <w:t>En välbevarad natur är en grundförutsättning för den del av turistnärin</w:t>
      </w:r>
      <w:r w:rsidRPr="00502F31">
        <w:t>g</w:t>
      </w:r>
      <w:r w:rsidRPr="00502F31">
        <w:t>en som baseras på natur, kultur och landskapsbild, dvs. natur- och kulturturi</w:t>
      </w:r>
      <w:r w:rsidRPr="00502F31">
        <w:t>s</w:t>
      </w:r>
      <w:r w:rsidR="00284D6E" w:rsidRPr="00502F31">
        <w:t>men, påpekade regeringen våren 2</w:t>
      </w:r>
      <w:r w:rsidR="00F50328" w:rsidRPr="00502F31">
        <w:t>002</w:t>
      </w:r>
      <w:r w:rsidR="00284D6E" w:rsidRPr="00502F31">
        <w:t xml:space="preserve"> i sin</w:t>
      </w:r>
      <w:r w:rsidRPr="00502F31">
        <w:t xml:space="preserve"> skrivelse om en samlad natu</w:t>
      </w:r>
      <w:r w:rsidRPr="00502F31">
        <w:t>r</w:t>
      </w:r>
      <w:r w:rsidRPr="00502F31">
        <w:t>vårdspolitik (skr. 2001/02:173). Den svenska naturen i allmänhet och de skyddade områdena i synnerhet utgör en tillgång med utvecklingsmöjli</w:t>
      </w:r>
      <w:r w:rsidRPr="00502F31">
        <w:t>g</w:t>
      </w:r>
      <w:r w:rsidRPr="00502F31">
        <w:t>heter, ansågs det. Rege</w:t>
      </w:r>
      <w:r w:rsidRPr="00502F31">
        <w:t>r</w:t>
      </w:r>
      <w:r w:rsidRPr="00502F31">
        <w:t>ingen framhöll även att staten bör ha ett ansvar för att på olika sätt underlätta och stimulera en ökad naturturism, såväl i skydd</w:t>
      </w:r>
      <w:r w:rsidRPr="00502F31">
        <w:t>a</w:t>
      </w:r>
      <w:r w:rsidRPr="00502F31">
        <w:t xml:space="preserve">de områden som i naturen generellt. </w:t>
      </w:r>
    </w:p>
    <w:p w:rsidR="000E787D" w:rsidRPr="00502F31" w:rsidRDefault="000E787D" w:rsidP="000E787D">
      <w:pPr>
        <w:pStyle w:val="Normaltindrag"/>
      </w:pPr>
      <w:r w:rsidRPr="00502F31">
        <w:t>Naturen – och därmed i viss utsträckning även naturvården – tillhandahå</w:t>
      </w:r>
      <w:r w:rsidRPr="00502F31">
        <w:t>l</w:t>
      </w:r>
      <w:r w:rsidRPr="00502F31">
        <w:t>ler ”råvaran” eller basen för naturturismen</w:t>
      </w:r>
      <w:r w:rsidR="00F50328" w:rsidRPr="00502F31">
        <w:t>, erinrar regeringen om</w:t>
      </w:r>
      <w:r w:rsidRPr="00502F31">
        <w:t xml:space="preserve"> (prop. s. 63). Upplevels</w:t>
      </w:r>
      <w:r w:rsidRPr="00502F31">
        <w:t>e</w:t>
      </w:r>
      <w:r w:rsidRPr="00502F31">
        <w:t>turism i olika former tenderar att öka. Exempelvis tillhör några av de skyddade omr</w:t>
      </w:r>
      <w:r w:rsidRPr="00502F31">
        <w:t>å</w:t>
      </w:r>
      <w:r w:rsidRPr="00502F31">
        <w:t>dena de mest besökta attraktionerna i landet. I flera nationalparker och reservat finns bra exempel på lokala turistentrepren</w:t>
      </w:r>
      <w:r w:rsidRPr="00502F31">
        <w:t>ö</w:t>
      </w:r>
      <w:r w:rsidRPr="00502F31">
        <w:t xml:space="preserve">rer som bedriver en turism som går hand i hand med förvaltningen av det skyddade området. </w:t>
      </w:r>
      <w:r w:rsidR="00653B9D" w:rsidRPr="00502F31">
        <w:t>Sverige</w:t>
      </w:r>
      <w:r w:rsidR="003F2560" w:rsidRPr="00502F31">
        <w:t xml:space="preserve">s </w:t>
      </w:r>
      <w:r w:rsidRPr="00502F31">
        <w:t>vattenområden ger mycket goda möjligheter till att ytterligare utveckla spor</w:t>
      </w:r>
      <w:r w:rsidRPr="00502F31">
        <w:t>t</w:t>
      </w:r>
      <w:r w:rsidRPr="00502F31">
        <w:t xml:space="preserve">fisketurismen och annan vattenrelaterad turism. </w:t>
      </w:r>
    </w:p>
    <w:p w:rsidR="000E787D" w:rsidRPr="00502F31" w:rsidRDefault="000E787D" w:rsidP="000E787D">
      <w:pPr>
        <w:pStyle w:val="Normaltindrag"/>
      </w:pPr>
      <w:r w:rsidRPr="00502F31">
        <w:t>I ovan nämnda skrivelse framhöll regeringen att den offentligt ägda ma</w:t>
      </w:r>
      <w:r w:rsidRPr="00502F31">
        <w:t>r</w:t>
      </w:r>
      <w:r w:rsidRPr="00502F31">
        <w:t>ken utgör en tillgång som ger särskilda möjligheter att</w:t>
      </w:r>
      <w:r w:rsidR="00653B9D" w:rsidRPr="00502F31">
        <w:t xml:space="preserve"> samtidigt</w:t>
      </w:r>
      <w:r w:rsidRPr="00502F31">
        <w:t xml:space="preserve"> utveckla natu</w:t>
      </w:r>
      <w:r w:rsidRPr="00502F31">
        <w:t>r</w:t>
      </w:r>
      <w:r w:rsidRPr="00502F31">
        <w:t xml:space="preserve">turism </w:t>
      </w:r>
      <w:r w:rsidR="00653B9D" w:rsidRPr="00502F31">
        <w:t xml:space="preserve">och </w:t>
      </w:r>
      <w:r w:rsidRPr="00502F31">
        <w:t>naturvård. De statliga markförvaltarna har därmed en roll i att fortsä</w:t>
      </w:r>
      <w:r w:rsidRPr="00502F31">
        <w:t>t</w:t>
      </w:r>
      <w:r w:rsidRPr="00502F31">
        <w:t>ta utveckla naturturismen på den statliga marken. Målsättningen när turism utvecklas på det statliga markinnehavet är att den samtidigt bör bidra till den lokala ekonomin, dvs. den lokala utvecklingen. Sveaskog AB:s up</w:t>
      </w:r>
      <w:r w:rsidRPr="00502F31">
        <w:t>p</w:t>
      </w:r>
      <w:r w:rsidRPr="00502F31">
        <w:t>drag har vidgats till att också omfatta naturturism i syfte att nyttja st</w:t>
      </w:r>
      <w:r w:rsidRPr="00502F31">
        <w:t>a</w:t>
      </w:r>
      <w:r w:rsidR="00E47735" w:rsidRPr="00502F31">
        <w:t>tens mark bättre och</w:t>
      </w:r>
      <w:r w:rsidRPr="00502F31">
        <w:t xml:space="preserve"> skapa arbetstillfällen i glesbygd. </w:t>
      </w:r>
    </w:p>
    <w:p w:rsidR="000E787D" w:rsidRPr="00502F31" w:rsidRDefault="000E787D" w:rsidP="000E787D">
      <w:pPr>
        <w:pStyle w:val="Normaltindrag"/>
      </w:pPr>
      <w:r w:rsidRPr="00502F31">
        <w:t>Ett ökat kommersiellt nyttjande av naturområden kan medföra en risk för ökade konflikter mellan naturturism å ena sidan och markägare, annan mar</w:t>
      </w:r>
      <w:r w:rsidRPr="00502F31">
        <w:t>k</w:t>
      </w:r>
      <w:r w:rsidRPr="00502F31">
        <w:t>användning och naturvård å den andra. En genomtänkt planering</w:t>
      </w:r>
      <w:r w:rsidR="00A84102" w:rsidRPr="00502F31">
        <w:t xml:space="preserve"> krävs,</w:t>
      </w:r>
      <w:r w:rsidRPr="00502F31">
        <w:t xml:space="preserve"> e</w:t>
      </w:r>
      <w:r w:rsidRPr="00502F31">
        <w:t>n</w:t>
      </w:r>
      <w:r w:rsidRPr="00502F31">
        <w:t>ligt regeringen. Vidare har turistarrangörer ett ansvar att i god tid kontakta och ha samråd med markägare i samband med att aktiviteter planeras. En relevant fråga är hur mycket turistaktiviteter ett område kan tåla utan att bev</w:t>
      </w:r>
      <w:r w:rsidRPr="00502F31">
        <w:t>a</w:t>
      </w:r>
      <w:r w:rsidRPr="00502F31">
        <w:t>randemål riskeras och utan att kvaliteten på upplevelse</w:t>
      </w:r>
      <w:r w:rsidRPr="00502F31">
        <w:t>r</w:t>
      </w:r>
      <w:r w:rsidRPr="00502F31">
        <w:t xml:space="preserve">na urholkas. </w:t>
      </w:r>
    </w:p>
    <w:p w:rsidR="000E787D" w:rsidRPr="00502F31" w:rsidRDefault="000E787D" w:rsidP="000E787D">
      <w:pPr>
        <w:pStyle w:val="Normaltindrag"/>
      </w:pPr>
      <w:r w:rsidRPr="00502F31">
        <w:t>Regeringen avser att ge ett antal länsstyrelser i uppdrag att se närmare på hur naturvård och utveckling av natur- och kulturturism ömsesidigt kan stödja varandra. Avsikten är att ta fram länsvisa program för hur skyddade områden och annan natur kan och bör nyttjas för hållbar naturturism. Framtagandet av dessa program bör ske i nära samarbete med olika berör</w:t>
      </w:r>
      <w:r w:rsidR="009121A5" w:rsidRPr="00502F31">
        <w:t>d</w:t>
      </w:r>
      <w:r w:rsidRPr="00502F31">
        <w:t>a aktörsgrupper inklusive turistnäringen. Arbetet bör utföras med utgångspunkt i vad rege</w:t>
      </w:r>
      <w:r w:rsidRPr="00502F31">
        <w:t>r</w:t>
      </w:r>
      <w:r w:rsidRPr="00502F31">
        <w:t>ingen anfört i skrivelsen om en samlad naturvårdspolitik samt i förevarande prop</w:t>
      </w:r>
      <w:r w:rsidRPr="00502F31">
        <w:t>o</w:t>
      </w:r>
      <w:r w:rsidRPr="00502F31">
        <w:t>sition.</w:t>
      </w:r>
    </w:p>
    <w:p w:rsidR="000E787D" w:rsidRPr="00502F31" w:rsidRDefault="000E787D" w:rsidP="000E787D">
      <w:pPr>
        <w:pStyle w:val="Normaltindrag"/>
      </w:pPr>
      <w:r w:rsidRPr="00502F31">
        <w:t>När det gäller fisketurism och hästturism redovisas i propositionen att det finns goda möjligheter att ytterligare utveckla dessa verksamheter. I dag finns</w:t>
      </w:r>
      <w:r w:rsidR="009121A5" w:rsidRPr="00502F31">
        <w:t xml:space="preserve"> det</w:t>
      </w:r>
      <w:r w:rsidRPr="00502F31">
        <w:t xml:space="preserve"> drygt 300 fisketurismföretag, 260 jaktturismföretag och ca 500 för</w:t>
      </w:r>
      <w:r w:rsidRPr="00502F31">
        <w:t>e</w:t>
      </w:r>
      <w:r w:rsidRPr="00502F31">
        <w:t>tag som använder hästen i sin turistverksamhet.</w:t>
      </w:r>
      <w:r w:rsidR="009121A5" w:rsidRPr="00502F31">
        <w:t xml:space="preserve"> </w:t>
      </w:r>
      <w:r w:rsidR="00DC591D" w:rsidRPr="00502F31">
        <w:t>Regeringen har gett N</w:t>
      </w:r>
      <w:r w:rsidRPr="00502F31">
        <w:t>aturvård</w:t>
      </w:r>
      <w:r w:rsidRPr="00502F31">
        <w:t>s</w:t>
      </w:r>
      <w:r w:rsidRPr="00502F31">
        <w:t>verk</w:t>
      </w:r>
      <w:r w:rsidR="00DC591D" w:rsidRPr="00502F31">
        <w:t>et</w:t>
      </w:r>
      <w:r w:rsidRPr="00502F31">
        <w:t xml:space="preserve"> i uppdrag att, i samverkan med berörda intresseorganisationer, utreda möjligheter och hinder för en expa</w:t>
      </w:r>
      <w:r w:rsidRPr="00502F31">
        <w:t>n</w:t>
      </w:r>
      <w:r w:rsidRPr="00502F31">
        <w:t>sion av fisk</w:t>
      </w:r>
      <w:r w:rsidR="00E47735" w:rsidRPr="00502F31">
        <w:t>eturismen samt lämna förslag till</w:t>
      </w:r>
      <w:r w:rsidRPr="00502F31">
        <w:t xml:space="preserve"> utveckling av den framtid</w:t>
      </w:r>
      <w:r w:rsidR="00DC591D" w:rsidRPr="00502F31">
        <w:t>a fisketurismen. Uppdraget skulle</w:t>
      </w:r>
      <w:r w:rsidRPr="00502F31">
        <w:t xml:space="preserve"> redovisas s</w:t>
      </w:r>
      <w:r w:rsidRPr="00502F31">
        <w:t>e</w:t>
      </w:r>
      <w:r w:rsidRPr="00502F31">
        <w:t>nast den 1 mars 2005.</w:t>
      </w:r>
    </w:p>
    <w:p w:rsidR="000E787D" w:rsidRPr="00502F31" w:rsidRDefault="000E787D" w:rsidP="00EE6931">
      <w:pPr>
        <w:pStyle w:val="Normaltindrag"/>
      </w:pPr>
      <w:r w:rsidRPr="00502F31">
        <w:t>Ekoturism ryms inom ramen för det större begreppet naturturism</w:t>
      </w:r>
      <w:r w:rsidR="00F87523" w:rsidRPr="00502F31">
        <w:t>.</w:t>
      </w:r>
      <w:r w:rsidRPr="00502F31">
        <w:t xml:space="preserve"> Projektet Naturens Bästa (prop. s. 33) står för högkvalitativ upplevelset</w:t>
      </w:r>
      <w:r w:rsidRPr="00502F31">
        <w:t>u</w:t>
      </w:r>
      <w:r w:rsidRPr="00502F31">
        <w:t xml:space="preserve">rism i den svenska naturen. Internationellt betecknas ofta </w:t>
      </w:r>
      <w:r w:rsidR="00F87523" w:rsidRPr="00502F31">
        <w:t xml:space="preserve">en sådan inriktning </w:t>
      </w:r>
      <w:r w:rsidRPr="00502F31">
        <w:t>som ekot</w:t>
      </w:r>
      <w:r w:rsidRPr="00502F31">
        <w:t>u</w:t>
      </w:r>
      <w:r w:rsidRPr="00502F31">
        <w:t>rism. Märkningssystemet är det första nationella kvalitetsmä</w:t>
      </w:r>
      <w:r w:rsidRPr="00502F31">
        <w:t>r</w:t>
      </w:r>
      <w:r w:rsidRPr="00502F31">
        <w:t>ket i sitt slag</w:t>
      </w:r>
      <w:r w:rsidR="00A84102" w:rsidRPr="00502F31">
        <w:t>,</w:t>
      </w:r>
      <w:r w:rsidRPr="00502F31">
        <w:t xml:space="preserve"> och det finns få motsvarigheter i andra länder. Arrangemang märkta med Naturens Bästa garanterar hög kvalitet på deltagarnas reseupplevelser i ko</w:t>
      </w:r>
      <w:r w:rsidRPr="00502F31">
        <w:t>m</w:t>
      </w:r>
      <w:r w:rsidRPr="00502F31">
        <w:t>bin</w:t>
      </w:r>
      <w:r w:rsidRPr="00502F31">
        <w:t>a</w:t>
      </w:r>
      <w:r w:rsidRPr="00502F31">
        <w:t>tion med aktivt ansvar för naturskydd, miljöanpassat resande och omsorg om resmålets kulturvärden och människor. Huvudman är Svenska Ekoturis</w:t>
      </w:r>
      <w:r w:rsidRPr="00502F31">
        <w:t>m</w:t>
      </w:r>
      <w:r w:rsidRPr="00502F31">
        <w:t>föreningen</w:t>
      </w:r>
      <w:r w:rsidR="00E47735" w:rsidRPr="00502F31">
        <w:t>. Vidare s</w:t>
      </w:r>
      <w:r w:rsidRPr="00502F31">
        <w:t xml:space="preserve">tår Svenska Naturskyddsföreningen och </w:t>
      </w:r>
      <w:r w:rsidR="00DC591D" w:rsidRPr="00502F31">
        <w:t>Turistrådet</w:t>
      </w:r>
      <w:r w:rsidR="00E47735" w:rsidRPr="00502F31">
        <w:t xml:space="preserve"> ba</w:t>
      </w:r>
      <w:r w:rsidR="00E47735" w:rsidRPr="00502F31">
        <w:t>k</w:t>
      </w:r>
      <w:r w:rsidR="00E47735" w:rsidRPr="00502F31">
        <w:t>om projektet.</w:t>
      </w:r>
      <w:r w:rsidRPr="00502F31">
        <w:t xml:space="preserve"> </w:t>
      </w:r>
    </w:p>
    <w:p w:rsidR="000E787D" w:rsidRPr="00502F31" w:rsidRDefault="000E787D" w:rsidP="000E787D">
      <w:pPr>
        <w:pStyle w:val="Rubrik4"/>
        <w:rPr>
          <w:noProof w:val="0"/>
        </w:rPr>
      </w:pPr>
      <w:bookmarkStart w:id="35" w:name="_Toc102208609"/>
      <w:r w:rsidRPr="00502F31">
        <w:rPr>
          <w:noProof w:val="0"/>
        </w:rPr>
        <w:t>Utbildning och turism</w:t>
      </w:r>
      <w:bookmarkEnd w:id="35"/>
    </w:p>
    <w:p w:rsidR="000E787D" w:rsidRPr="00502F31" w:rsidRDefault="000E787D" w:rsidP="000E787D">
      <w:r w:rsidRPr="00502F31">
        <w:t>I propositionen r</w:t>
      </w:r>
      <w:r w:rsidR="00DC591D" w:rsidRPr="00502F31">
        <w:t>edovisas (prop. s. 58)</w:t>
      </w:r>
      <w:r w:rsidRPr="00502F31">
        <w:t xml:space="preserve"> olika utbildningar inom t</w:t>
      </w:r>
      <w:r w:rsidRPr="00502F31">
        <w:t>u</w:t>
      </w:r>
      <w:r w:rsidRPr="00502F31">
        <w:t>rismområdet. Det finns ett stort antal program i gymnasieskolan, kommunala vuxenutbil</w:t>
      </w:r>
      <w:r w:rsidRPr="00502F31">
        <w:t>d</w:t>
      </w:r>
      <w:r w:rsidRPr="00502F31">
        <w:t>ningen, kvalificerade yrkesutbildningen (KY) och folkhögskolan samt pr</w:t>
      </w:r>
      <w:r w:rsidRPr="00502F31">
        <w:t>o</w:t>
      </w:r>
      <w:r w:rsidRPr="00502F31">
        <w:t>gram inom universitet och högskolor, fristående utbildningar och arbetsmar</w:t>
      </w:r>
      <w:r w:rsidRPr="00502F31">
        <w:t>k</w:t>
      </w:r>
      <w:r w:rsidRPr="00502F31">
        <w:t>nadsutbildningar på området.</w:t>
      </w:r>
    </w:p>
    <w:p w:rsidR="000E787D" w:rsidRPr="00502F31" w:rsidRDefault="000E787D" w:rsidP="000E787D">
      <w:pPr>
        <w:pStyle w:val="Normaltindrag"/>
      </w:pPr>
      <w:r w:rsidRPr="00502F31">
        <w:t>På gymnasienivå går det att utbilda sig med turisminriktning på ett hundr</w:t>
      </w:r>
      <w:r w:rsidRPr="00502F31">
        <w:t>a</w:t>
      </w:r>
      <w:r w:rsidRPr="00502F31">
        <w:t xml:space="preserve">tal gymnasieskolor i landet. </w:t>
      </w:r>
    </w:p>
    <w:p w:rsidR="000E787D" w:rsidRPr="00502F31" w:rsidRDefault="000E787D" w:rsidP="000E787D">
      <w:pPr>
        <w:pStyle w:val="Normaltindrag"/>
      </w:pPr>
      <w:r w:rsidRPr="00502F31">
        <w:t>För att en KY-utbildning skall kunna starta måste näringslivet uttryckl</w:t>
      </w:r>
      <w:r w:rsidRPr="00502F31">
        <w:t>i</w:t>
      </w:r>
      <w:r w:rsidRPr="00502F31">
        <w:t>gen efterfråga den och dokumentera att det finns behov av den kompetens som utbildningen ger. Anordnaren måste styrka detta och ansöka hos My</w:t>
      </w:r>
      <w:r w:rsidRPr="00502F31">
        <w:t>n</w:t>
      </w:r>
      <w:r w:rsidRPr="00502F31">
        <w:t>digheten för kvalificerad yrkesutbildning om att få starta</w:t>
      </w:r>
      <w:r w:rsidR="00A84102" w:rsidRPr="00502F31">
        <w:t xml:space="preserve"> utbildningen</w:t>
      </w:r>
      <w:r w:rsidRPr="00502F31">
        <w:t>. Den berörda bra</w:t>
      </w:r>
      <w:r w:rsidRPr="00502F31">
        <w:t>n</w:t>
      </w:r>
      <w:r w:rsidRPr="00502F31">
        <w:t>schen skall aktivt delta i planering och genomförande av utbildningen. Stat</w:t>
      </w:r>
      <w:r w:rsidRPr="00502F31">
        <w:t>s</w:t>
      </w:r>
      <w:r w:rsidRPr="00502F31">
        <w:t>bidrag kan beviljas. Under år 2003 tog 441</w:t>
      </w:r>
      <w:r w:rsidR="00012BD3" w:rsidRPr="00502F31">
        <w:t xml:space="preserve"> studerande (341 kvinnor och 100 män)</w:t>
      </w:r>
      <w:r w:rsidRPr="00502F31">
        <w:t xml:space="preserve"> examina från KY inom turism- och restaurangutbildning. Hittills öve</w:t>
      </w:r>
      <w:r w:rsidRPr="00502F31">
        <w:t>r</w:t>
      </w:r>
      <w:r w:rsidRPr="00502F31">
        <w:t>stiger efterfrågan på att få starta KY-utbildning kraftigt de tillgängliga resu</w:t>
      </w:r>
      <w:r w:rsidRPr="00502F31">
        <w:t>r</w:t>
      </w:r>
      <w:r w:rsidRPr="00502F31">
        <w:t>serna.</w:t>
      </w:r>
    </w:p>
    <w:p w:rsidR="000E787D" w:rsidRPr="00502F31" w:rsidRDefault="000E787D" w:rsidP="000E787D">
      <w:pPr>
        <w:pStyle w:val="Normaltindrag"/>
      </w:pPr>
      <w:r w:rsidRPr="00502F31">
        <w:t>Vid tolv universitet och högskolor finns i dag utbildningsprogram inom t</w:t>
      </w:r>
      <w:r w:rsidRPr="00502F31">
        <w:t>u</w:t>
      </w:r>
      <w:r w:rsidRPr="00502F31">
        <w:t>rism. Totalt finns det drygt 20 turisminriktade utbildningsprogram. Läsåret 2002/03 var drygt 900 studenter registrerade på olika kurser och program med turisminrik</w:t>
      </w:r>
      <w:r w:rsidRPr="00502F31">
        <w:t>t</w:t>
      </w:r>
      <w:r w:rsidRPr="00502F31">
        <w:t>ning, vilket är en tredubbling av antalet studenter sedan läsåret 1997/98. Av studenterna var 83 % kvinnor.</w:t>
      </w:r>
    </w:p>
    <w:p w:rsidR="000E787D" w:rsidRPr="00502F31" w:rsidRDefault="000E787D" w:rsidP="000E787D">
      <w:pPr>
        <w:pStyle w:val="Normaltindrag"/>
      </w:pPr>
      <w:r w:rsidRPr="00502F31">
        <w:t xml:space="preserve">I propositionen redovisas också utbildningsbehovet inom </w:t>
      </w:r>
      <w:r w:rsidR="00DC591D" w:rsidRPr="00502F31">
        <w:t xml:space="preserve">turistnäringen (prop. s. 39). Av en </w:t>
      </w:r>
      <w:r w:rsidRPr="00502F31">
        <w:t xml:space="preserve">större undersökning som gjordes </w:t>
      </w:r>
      <w:r w:rsidR="00012BD3" w:rsidRPr="00502F31">
        <w:t xml:space="preserve">på uppdrag </w:t>
      </w:r>
      <w:r w:rsidRPr="00502F31">
        <w:t>av Turistd</w:t>
      </w:r>
      <w:r w:rsidRPr="00502F31">
        <w:t>e</w:t>
      </w:r>
      <w:r w:rsidRPr="00502F31">
        <w:t>lega</w:t>
      </w:r>
      <w:r w:rsidR="00DC591D" w:rsidRPr="00502F31">
        <w:t>tionen år 1997 framgick</w:t>
      </w:r>
      <w:r w:rsidRPr="00502F31">
        <w:t xml:space="preserve"> bl.a. att utbildningsnivån generellt är något lägre inom turistnäringen än</w:t>
      </w:r>
      <w:r w:rsidR="00F236CD" w:rsidRPr="00502F31">
        <w:t xml:space="preserve"> inom</w:t>
      </w:r>
      <w:r w:rsidRPr="00502F31">
        <w:t xml:space="preserve"> den övriga tjänstesektorn. Djupintervjuer med </w:t>
      </w:r>
      <w:r w:rsidR="00012BD3" w:rsidRPr="00502F31">
        <w:t>pers</w:t>
      </w:r>
      <w:r w:rsidR="00012BD3" w:rsidRPr="00502F31">
        <w:t>o</w:t>
      </w:r>
      <w:r w:rsidR="00012BD3" w:rsidRPr="00502F31">
        <w:t xml:space="preserve">ner </w:t>
      </w:r>
      <w:r w:rsidRPr="00502F31">
        <w:t>inom sektorn visade att de ansåg att de svenska turismutbildningarna har en inriktning som stämmer ganska dåligt med den egna verksamheten. Samti</w:t>
      </w:r>
      <w:r w:rsidR="00DC591D" w:rsidRPr="00502F31">
        <w:t>digt pekade</w:t>
      </w:r>
      <w:r w:rsidRPr="00502F31">
        <w:t xml:space="preserve"> studien </w:t>
      </w:r>
      <w:r w:rsidR="00DC591D" w:rsidRPr="00502F31">
        <w:t xml:space="preserve">på </w:t>
      </w:r>
      <w:r w:rsidRPr="00502F31">
        <w:t>att de intervjuades kännedom om utbudet av turismutbildnin</w:t>
      </w:r>
      <w:r w:rsidRPr="00502F31">
        <w:t>g</w:t>
      </w:r>
      <w:r w:rsidRPr="00502F31">
        <w:t xml:space="preserve">ar var relativt dålig. </w:t>
      </w:r>
      <w:r w:rsidR="00012BD3" w:rsidRPr="00502F31">
        <w:t xml:space="preserve">Ett annat resultat var </w:t>
      </w:r>
      <w:r w:rsidRPr="00502F31">
        <w:t>att det inte finns en för eleverna tydlig ”tra</w:t>
      </w:r>
      <w:r w:rsidRPr="00502F31">
        <w:t>p</w:t>
      </w:r>
      <w:r w:rsidRPr="00502F31">
        <w:t xml:space="preserve">pa” med påbyggnads- och vidareutbildningar.  </w:t>
      </w:r>
    </w:p>
    <w:p w:rsidR="000E787D" w:rsidRPr="00502F31" w:rsidRDefault="000E787D" w:rsidP="00F236CD">
      <w:pPr>
        <w:pStyle w:val="Rubrik4"/>
        <w:spacing w:before="0"/>
        <w:rPr>
          <w:noProof w:val="0"/>
        </w:rPr>
      </w:pPr>
      <w:bookmarkStart w:id="36" w:name="_Toc102208610"/>
      <w:r w:rsidRPr="00502F31">
        <w:rPr>
          <w:noProof w:val="0"/>
        </w:rPr>
        <w:t>Turismforskning</w:t>
      </w:r>
      <w:bookmarkEnd w:id="36"/>
    </w:p>
    <w:p w:rsidR="000E787D" w:rsidRPr="00502F31" w:rsidRDefault="000E787D" w:rsidP="0049078D">
      <w:r w:rsidRPr="00502F31">
        <w:t xml:space="preserve">Turismforskning kan enligt regeringen bidra till utvecklingen av den svenska turistnäringen som </w:t>
      </w:r>
      <w:r w:rsidR="00F236CD" w:rsidRPr="00502F31">
        <w:t xml:space="preserve">en </w:t>
      </w:r>
      <w:r w:rsidRPr="00502F31">
        <w:t>tillväxtfaktor, nationellt</w:t>
      </w:r>
      <w:r w:rsidR="00271277" w:rsidRPr="00502F31">
        <w:t>,</w:t>
      </w:r>
      <w:r w:rsidRPr="00502F31">
        <w:t xml:space="preserve"> regionalt och lokalt (prop. s</w:t>
      </w:r>
      <w:r w:rsidR="00F236CD" w:rsidRPr="00502F31">
        <w:t>.</w:t>
      </w:r>
      <w:r w:rsidRPr="00502F31">
        <w:t xml:space="preserve"> 63). Aktiva forskningsmiljöer finns vid Mitthögskolan (turismforskningsinst</w:t>
      </w:r>
      <w:r w:rsidRPr="00502F31">
        <w:t>i</w:t>
      </w:r>
      <w:r w:rsidRPr="00502F31">
        <w:t>tutet ETOUR), Handelshögsko</w:t>
      </w:r>
      <w:r w:rsidR="00A84102" w:rsidRPr="00502F31">
        <w:t>lan vid Göteborgs universitet, c</w:t>
      </w:r>
      <w:r w:rsidRPr="00502F31">
        <w:t>ampus He</w:t>
      </w:r>
      <w:r w:rsidRPr="00502F31">
        <w:t>l</w:t>
      </w:r>
      <w:r w:rsidRPr="00502F31">
        <w:t>singborg vid Lunds universitet samt Umeå universitet.</w:t>
      </w:r>
    </w:p>
    <w:p w:rsidR="000E787D" w:rsidRPr="00502F31" w:rsidRDefault="000E787D" w:rsidP="000E787D">
      <w:pPr>
        <w:pStyle w:val="Normaltindrag"/>
      </w:pPr>
      <w:r w:rsidRPr="00502F31">
        <w:t xml:space="preserve">Enligt regeringens bedömning (prop. </w:t>
      </w:r>
      <w:r w:rsidR="00D9439C" w:rsidRPr="00502F31">
        <w:t>s</w:t>
      </w:r>
      <w:r w:rsidR="00A84102" w:rsidRPr="00502F31">
        <w:t>.</w:t>
      </w:r>
      <w:r w:rsidRPr="00502F31">
        <w:t xml:space="preserve"> 92) bör medel avsättas under per</w:t>
      </w:r>
      <w:r w:rsidRPr="00502F31">
        <w:t>i</w:t>
      </w:r>
      <w:r w:rsidRPr="00502F31">
        <w:t>oden 2006–2008 för att möjliggöra uppbyggnaden av ett turismforskningsnä</w:t>
      </w:r>
      <w:r w:rsidRPr="00502F31">
        <w:t>t</w:t>
      </w:r>
      <w:r w:rsidRPr="00502F31">
        <w:t>verk. Bakgrunden är en skrivelse från tre universitet och en högskola till Näringsdeparteme</w:t>
      </w:r>
      <w:r w:rsidRPr="00502F31">
        <w:t>n</w:t>
      </w:r>
      <w:r w:rsidRPr="00502F31">
        <w:t>tet och Utbildningsdepartementet, där de förklarat sin vilja att tillsammans organisera och genomföra en nationell turismfor</w:t>
      </w:r>
      <w:r w:rsidRPr="00502F31">
        <w:t>s</w:t>
      </w:r>
      <w:r w:rsidRPr="00502F31">
        <w:t>karskola. Regeringen ser med tillfredsställelse på initiativet men anser att möjligheten att låta satsningen omfatta även andra universitet och högskolor med turis</w:t>
      </w:r>
      <w:r w:rsidRPr="00502F31">
        <w:t>m</w:t>
      </w:r>
      <w:r w:rsidR="00F50328" w:rsidRPr="00502F31">
        <w:t>forskning bör övervägas</w:t>
      </w:r>
      <w:r w:rsidRPr="00502F31">
        <w:t>. Likaså bö</w:t>
      </w:r>
      <w:r w:rsidR="00F50328" w:rsidRPr="00502F31">
        <w:t>r formerna ytterligare studeras</w:t>
      </w:r>
      <w:r w:rsidR="00A84102" w:rsidRPr="00502F31">
        <w:t>,</w:t>
      </w:r>
      <w:r w:rsidRPr="00502F31">
        <w:t xml:space="preserve"> enligt rege</w:t>
      </w:r>
      <w:r w:rsidRPr="00502F31">
        <w:t>r</w:t>
      </w:r>
      <w:r w:rsidRPr="00502F31">
        <w:t>ingens uppfattning.</w:t>
      </w:r>
    </w:p>
    <w:p w:rsidR="000E787D" w:rsidRPr="00502F31" w:rsidRDefault="000E787D" w:rsidP="000E787D">
      <w:pPr>
        <w:pStyle w:val="Normaltindrag"/>
      </w:pPr>
    </w:p>
    <w:p w:rsidR="000E787D" w:rsidRPr="00502F31" w:rsidRDefault="000E787D" w:rsidP="0049078D">
      <w:pPr>
        <w:pStyle w:val="Rubrik4"/>
        <w:spacing w:before="0"/>
        <w:rPr>
          <w:noProof w:val="0"/>
        </w:rPr>
      </w:pPr>
      <w:bookmarkStart w:id="37" w:name="_Toc102208611"/>
      <w:r w:rsidRPr="00502F31">
        <w:rPr>
          <w:noProof w:val="0"/>
        </w:rPr>
        <w:t>Regeringens bedömningar i vissa frågor</w:t>
      </w:r>
      <w:bookmarkEnd w:id="37"/>
    </w:p>
    <w:p w:rsidR="000E787D" w:rsidRPr="00502F31" w:rsidRDefault="000E787D" w:rsidP="0049078D">
      <w:r w:rsidRPr="00502F31">
        <w:t xml:space="preserve">När det gäller </w:t>
      </w:r>
      <w:r w:rsidRPr="00502F31">
        <w:rPr>
          <w:i/>
        </w:rPr>
        <w:t>statens roll och uppgifter i turistpolitiken</w:t>
      </w:r>
      <w:r w:rsidRPr="00502F31">
        <w:t xml:space="preserve"> är regeringens b</w:t>
      </w:r>
      <w:r w:rsidRPr="00502F31">
        <w:t>e</w:t>
      </w:r>
      <w:r w:rsidRPr="00502F31">
        <w:t>dömning (prop. s. 82) att staten bör ha en tydlig och aktiv roll i främjandet av svensk turism och turistnäring. En tydlig rol</w:t>
      </w:r>
      <w:r w:rsidRPr="00502F31">
        <w:t>l</w:t>
      </w:r>
      <w:r w:rsidRPr="00502F31">
        <w:t>fördelning gör det lättare att ställa krav på staten i frågor som den ansvarar för. Avgränsningen av det statliga ansvaret pekar också ut inom vilka områden andra aktörer måste ta ansvar och initiativ. Statliga insatser bör primärt avse kunskapsbildning och kvalitetsutveckling, samverkan och samordning samt marknadsföring och marknadsbearbetning. Staten har också ansvar för andra frågor av betyde</w:t>
      </w:r>
      <w:r w:rsidRPr="00502F31">
        <w:t>l</w:t>
      </w:r>
      <w:r w:rsidRPr="00502F31">
        <w:t xml:space="preserve">se för turistnäringen </w:t>
      </w:r>
      <w:r w:rsidR="00DC591D" w:rsidRPr="00502F31">
        <w:t>så</w:t>
      </w:r>
      <w:r w:rsidRPr="00502F31">
        <w:t>som infrastruktur, näringsfrämjande, service, tillgängli</w:t>
      </w:r>
      <w:r w:rsidRPr="00502F31">
        <w:t>g</w:t>
      </w:r>
      <w:r w:rsidRPr="00502F31">
        <w:t xml:space="preserve">het, jämställdhet och mångfald. </w:t>
      </w:r>
    </w:p>
    <w:p w:rsidR="000E787D" w:rsidRPr="00502F31" w:rsidRDefault="000E787D" w:rsidP="000E787D">
      <w:pPr>
        <w:pStyle w:val="Normaltindrag"/>
      </w:pPr>
      <w:r w:rsidRPr="00502F31">
        <w:t>Vidare har staten en viktig roll för generellt främjande av en positiv u</w:t>
      </w:r>
      <w:r w:rsidRPr="00502F31">
        <w:t>t</w:t>
      </w:r>
      <w:r w:rsidRPr="00502F31">
        <w:t>veckling av näringsverksamhet i alla delar av la</w:t>
      </w:r>
      <w:r w:rsidRPr="00502F31">
        <w:t>n</w:t>
      </w:r>
      <w:r w:rsidRPr="00502F31">
        <w:t>det. Det handlar framför allt om att tillhandahålla grundläggande infrastruktur, utbildning, forskning och legala förutsättningar. För turistnäringens utveckling måste också hä</w:t>
      </w:r>
      <w:r w:rsidRPr="00502F31">
        <w:t>n</w:t>
      </w:r>
      <w:r w:rsidRPr="00502F31">
        <w:t>syn tas till det faktum att staten genom sina olika myndigheter ko</w:t>
      </w:r>
      <w:r w:rsidRPr="00502F31">
        <w:t>n</w:t>
      </w:r>
      <w:r w:rsidRPr="00502F31">
        <w:t xml:space="preserve">trollerar en mycket stor del av den arena där turistföretagens verksamhet pågår. </w:t>
      </w:r>
    </w:p>
    <w:p w:rsidR="000E787D" w:rsidRPr="00502F31" w:rsidRDefault="000E787D" w:rsidP="000E787D">
      <w:pPr>
        <w:pStyle w:val="Normaltindrag"/>
      </w:pPr>
      <w:r w:rsidRPr="00502F31">
        <w:t>Den svenska turistnäringen är en viktig näringsgren med til</w:t>
      </w:r>
      <w:r w:rsidRPr="00502F31">
        <w:t>l</w:t>
      </w:r>
      <w:r w:rsidRPr="00502F31">
        <w:t>växtpotential. Statens resurser till främjandet av svensk turism bör ses som uttryck för denna värdering. Det är ett viktigt nationellt intresse och därmed också ett intresse för staten att det i landet finns en grundläggande strategisk syn på turistnä</w:t>
      </w:r>
      <w:r w:rsidRPr="00502F31">
        <w:t>r</w:t>
      </w:r>
      <w:r w:rsidRPr="00502F31">
        <w:t>ingens utveckling som flertalet akt</w:t>
      </w:r>
      <w:r w:rsidRPr="00502F31">
        <w:t>ö</w:t>
      </w:r>
      <w:r w:rsidRPr="00502F31">
        <w:t>rer sluter upp bakom. Statens insatser för att stimulera entreprenörskap och företagande genom att främja positiva att</w:t>
      </w:r>
      <w:r w:rsidRPr="00502F31">
        <w:t>i</w:t>
      </w:r>
      <w:r w:rsidRPr="00502F31">
        <w:t xml:space="preserve">tyder till entreprenörskap är också viktiga. </w:t>
      </w:r>
    </w:p>
    <w:p w:rsidR="000E787D" w:rsidRPr="00502F31" w:rsidRDefault="003B4CE6" w:rsidP="000E787D">
      <w:pPr>
        <w:pStyle w:val="Normaltindrag"/>
      </w:pPr>
      <w:r w:rsidRPr="00502F31">
        <w:t xml:space="preserve">Vidare är det </w:t>
      </w:r>
      <w:r w:rsidR="000E787D" w:rsidRPr="00502F31">
        <w:t>statlig</w:t>
      </w:r>
      <w:r w:rsidRPr="00502F31">
        <w:t>a</w:t>
      </w:r>
      <w:r w:rsidR="000E787D" w:rsidRPr="00502F31">
        <w:t xml:space="preserve"> uppgift</w:t>
      </w:r>
      <w:r w:rsidRPr="00502F31">
        <w:t>er</w:t>
      </w:r>
      <w:r w:rsidR="000E787D" w:rsidRPr="00502F31">
        <w:t xml:space="preserve"> att främja utvecklingsarbetet med geme</w:t>
      </w:r>
      <w:r w:rsidR="000E787D" w:rsidRPr="00502F31">
        <w:t>n</w:t>
      </w:r>
      <w:r w:rsidR="000E787D" w:rsidRPr="00502F31">
        <w:t>samma satsningar</w:t>
      </w:r>
      <w:r w:rsidR="00A84102" w:rsidRPr="00502F31">
        <w:t xml:space="preserve"> på starka nationella teman, så</w:t>
      </w:r>
      <w:r w:rsidR="000E787D" w:rsidRPr="00502F31">
        <w:t>som beskrivs i Framtidspr</w:t>
      </w:r>
      <w:r w:rsidR="000E787D" w:rsidRPr="00502F31">
        <w:t>o</w:t>
      </w:r>
      <w:r w:rsidR="000E787D" w:rsidRPr="00502F31">
        <w:t>grammet</w:t>
      </w:r>
      <w:r w:rsidRPr="00502F31">
        <w:t xml:space="preserve">, samt att </w:t>
      </w:r>
      <w:r w:rsidR="000E787D" w:rsidRPr="00502F31">
        <w:t>aktivt medverka i det Sverigefrämjande arb</w:t>
      </w:r>
      <w:r w:rsidR="000E787D" w:rsidRPr="00502F31">
        <w:t>e</w:t>
      </w:r>
      <w:r w:rsidR="000E787D" w:rsidRPr="00502F31">
        <w:t>tet, bl.a. den tidigare nämnda s.k. imagemarknad</w:t>
      </w:r>
      <w:r w:rsidR="000E787D" w:rsidRPr="00502F31">
        <w:t>s</w:t>
      </w:r>
      <w:r w:rsidR="000E787D" w:rsidRPr="00502F31">
        <w:t>föringen. Staten bör särskilt medverka till att mer kvalitativa marknadsanalyser görs, med fokus</w:t>
      </w:r>
      <w:r w:rsidR="000E787D" w:rsidRPr="00502F31">
        <w:t>e</w:t>
      </w:r>
      <w:r w:rsidR="000E787D" w:rsidRPr="00502F31">
        <w:t>ring på nya och framväxande marknader. Statens ansvar för den direkta marknadsf</w:t>
      </w:r>
      <w:r w:rsidR="000E787D" w:rsidRPr="00502F31">
        <w:t>ö</w:t>
      </w:r>
      <w:r w:rsidR="000E787D" w:rsidRPr="00502F31">
        <w:t>ringen bör avgränsas till att specifikt avse utlandsmarkn</w:t>
      </w:r>
      <w:r w:rsidR="000E787D" w:rsidRPr="00502F31">
        <w:t>a</w:t>
      </w:r>
      <w:r w:rsidR="000E787D" w:rsidRPr="00502F31">
        <w:t xml:space="preserve">derna. </w:t>
      </w:r>
    </w:p>
    <w:p w:rsidR="000E787D" w:rsidRPr="00502F31" w:rsidRDefault="000E787D" w:rsidP="000E787D">
      <w:pPr>
        <w:pStyle w:val="Normaltindrag"/>
      </w:pPr>
      <w:r w:rsidRPr="00502F31">
        <w:t xml:space="preserve">Enligt regeringens bedömning bör </w:t>
      </w:r>
      <w:r w:rsidRPr="00502F31">
        <w:rPr>
          <w:i/>
        </w:rPr>
        <w:t xml:space="preserve">Framtidsprogrammet utvärderas </w:t>
      </w:r>
      <w:r w:rsidRPr="00502F31">
        <w:t>(prop. s. 93) under år 2005. Ytterligare fokusering av programmet och en starkare förankring av detta regionalt och inom flera politikområden bör efterstr</w:t>
      </w:r>
      <w:r w:rsidRPr="00502F31">
        <w:t>ä</w:t>
      </w:r>
      <w:r w:rsidRPr="00502F31">
        <w:t>vas, sägs det i propositionen. Framtidsgruppen som tog fram Framtidspr</w:t>
      </w:r>
      <w:r w:rsidRPr="00502F31">
        <w:t>o</w:t>
      </w:r>
      <w:r w:rsidR="00A84102" w:rsidRPr="00502F31">
        <w:t>grammet upphörde i och med</w:t>
      </w:r>
      <w:r w:rsidRPr="00502F31">
        <w:t xml:space="preserve"> överlämnandet av programmet. Däremot finns</w:t>
      </w:r>
      <w:r w:rsidR="00F236CD" w:rsidRPr="00502F31">
        <w:t xml:space="preserve"> det</w:t>
      </w:r>
      <w:r w:rsidR="00DC591D" w:rsidRPr="00502F31">
        <w:t xml:space="preserve"> en samordningsgrupp som följer </w:t>
      </w:r>
      <w:r w:rsidRPr="00502F31">
        <w:t>genomförandet av programmet. Enligt rege</w:t>
      </w:r>
      <w:r w:rsidRPr="00502F31">
        <w:t>r</w:t>
      </w:r>
      <w:r w:rsidRPr="00502F31">
        <w:t>ingen bör utvärderingen ske i nära samverkan med representanter för turis</w:t>
      </w:r>
      <w:r w:rsidRPr="00502F31">
        <w:t>t</w:t>
      </w:r>
      <w:r w:rsidRPr="00502F31">
        <w:t xml:space="preserve">näringen. </w:t>
      </w:r>
    </w:p>
    <w:p w:rsidR="0049078D" w:rsidRPr="00502F31" w:rsidRDefault="000E787D" w:rsidP="000E787D">
      <w:pPr>
        <w:pStyle w:val="Normaltindrag"/>
      </w:pPr>
      <w:r w:rsidRPr="00502F31">
        <w:t>Re</w:t>
      </w:r>
      <w:r w:rsidR="0049078D" w:rsidRPr="00502F31">
        <w:t>ge</w:t>
      </w:r>
      <w:r w:rsidRPr="00502F31">
        <w:t>ringen gör</w:t>
      </w:r>
      <w:r w:rsidR="004B1925" w:rsidRPr="00502F31">
        <w:t xml:space="preserve"> vidare</w:t>
      </w:r>
      <w:r w:rsidRPr="00502F31">
        <w:t xml:space="preserve"> bedömningen (prop. s. 95) att </w:t>
      </w:r>
      <w:r w:rsidRPr="00502F31">
        <w:rPr>
          <w:i/>
        </w:rPr>
        <w:t>statistik som rör t</w:t>
      </w:r>
      <w:r w:rsidRPr="00502F31">
        <w:rPr>
          <w:i/>
        </w:rPr>
        <w:t>u</w:t>
      </w:r>
      <w:r w:rsidRPr="00502F31">
        <w:rPr>
          <w:i/>
        </w:rPr>
        <w:t xml:space="preserve">rismen och turistnäringen </w:t>
      </w:r>
      <w:r w:rsidRPr="00502F31">
        <w:t>bör utvecklas så att den blir könsuppdelad. Rege</w:t>
      </w:r>
      <w:r w:rsidRPr="00502F31">
        <w:t>r</w:t>
      </w:r>
      <w:r w:rsidRPr="00502F31">
        <w:t>ingen avser att ge en lämplig aktör i uppdrag att svara för ett sådant utvec</w:t>
      </w:r>
      <w:r w:rsidRPr="00502F31">
        <w:t>k</w:t>
      </w:r>
      <w:r w:rsidRPr="00502F31">
        <w:t>ling</w:t>
      </w:r>
      <w:r w:rsidRPr="00502F31">
        <w:t>s</w:t>
      </w:r>
      <w:r w:rsidRPr="00502F31">
        <w:t>arbete. Även statistik som redovisar regionala effekter bör utvecklas. Turis</w:t>
      </w:r>
      <w:r w:rsidRPr="00502F31">
        <w:t>t</w:t>
      </w:r>
      <w:r w:rsidRPr="00502F31">
        <w:t>delegationen har därför uppdragit åt Statistiska centralbyrån (SCB) att utveckla statistik som visar på regionala effekter inom turismen med utgång</w:t>
      </w:r>
      <w:r w:rsidRPr="00502F31">
        <w:t>s</w:t>
      </w:r>
      <w:r w:rsidRPr="00502F31">
        <w:t>punkt från nationalräkenskaperna. En förstudie skall lämnas till Turistdeleg</w:t>
      </w:r>
      <w:r w:rsidRPr="00502F31">
        <w:t>a</w:t>
      </w:r>
      <w:r w:rsidRPr="00502F31">
        <w:t>tionen under våren 2005.</w:t>
      </w:r>
    </w:p>
    <w:p w:rsidR="0049078D" w:rsidRPr="00502F31" w:rsidRDefault="0049078D" w:rsidP="000E787D">
      <w:pPr>
        <w:pStyle w:val="Normaltindrag"/>
      </w:pPr>
    </w:p>
    <w:p w:rsidR="000E787D" w:rsidRPr="00502F31" w:rsidRDefault="0049078D" w:rsidP="0049078D">
      <w:pPr>
        <w:pStyle w:val="Rubrik3"/>
        <w:spacing w:before="110"/>
        <w:rPr>
          <w:noProof w:val="0"/>
        </w:rPr>
      </w:pPr>
      <w:bookmarkStart w:id="38" w:name="_Toc105390671"/>
      <w:r w:rsidRPr="00502F31">
        <w:rPr>
          <w:noProof w:val="0"/>
        </w:rPr>
        <w:t>Motionerna</w:t>
      </w:r>
      <w:bookmarkEnd w:id="38"/>
      <w:r w:rsidR="000E787D" w:rsidRPr="00502F31">
        <w:rPr>
          <w:noProof w:val="0"/>
        </w:rPr>
        <w:t xml:space="preserve"> </w:t>
      </w:r>
    </w:p>
    <w:p w:rsidR="0049078D" w:rsidRPr="00502F31" w:rsidRDefault="0049078D" w:rsidP="0049078D">
      <w:r w:rsidRPr="00502F31">
        <w:t>Utan samband med yrkande i motion 2004/05:N11 (c, m, fp, kd) deklarerar de aktuella motionärerna från fyra partier att regeringens perspektiv för turistnä</w:t>
      </w:r>
      <w:r w:rsidRPr="00502F31">
        <w:t>r</w:t>
      </w:r>
      <w:r w:rsidRPr="00502F31">
        <w:t>ingen – ett näringsfrämjande och ett Sverigefrämjande – är en bra och rimlig utgångspunkt.</w:t>
      </w:r>
      <w:r w:rsidR="009E5071" w:rsidRPr="00502F31">
        <w:t xml:space="preserve"> Enligt motionärerna bör den näringsfrämjande verksamheten rikta in sig på att underlätta företagande och undanröja hinder för utveckling. Motionärerna kritiserar att konkreta förslag för att underlätta för turistföret</w:t>
      </w:r>
      <w:r w:rsidR="009E5071" w:rsidRPr="00502F31">
        <w:t>a</w:t>
      </w:r>
      <w:r w:rsidR="009E5071" w:rsidRPr="00502F31">
        <w:t xml:space="preserve">gare inte finns i propositionen. </w:t>
      </w:r>
      <w:r w:rsidR="00DC591D" w:rsidRPr="00502F31">
        <w:t>Med hänsyn till</w:t>
      </w:r>
      <w:r w:rsidRPr="00502F31">
        <w:t xml:space="preserve"> det stora antal arbetstillfällen som turistnäringen genererar anser motionärerna att det är önskvärt att öka komp</w:t>
      </w:r>
      <w:r w:rsidRPr="00502F31">
        <w:t>e</w:t>
      </w:r>
      <w:r w:rsidRPr="00502F31">
        <w:t xml:space="preserve">tensen i näringen. Därför föreslås att antalet KY-platser ökas för att möjliggöra utbildningar inom turism. Motionärerna </w:t>
      </w:r>
      <w:r w:rsidR="00DC591D" w:rsidRPr="00502F31">
        <w:t>erinrar</w:t>
      </w:r>
      <w:r w:rsidR="00204EAB" w:rsidRPr="00502F31">
        <w:t xml:space="preserve"> också </w:t>
      </w:r>
      <w:r w:rsidR="00DC591D" w:rsidRPr="00502F31">
        <w:t xml:space="preserve">om </w:t>
      </w:r>
      <w:r w:rsidRPr="00502F31">
        <w:t>fors</w:t>
      </w:r>
      <w:r w:rsidRPr="00502F31">
        <w:t>k</w:t>
      </w:r>
      <w:r w:rsidRPr="00502F31">
        <w:t>ningsproposi</w:t>
      </w:r>
      <w:r w:rsidR="00DC591D" w:rsidRPr="00502F31">
        <w:t>tion</w:t>
      </w:r>
      <w:r w:rsidR="00F50328" w:rsidRPr="00502F31">
        <w:t>en med emotsedda förslag om forskning rörande</w:t>
      </w:r>
      <w:r w:rsidRPr="00502F31">
        <w:t xml:space="preserve"> turistnä</w:t>
      </w:r>
      <w:r w:rsidRPr="00502F31">
        <w:t>r</w:t>
      </w:r>
      <w:r w:rsidRPr="00502F31">
        <w:t>ingens effekter på den lokala eko</w:t>
      </w:r>
      <w:r w:rsidR="00204EAB" w:rsidRPr="00502F31">
        <w:t>n</w:t>
      </w:r>
      <w:r w:rsidR="00204EAB" w:rsidRPr="00502F31">
        <w:t>o</w:t>
      </w:r>
      <w:r w:rsidR="00204EAB" w:rsidRPr="00502F31">
        <w:t xml:space="preserve">min. </w:t>
      </w:r>
    </w:p>
    <w:p w:rsidR="00012948" w:rsidRPr="00502F31" w:rsidRDefault="0049078D" w:rsidP="00204EAB">
      <w:pPr>
        <w:pStyle w:val="Normaltindrag"/>
      </w:pPr>
      <w:r w:rsidRPr="00502F31">
        <w:t>För närvarande krävs inte samtycke av markägaren för att få starta turis</w:t>
      </w:r>
      <w:r w:rsidRPr="00502F31">
        <w:t>t</w:t>
      </w:r>
      <w:r w:rsidRPr="00502F31">
        <w:t>verksamhet på annans mark, så länge inte skada eller olägenhet uppstår, ko</w:t>
      </w:r>
      <w:r w:rsidRPr="00502F31">
        <w:t>n</w:t>
      </w:r>
      <w:r w:rsidRPr="00502F31">
        <w:t>staterar motionärerna. Dock är det en definitionsfråga vad som är skada eller olägenhet. Ko</w:t>
      </w:r>
      <w:r w:rsidRPr="00502F31">
        <w:t>m</w:t>
      </w:r>
      <w:r w:rsidRPr="00502F31">
        <w:t>mersiell verksamhet på annans mark skall inte kunna ske utan ägarens samtycke och utan skrivna avtal med markägaren, anser motionär</w:t>
      </w:r>
      <w:r w:rsidR="009B36CB" w:rsidRPr="00502F31">
        <w:t>e</w:t>
      </w:r>
      <w:r w:rsidR="009B36CB" w:rsidRPr="00502F31">
        <w:t>r</w:t>
      </w:r>
      <w:r w:rsidR="009B36CB" w:rsidRPr="00502F31">
        <w:t>na</w:t>
      </w:r>
      <w:r w:rsidRPr="00502F31">
        <w:t>. Vidare bör turism i natur-</w:t>
      </w:r>
      <w:r w:rsidR="009B36CB" w:rsidRPr="00502F31">
        <w:t xml:space="preserve"> och kulturreservat underlättas</w:t>
      </w:r>
      <w:r w:rsidRPr="00502F31">
        <w:t>, hä</w:t>
      </w:r>
      <w:r w:rsidRPr="00502F31">
        <w:t>v</w:t>
      </w:r>
      <w:r w:rsidR="00F236CD" w:rsidRPr="00502F31">
        <w:t>dar</w:t>
      </w:r>
      <w:r w:rsidRPr="00502F31">
        <w:t xml:space="preserve"> de. Det kan handla om uppförande av byggnader för att underlätta service eller ökad tillgänglighet genom den framväxande flygturismen</w:t>
      </w:r>
      <w:r w:rsidR="009E5071" w:rsidRPr="00502F31">
        <w:t xml:space="preserve"> i de svenska fjällen</w:t>
      </w:r>
      <w:r w:rsidRPr="00502F31">
        <w:t>, exemplifierar motionärerna. En ökad turistanpassning skulle oc</w:t>
      </w:r>
      <w:r w:rsidRPr="00502F31">
        <w:t>k</w:t>
      </w:r>
      <w:r w:rsidRPr="00502F31">
        <w:t xml:space="preserve">så </w:t>
      </w:r>
      <w:r w:rsidR="00E94528" w:rsidRPr="00502F31">
        <w:t xml:space="preserve">kunna </w:t>
      </w:r>
      <w:r w:rsidRPr="00502F31">
        <w:t xml:space="preserve">göra dessa områden tillgängliga för funktionshindrade. </w:t>
      </w:r>
    </w:p>
    <w:p w:rsidR="0049078D" w:rsidRPr="00502F31" w:rsidRDefault="0049078D" w:rsidP="00204EAB">
      <w:pPr>
        <w:pStyle w:val="Normaltindrag"/>
      </w:pPr>
      <w:r w:rsidRPr="00502F31">
        <w:t>Mot bakgrund av att hästnäringen växer stort bör hästturismen underlä</w:t>
      </w:r>
      <w:r w:rsidRPr="00502F31">
        <w:t>t</w:t>
      </w:r>
      <w:r w:rsidRPr="00502F31">
        <w:t xml:space="preserve">tas, t.ex. genom att </w:t>
      </w:r>
      <w:r w:rsidR="00D9439C" w:rsidRPr="00502F31">
        <w:t>det iordningställs</w:t>
      </w:r>
      <w:r w:rsidRPr="00502F31">
        <w:t xml:space="preserve"> ridl</w:t>
      </w:r>
      <w:r w:rsidRPr="00502F31">
        <w:t>e</w:t>
      </w:r>
      <w:r w:rsidRPr="00502F31">
        <w:t xml:space="preserve">der med möjlighet till övernattning och </w:t>
      </w:r>
      <w:r w:rsidR="009E5071" w:rsidRPr="00502F31">
        <w:t xml:space="preserve">genom att </w:t>
      </w:r>
      <w:r w:rsidR="00D9439C" w:rsidRPr="00502F31">
        <w:t>det</w:t>
      </w:r>
      <w:r w:rsidR="00137803" w:rsidRPr="00502F31">
        <w:t xml:space="preserve"> </w:t>
      </w:r>
      <w:r w:rsidRPr="00502F31">
        <w:t>inrätta</w:t>
      </w:r>
      <w:r w:rsidR="00D9439C" w:rsidRPr="00502F31">
        <w:t>s</w:t>
      </w:r>
      <w:r w:rsidRPr="00502F31">
        <w:t xml:space="preserve"> ett centrum för utbildning och kompetensutveckling för häs</w:t>
      </w:r>
      <w:r w:rsidRPr="00502F31">
        <w:t>t</w:t>
      </w:r>
      <w:r w:rsidRPr="00502F31">
        <w:t>turism i Wången.</w:t>
      </w:r>
    </w:p>
    <w:p w:rsidR="0049078D" w:rsidRPr="00502F31" w:rsidRDefault="0049078D" w:rsidP="00204EAB">
      <w:pPr>
        <w:pStyle w:val="Normaltindrag"/>
      </w:pPr>
      <w:r w:rsidRPr="00502F31">
        <w:t xml:space="preserve">I motionen tas också </w:t>
      </w:r>
      <w:r w:rsidR="00DC591D" w:rsidRPr="00502F31">
        <w:t>upp olika trafikfrågor</w:t>
      </w:r>
      <w:r w:rsidRPr="00502F31">
        <w:t>; bl.a. vill motionärerna att Rik</w:t>
      </w:r>
      <w:r w:rsidRPr="00502F31">
        <w:t>s</w:t>
      </w:r>
      <w:r w:rsidRPr="00502F31">
        <w:t>trafiken</w:t>
      </w:r>
      <w:r w:rsidR="00331F1A" w:rsidRPr="00502F31">
        <w:t xml:space="preserve"> vid</w:t>
      </w:r>
      <w:r w:rsidRPr="00502F31">
        <w:t xml:space="preserve"> upphandlingar av kollektivtrafik får ett tydligt uppdrag att åstadko</w:t>
      </w:r>
      <w:r w:rsidRPr="00502F31">
        <w:t>m</w:t>
      </w:r>
      <w:r w:rsidRPr="00502F31">
        <w:t>ma heltäckande kommunikationer i hela landet. (Trafikfrågorna behandlas i rik</w:t>
      </w:r>
      <w:r w:rsidRPr="00502F31">
        <w:t>s</w:t>
      </w:r>
      <w:r w:rsidRPr="00502F31">
        <w:t>dagens trafikutskott.)</w:t>
      </w:r>
    </w:p>
    <w:p w:rsidR="00204EAB" w:rsidRPr="00502F31" w:rsidRDefault="00204EAB" w:rsidP="00204EAB">
      <w:pPr>
        <w:pStyle w:val="Normaltindrag"/>
      </w:pPr>
      <w:r w:rsidRPr="00502F31">
        <w:t>Motionärerna bakom motion 2004/05:N258 (s) instämmer</w:t>
      </w:r>
      <w:r w:rsidR="009E5071" w:rsidRPr="00502F31">
        <w:t xml:space="preserve"> med uppfat</w:t>
      </w:r>
      <w:r w:rsidR="009E5071" w:rsidRPr="00502F31">
        <w:t>t</w:t>
      </w:r>
      <w:r w:rsidR="009E5071" w:rsidRPr="00502F31">
        <w:t>ningen</w:t>
      </w:r>
      <w:r w:rsidRPr="00502F31">
        <w:t xml:space="preserve"> i Framtidsprogrammet, dvs. att Sverige inte kan ses som ett etabl</w:t>
      </w:r>
      <w:r w:rsidRPr="00502F31">
        <w:t>e</w:t>
      </w:r>
      <w:r w:rsidRPr="00502F31">
        <w:t xml:space="preserve">rat resmål för massturism utan </w:t>
      </w:r>
      <w:r w:rsidR="00D62015" w:rsidRPr="00502F31">
        <w:t xml:space="preserve">att arbetet </w:t>
      </w:r>
      <w:r w:rsidRPr="00502F31">
        <w:t>måste fokusera</w:t>
      </w:r>
      <w:r w:rsidR="00D62015" w:rsidRPr="00502F31">
        <w:t>s</w:t>
      </w:r>
      <w:r w:rsidRPr="00502F31">
        <w:t xml:space="preserve"> </w:t>
      </w:r>
      <w:r w:rsidR="00D62015" w:rsidRPr="00502F31">
        <w:t xml:space="preserve">på </w:t>
      </w:r>
      <w:r w:rsidRPr="00502F31">
        <w:t>tydliga pr</w:t>
      </w:r>
      <w:r w:rsidRPr="00502F31">
        <w:t>o</w:t>
      </w:r>
      <w:r w:rsidRPr="00502F31">
        <w:t xml:space="preserve">dukter och varumärken. Österlen i Skåne sägs ha stora möjligheter när det gäller kortresande av olika </w:t>
      </w:r>
      <w:r w:rsidR="00137803" w:rsidRPr="00502F31">
        <w:t>slag, t.ex. weekendresor, cykel-,</w:t>
      </w:r>
      <w:r w:rsidRPr="00502F31">
        <w:t xml:space="preserve"> golf- eller gästgiverip</w:t>
      </w:r>
      <w:r w:rsidRPr="00502F31">
        <w:t>a</w:t>
      </w:r>
      <w:r w:rsidRPr="00502F31">
        <w:t>ket samt kulturarra</w:t>
      </w:r>
      <w:r w:rsidRPr="00502F31">
        <w:t>n</w:t>
      </w:r>
      <w:r w:rsidRPr="00502F31">
        <w:t>gemang.</w:t>
      </w:r>
    </w:p>
    <w:p w:rsidR="00204EAB" w:rsidRPr="00502F31" w:rsidRDefault="009E5071" w:rsidP="00204EAB">
      <w:pPr>
        <w:pStyle w:val="Normaltindrag"/>
      </w:pPr>
      <w:r w:rsidRPr="00502F31">
        <w:t>I motion 2004/05:N423 (s) me</w:t>
      </w:r>
      <w:r w:rsidR="00204EAB" w:rsidRPr="00502F31">
        <w:t>nar motionärerna att kvalitetsaspekten vid u</w:t>
      </w:r>
      <w:r w:rsidR="00204EAB" w:rsidRPr="00502F31">
        <w:t>t</w:t>
      </w:r>
      <w:r w:rsidR="00204EAB" w:rsidRPr="00502F31">
        <w:t xml:space="preserve">veckling av turism och besöksnäring skall tas på stort allvar. Det finns risker </w:t>
      </w:r>
      <w:r w:rsidR="00831C90" w:rsidRPr="00502F31">
        <w:t xml:space="preserve">för </w:t>
      </w:r>
      <w:r w:rsidR="00204EAB" w:rsidRPr="00502F31">
        <w:t>oseriösa researrangörer på marknaden, t.ex. när det gäller fjällturism och jaktturism. Någon typ av policy bör tas fram, menar motion</w:t>
      </w:r>
      <w:r w:rsidR="00204EAB" w:rsidRPr="00502F31">
        <w:t>ä</w:t>
      </w:r>
      <w:r w:rsidR="00204EAB" w:rsidRPr="00502F31">
        <w:t>rerna.</w:t>
      </w:r>
    </w:p>
    <w:p w:rsidR="00204EAB" w:rsidRPr="00502F31" w:rsidRDefault="00204EAB" w:rsidP="00204EAB">
      <w:pPr>
        <w:pStyle w:val="Normaltindrag"/>
      </w:pPr>
      <w:r w:rsidRPr="00502F31">
        <w:t>Fisketurism är på frammarsch, både i Sverige och runt om i Europa, sägs det i motion 2004/05:N435 (s). Fisketurismen innebär möjligheter till inkom</w:t>
      </w:r>
      <w:r w:rsidRPr="00502F31">
        <w:t>s</w:t>
      </w:r>
      <w:r w:rsidRPr="00502F31">
        <w:t>ter och tillväxt för glesbygd och skärgård. För att näringen skall kunna u</w:t>
      </w:r>
      <w:r w:rsidRPr="00502F31">
        <w:t>t</w:t>
      </w:r>
      <w:r w:rsidRPr="00502F31">
        <w:t>vecklas full</w:t>
      </w:r>
      <w:r w:rsidR="00831C90" w:rsidRPr="00502F31">
        <w:t>t</w:t>
      </w:r>
      <w:r w:rsidRPr="00502F31">
        <w:t xml:space="preserve"> ut krävs det ett antal åtgärder, bl.a. att regelverket anpassas</w:t>
      </w:r>
      <w:r w:rsidR="009558F9" w:rsidRPr="00502F31">
        <w:t>. Vid</w:t>
      </w:r>
      <w:r w:rsidR="009558F9" w:rsidRPr="00502F31">
        <w:t>a</w:t>
      </w:r>
      <w:r w:rsidR="009558F9" w:rsidRPr="00502F31">
        <w:t xml:space="preserve">re är det nödvändigt med samordning och stöd från </w:t>
      </w:r>
      <w:r w:rsidRPr="00502F31">
        <w:t>centralt håll.</w:t>
      </w:r>
    </w:p>
    <w:p w:rsidR="00204EAB" w:rsidRPr="00502F31" w:rsidRDefault="00204EAB" w:rsidP="00204EAB">
      <w:pPr>
        <w:pStyle w:val="Normaltindrag"/>
      </w:pPr>
      <w:r w:rsidRPr="00502F31">
        <w:t>I motion 2004/05:N4</w:t>
      </w:r>
      <w:r w:rsidR="00012948" w:rsidRPr="00502F31">
        <w:t>4</w:t>
      </w:r>
      <w:r w:rsidRPr="00502F31">
        <w:t xml:space="preserve">5 (s) hävdas att det </w:t>
      </w:r>
      <w:r w:rsidR="00831C90" w:rsidRPr="00502F31">
        <w:t xml:space="preserve">finns </w:t>
      </w:r>
      <w:r w:rsidRPr="00502F31">
        <w:t>en bristande förståelse för hur turismen påverkar den regionala utvec</w:t>
      </w:r>
      <w:r w:rsidRPr="00502F31">
        <w:t>k</w:t>
      </w:r>
      <w:r w:rsidRPr="00502F31">
        <w:t xml:space="preserve">lingen. Bland annat råder det brist på kunskap </w:t>
      </w:r>
      <w:r w:rsidR="00DC591D" w:rsidRPr="00502F31">
        <w:t>om näringens betydelse och</w:t>
      </w:r>
      <w:r w:rsidRPr="00502F31">
        <w:t xml:space="preserve"> på tydlighet när det gäller turi</w:t>
      </w:r>
      <w:r w:rsidRPr="00502F31">
        <w:t>s</w:t>
      </w:r>
      <w:r w:rsidRPr="00502F31">
        <w:t xml:space="preserve">men som tillväxtfaktor. Motionärerna </w:t>
      </w:r>
      <w:r w:rsidR="00137803" w:rsidRPr="00502F31">
        <w:t>föreslår att regeringen</w:t>
      </w:r>
      <w:r w:rsidRPr="00502F31">
        <w:t xml:space="preserve"> omarbeta</w:t>
      </w:r>
      <w:r w:rsidR="00137803" w:rsidRPr="00502F31">
        <w:t>r</w:t>
      </w:r>
      <w:r w:rsidRPr="00502F31">
        <w:t xml:space="preserve"> d</w:t>
      </w:r>
      <w:r w:rsidRPr="00502F31">
        <w:t>a</w:t>
      </w:r>
      <w:r w:rsidRPr="00502F31">
        <w:t>gens regelverk så att turistföretagen, vid sidan av industriföretagen, ko</w:t>
      </w:r>
      <w:r w:rsidRPr="00502F31">
        <w:t>m</w:t>
      </w:r>
      <w:r w:rsidRPr="00502F31">
        <w:t>mer att inrymmas i svensk basindustri och hanteras efter jämlika bestämme</w:t>
      </w:r>
      <w:r w:rsidRPr="00502F31">
        <w:t>l</w:t>
      </w:r>
      <w:r w:rsidRPr="00502F31">
        <w:t>ser, t.ex. när det gäller infrastruktur.</w:t>
      </w:r>
    </w:p>
    <w:p w:rsidR="00204EAB" w:rsidRPr="00502F31" w:rsidRDefault="00204EAB" w:rsidP="00204EAB">
      <w:pPr>
        <w:pStyle w:val="Normaltindrag"/>
      </w:pPr>
      <w:r w:rsidRPr="00502F31">
        <w:t>I motion 2004/05:N10 (m) framhålls att turistpolitiken är mycket väsen</w:t>
      </w:r>
      <w:r w:rsidRPr="00502F31">
        <w:t>t</w:t>
      </w:r>
      <w:r w:rsidRPr="00502F31">
        <w:t>lig för Dalarnas län. Det mest betydelsefulla för branschen är att det ges bra förutsättningar att driva företag. Statistiken visar att det finns en stor pote</w:t>
      </w:r>
      <w:r w:rsidRPr="00502F31">
        <w:t>n</w:t>
      </w:r>
      <w:r w:rsidRPr="00502F31">
        <w:t>tial och att det går att skapa ännu fler arbetstillfällen. För att turismen skall öka – bl.a. i Dalarna – krävs en bra infrastruktur. Enligt motion</w:t>
      </w:r>
      <w:r w:rsidRPr="00502F31">
        <w:t>ä</w:t>
      </w:r>
      <w:r w:rsidRPr="00502F31">
        <w:t>ren saknas i dag en bred turistforskning.</w:t>
      </w:r>
    </w:p>
    <w:p w:rsidR="00204EAB" w:rsidRPr="00502F31" w:rsidRDefault="00204EAB" w:rsidP="00204EAB">
      <w:pPr>
        <w:pStyle w:val="Normaltindrag"/>
      </w:pPr>
      <w:r w:rsidRPr="00502F31">
        <w:t xml:space="preserve">I motion 2004/05:N212 (m) framhålls vikten av en satsning på turismen. </w:t>
      </w:r>
      <w:r w:rsidR="004A43E6" w:rsidRPr="00502F31">
        <w:t>M</w:t>
      </w:r>
      <w:r w:rsidRPr="00502F31">
        <w:t>iljöfrågorna är viktiga</w:t>
      </w:r>
      <w:r w:rsidR="004A43E6" w:rsidRPr="00502F31">
        <w:t>, liksom infrastrukturen</w:t>
      </w:r>
      <w:r w:rsidRPr="00502F31">
        <w:t>. Bra förutsättningar för för</w:t>
      </w:r>
      <w:r w:rsidRPr="00502F31">
        <w:t>e</w:t>
      </w:r>
      <w:r w:rsidRPr="00502F31">
        <w:t>tagande inom turistnäringen kan ge många nya arbetstillfällen</w:t>
      </w:r>
      <w:r w:rsidR="00831C90" w:rsidRPr="00502F31">
        <w:t>,</w:t>
      </w:r>
      <w:r w:rsidRPr="00502F31">
        <w:t xml:space="preserve"> anser motion</w:t>
      </w:r>
      <w:r w:rsidRPr="00502F31">
        <w:t>ä</w:t>
      </w:r>
      <w:r w:rsidRPr="00502F31">
        <w:t>ren.</w:t>
      </w:r>
    </w:p>
    <w:p w:rsidR="00204EAB" w:rsidRPr="00502F31" w:rsidRDefault="00204EAB" w:rsidP="00DC591D">
      <w:pPr>
        <w:pStyle w:val="Normaltindrag"/>
      </w:pPr>
      <w:r w:rsidRPr="00502F31">
        <w:t>Turismen är en framtidsnäring för Sverige, sägs det i motion 2004/05:</w:t>
      </w:r>
      <w:r w:rsidR="00DC591D" w:rsidRPr="00502F31">
        <w:t xml:space="preserve"> </w:t>
      </w:r>
      <w:r w:rsidRPr="00502F31">
        <w:t>N338 (m). Flera skäl till detta anförs, bl.a. att transporter tenderar att bli bill</w:t>
      </w:r>
      <w:r w:rsidRPr="00502F31">
        <w:t>i</w:t>
      </w:r>
      <w:r w:rsidRPr="00502F31">
        <w:t>gare, att Sverige uppfattas som ett tryggt land och att svensk mat, design och musik uppmärksammats under senare år. Enligt motionärerna bör staten s</w:t>
      </w:r>
      <w:r w:rsidRPr="00502F31">
        <w:t>å</w:t>
      </w:r>
      <w:r w:rsidRPr="00502F31">
        <w:t>som hälften</w:t>
      </w:r>
      <w:r w:rsidR="00DC591D" w:rsidRPr="00502F31">
        <w:t xml:space="preserve">intressent i </w:t>
      </w:r>
      <w:r w:rsidRPr="00502F31">
        <w:t>Turistråd</w:t>
      </w:r>
      <w:r w:rsidR="00DC591D" w:rsidRPr="00502F31">
        <w:t>et</w:t>
      </w:r>
      <w:r w:rsidRPr="00502F31">
        <w:t xml:space="preserve"> ha ett ansvar för samordningen inom fra</w:t>
      </w:r>
      <w:r w:rsidRPr="00502F31">
        <w:t>m</w:t>
      </w:r>
      <w:r w:rsidRPr="00502F31">
        <w:t>för allt utlandsmarknadsföringen.</w:t>
      </w:r>
    </w:p>
    <w:p w:rsidR="00DF481E" w:rsidRPr="00502F31" w:rsidRDefault="00204EAB" w:rsidP="00204EAB">
      <w:pPr>
        <w:pStyle w:val="Normaltindrag"/>
      </w:pPr>
      <w:r w:rsidRPr="00502F31">
        <w:t>Enligt uppfattningen i motion 2004/05:N396 (m) måste villkoren för tjän</w:t>
      </w:r>
      <w:r w:rsidRPr="00502F31">
        <w:t>s</w:t>
      </w:r>
      <w:r w:rsidRPr="00502F31">
        <w:t>tenäringen inklusive turismen likstä</w:t>
      </w:r>
      <w:r w:rsidRPr="00502F31">
        <w:t>l</w:t>
      </w:r>
      <w:r w:rsidRPr="00502F31">
        <w:t>las med de villkor som råder för övrig industri för att underlätta en expansion av turismen. Det gäller exe</w:t>
      </w:r>
      <w:r w:rsidRPr="00502F31">
        <w:t>m</w:t>
      </w:r>
      <w:r w:rsidRPr="00502F31">
        <w:t>pelvis momssatser, elpriser m.m. Stora idrottsevenemang gynnar turistind</w:t>
      </w:r>
      <w:r w:rsidRPr="00502F31">
        <w:t>u</w:t>
      </w:r>
      <w:r w:rsidR="00137803" w:rsidRPr="00502F31">
        <w:t>strin och är viktig</w:t>
      </w:r>
      <w:r w:rsidR="00831C90" w:rsidRPr="00502F31">
        <w:t>a</w:t>
      </w:r>
      <w:r w:rsidR="00137803" w:rsidRPr="00502F31">
        <w:t xml:space="preserve"> även från</w:t>
      </w:r>
      <w:r w:rsidRPr="00502F31">
        <w:t xml:space="preserve"> kulturell synpunkt m.m. För att arrangera och ha</w:t>
      </w:r>
      <w:r w:rsidRPr="00502F31">
        <w:t>n</w:t>
      </w:r>
      <w:r w:rsidRPr="00502F31">
        <w:t>tera dylika evenemang krävs dock ett ökat offentligt engagemang i form av inv</w:t>
      </w:r>
      <w:r w:rsidRPr="00502F31">
        <w:t>e</w:t>
      </w:r>
      <w:r w:rsidRPr="00502F31">
        <w:t>steringar</w:t>
      </w:r>
      <w:r w:rsidR="007B62ED" w:rsidRPr="00502F31">
        <w:t>, krediter och riskförsäkringar.</w:t>
      </w:r>
      <w:r w:rsidRPr="00502F31">
        <w:t xml:space="preserve"> </w:t>
      </w:r>
    </w:p>
    <w:p w:rsidR="00204EAB" w:rsidRPr="00502F31" w:rsidRDefault="00204EAB" w:rsidP="00204EAB">
      <w:pPr>
        <w:pStyle w:val="Normaltindrag"/>
      </w:pPr>
      <w:r w:rsidRPr="00502F31">
        <w:t>I motion 2004/05:N413 (fp)</w:t>
      </w:r>
      <w:r w:rsidRPr="00502F31">
        <w:rPr>
          <w:i/>
        </w:rPr>
        <w:t xml:space="preserve"> </w:t>
      </w:r>
      <w:r w:rsidRPr="00502F31">
        <w:t>hävdas att en ny inriktning av statens pol</w:t>
      </w:r>
      <w:r w:rsidRPr="00502F31">
        <w:t>i</w:t>
      </w:r>
      <w:r w:rsidRPr="00502F31">
        <w:t>tik avseende tjänstesektorn och småföretagande skulle förbättra turistnärin</w:t>
      </w:r>
      <w:r w:rsidRPr="00502F31">
        <w:t>g</w:t>
      </w:r>
      <w:r w:rsidRPr="00502F31">
        <w:t>ens allmänna förutsättningar på ett avgörande sätt och därmed lämna bet</w:t>
      </w:r>
      <w:r w:rsidRPr="00502F31">
        <w:t>y</w:t>
      </w:r>
      <w:r w:rsidRPr="00502F31">
        <w:t>dande bidrag till både ökad sysselsättning och förbättrad handelsb</w:t>
      </w:r>
      <w:r w:rsidRPr="00502F31">
        <w:t>a</w:t>
      </w:r>
      <w:r w:rsidRPr="00502F31">
        <w:t>lans. En av de två viktigaste förutsättningarna för turistnäringen är skattesystemets inrik</w:t>
      </w:r>
      <w:r w:rsidRPr="00502F31">
        <w:t>t</w:t>
      </w:r>
      <w:r w:rsidRPr="00502F31">
        <w:t>ning</w:t>
      </w:r>
      <w:r w:rsidR="00137803" w:rsidRPr="00502F31">
        <w:t>, vilken givit näringen ett hög</w:t>
      </w:r>
      <w:r w:rsidRPr="00502F31">
        <w:t>t kostnadsläge i förhållande till konkurrentlä</w:t>
      </w:r>
      <w:r w:rsidRPr="00502F31">
        <w:t>n</w:t>
      </w:r>
      <w:r w:rsidRPr="00502F31">
        <w:t>der. Vidare är det ett problem med resegarantilagens tillä</w:t>
      </w:r>
      <w:r w:rsidRPr="00502F31">
        <w:t>m</w:t>
      </w:r>
      <w:r w:rsidR="00137803" w:rsidRPr="00502F31">
        <w:t>p</w:t>
      </w:r>
      <w:r w:rsidRPr="00502F31">
        <w:t>ning; det system som valts i Sverige medför en kraftig snedvridning av konkurrensen till storföret</w:t>
      </w:r>
      <w:r w:rsidRPr="00502F31">
        <w:t>a</w:t>
      </w:r>
      <w:r w:rsidRPr="00502F31">
        <w:t xml:space="preserve">gens fördel och småföretagens nackdel. </w:t>
      </w:r>
    </w:p>
    <w:p w:rsidR="005D54D0" w:rsidRPr="00502F31" w:rsidRDefault="005D54D0" w:rsidP="005D54D0">
      <w:pPr>
        <w:pStyle w:val="Normaltindrag"/>
      </w:pPr>
      <w:r w:rsidRPr="00502F31">
        <w:t>I motionerna 2004/05:N304 (kd) och 2004/05:N326 (kd) hävdas att pengar som satsas på mar</w:t>
      </w:r>
      <w:r w:rsidRPr="00502F31">
        <w:t>k</w:t>
      </w:r>
      <w:r w:rsidRPr="00502F31">
        <w:t>nadsföring av Sverige ger god avkastning. Den unika allemansrätten i Sverige innebär att natu</w:t>
      </w:r>
      <w:r w:rsidRPr="00502F31">
        <w:t>r</w:t>
      </w:r>
      <w:r w:rsidRPr="00502F31">
        <w:t>upplevelser blir tillgängliga på ett sätt som inte har motsvarighet i många andra länder. En satsning på turistnä</w:t>
      </w:r>
      <w:r w:rsidRPr="00502F31">
        <w:t>r</w:t>
      </w:r>
      <w:r w:rsidRPr="00502F31">
        <w:t xml:space="preserve">ingen är gynnsam eftersom </w:t>
      </w:r>
      <w:r w:rsidR="00B330E5" w:rsidRPr="00502F31">
        <w:t>verksamheten</w:t>
      </w:r>
      <w:r w:rsidRPr="00502F31">
        <w:t xml:space="preserve"> till största delen </w:t>
      </w:r>
      <w:r w:rsidR="00B330E5" w:rsidRPr="00502F31">
        <w:t xml:space="preserve">består av </w:t>
      </w:r>
      <w:r w:rsidRPr="00502F31">
        <w:t>tjän</w:t>
      </w:r>
      <w:r w:rsidRPr="00502F31">
        <w:t>s</w:t>
      </w:r>
      <w:r w:rsidRPr="00502F31">
        <w:t xml:space="preserve">ter, t.ex. </w:t>
      </w:r>
      <w:r w:rsidR="00B330E5" w:rsidRPr="00502F31">
        <w:t xml:space="preserve">inom </w:t>
      </w:r>
      <w:r w:rsidRPr="00502F31">
        <w:t>hotell- och restaurangföretag.</w:t>
      </w:r>
    </w:p>
    <w:p w:rsidR="005D54D0" w:rsidRPr="00502F31" w:rsidRDefault="005D54D0" w:rsidP="005D54D0">
      <w:pPr>
        <w:pStyle w:val="Normaltindrag"/>
      </w:pPr>
      <w:r w:rsidRPr="00502F31">
        <w:t>Turismen är en nationell angelägenhet, framhålls det i motion 2004/05:</w:t>
      </w:r>
      <w:r w:rsidR="007A0AB0" w:rsidRPr="00502F31">
        <w:t xml:space="preserve"> </w:t>
      </w:r>
      <w:r w:rsidRPr="00502F31">
        <w:t>N412 (kd). Det behövs en översyn av statens engagemang och en samordning av insatserna så att bästa möjliga resultat kommer ut. Förutsät</w:t>
      </w:r>
      <w:r w:rsidRPr="00502F31">
        <w:t>t</w:t>
      </w:r>
      <w:r w:rsidRPr="00502F31">
        <w:t>ningarna för en växande turistnäring är goda med bl.a. lockande natur- och kulturo</w:t>
      </w:r>
      <w:r w:rsidRPr="00502F31">
        <w:t>m</w:t>
      </w:r>
      <w:r w:rsidRPr="00502F31">
        <w:t>råden, hög säkerhet och kvalitet samt hög kompetens. Ändå har Sverige haft svårt att hävda sig som turistland. Kristdemokraternas budgeta</w:t>
      </w:r>
      <w:r w:rsidRPr="00502F31">
        <w:t>l</w:t>
      </w:r>
      <w:r w:rsidRPr="00502F31">
        <w:t>ternativ inneb</w:t>
      </w:r>
      <w:r w:rsidR="007A0AB0" w:rsidRPr="00502F31">
        <w:t>ar</w:t>
      </w:r>
      <w:r w:rsidRPr="00502F31">
        <w:t xml:space="preserve"> 100 miljoner kr</w:t>
      </w:r>
      <w:r w:rsidR="00137803" w:rsidRPr="00502F31">
        <w:t>onor</w:t>
      </w:r>
      <w:r w:rsidRPr="00502F31">
        <w:t xml:space="preserve"> utöver regeringens anslag till turistfrä</w:t>
      </w:r>
      <w:r w:rsidRPr="00502F31">
        <w:t>m</w:t>
      </w:r>
      <w:r w:rsidRPr="00502F31">
        <w:t>jande åtgärder. En sådan satsning på marknadsföring sku</w:t>
      </w:r>
      <w:r w:rsidRPr="00502F31">
        <w:t>l</w:t>
      </w:r>
      <w:r w:rsidRPr="00502F31">
        <w:t>le göra Sverige mera likt de övriga nordiska länderna.</w:t>
      </w:r>
    </w:p>
    <w:p w:rsidR="005D54D0" w:rsidRPr="00502F31" w:rsidRDefault="005D54D0" w:rsidP="005D54D0">
      <w:pPr>
        <w:pStyle w:val="Normaltindrag"/>
      </w:pPr>
      <w:r w:rsidRPr="00502F31">
        <w:t>En väl fungerande in</w:t>
      </w:r>
      <w:r w:rsidRPr="00502F31">
        <w:t>f</w:t>
      </w:r>
      <w:r w:rsidRPr="00502F31">
        <w:t>rastruktur är av avgörande betydelse för turismen på landsbygden. Enligt motionärerna måste anslagen till infrastrukturinveste</w:t>
      </w:r>
      <w:r w:rsidRPr="00502F31">
        <w:t>r</w:t>
      </w:r>
      <w:r w:rsidRPr="00502F31">
        <w:t>ingar, drift och under</w:t>
      </w:r>
      <w:r w:rsidR="00D21693" w:rsidRPr="00502F31">
        <w:t>håll</w:t>
      </w:r>
      <w:r w:rsidRPr="00502F31">
        <w:t xml:space="preserve"> öka kraftfullt efter en lång period av minskade a</w:t>
      </w:r>
      <w:r w:rsidRPr="00502F31">
        <w:t>n</w:t>
      </w:r>
      <w:r w:rsidR="007A0AB0" w:rsidRPr="00502F31">
        <w:t xml:space="preserve">slag. Ett </w:t>
      </w:r>
      <w:r w:rsidRPr="00502F31">
        <w:t>stöd till en järnvägsbana, t.ex. I</w:t>
      </w:r>
      <w:r w:rsidRPr="00502F31">
        <w:t>n</w:t>
      </w:r>
      <w:r w:rsidRPr="00502F31">
        <w:t>landsbanan, skulle också betyda mycket för dem som lever på turism längs banan. Motionärerna fra</w:t>
      </w:r>
      <w:r w:rsidRPr="00502F31">
        <w:t>m</w:t>
      </w:r>
      <w:r w:rsidRPr="00502F31">
        <w:t>håller vikten av att Sverige deltar aktivt i den forskning som bedrivs kring turism. Bland annat nämns att efterfrågan på kvalificerad a</w:t>
      </w:r>
      <w:r w:rsidRPr="00502F31">
        <w:t>r</w:t>
      </w:r>
      <w:r w:rsidRPr="00502F31">
        <w:t>betskraft ökar successivt inom turistnäringen. Utbildningsvägar bör därför skapas för att de som har erfarenhet s</w:t>
      </w:r>
      <w:r w:rsidR="007A0AB0" w:rsidRPr="00502F31">
        <w:t>kall kunna komplettera med teoretiska studier</w:t>
      </w:r>
      <w:r w:rsidRPr="00502F31">
        <w:t>. Enligt motionäre</w:t>
      </w:r>
      <w:r w:rsidRPr="00502F31">
        <w:t>r</w:t>
      </w:r>
      <w:r w:rsidRPr="00502F31">
        <w:t>na finns det en stor tillväxtpotential i konferensturism och evenemangst</w:t>
      </w:r>
      <w:r w:rsidRPr="00502F31">
        <w:t>u</w:t>
      </w:r>
      <w:r w:rsidRPr="00502F31">
        <w:t>rism. Så länge Sverige har en avsevärt högre t</w:t>
      </w:r>
      <w:r w:rsidRPr="00502F31">
        <w:t>u</w:t>
      </w:r>
      <w:r w:rsidRPr="00502F31">
        <w:t>ristmoms än andra länder är det dock svårt att konkurrera fullt ut. Nyföretagande och investe</w:t>
      </w:r>
      <w:r w:rsidRPr="00502F31">
        <w:t>r</w:t>
      </w:r>
      <w:r w:rsidRPr="00502F31">
        <w:t>ingar i den egna kommunen leder till att evenemangsturismen, som t.ex. resor till utomhu</w:t>
      </w:r>
      <w:r w:rsidRPr="00502F31">
        <w:t>s</w:t>
      </w:r>
      <w:r w:rsidRPr="00502F31">
        <w:t>konserter i</w:t>
      </w:r>
      <w:r w:rsidR="00137803" w:rsidRPr="00502F31">
        <w:t xml:space="preserve"> Dalhalla, lockar till sig allt</w:t>
      </w:r>
      <w:r w:rsidRPr="00502F31">
        <w:t>fler besökare. Den småskaliga land</w:t>
      </w:r>
      <w:r w:rsidRPr="00502F31">
        <w:t>s</w:t>
      </w:r>
      <w:r w:rsidRPr="00502F31">
        <w:t>bygdsturismen bygger på ett lokalt engagemang som innebär att de som dr</w:t>
      </w:r>
      <w:r w:rsidRPr="00502F31">
        <w:t>i</w:t>
      </w:r>
      <w:r w:rsidRPr="00502F31">
        <w:t xml:space="preserve">ver </w:t>
      </w:r>
      <w:r w:rsidR="007A0AB0" w:rsidRPr="00502F31">
        <w:t xml:space="preserve">företagen </w:t>
      </w:r>
      <w:r w:rsidRPr="00502F31">
        <w:t>och är sysselsatta inom näringen finns på orten. Målsättnin</w:t>
      </w:r>
      <w:r w:rsidRPr="00502F31">
        <w:t>g</w:t>
      </w:r>
      <w:r w:rsidRPr="00502F31">
        <w:t>en skall vara att skapa förutsättningar för en ekologiskt uthållig näring. Turistf</w:t>
      </w:r>
      <w:r w:rsidRPr="00502F31">
        <w:t>ö</w:t>
      </w:r>
      <w:r w:rsidRPr="00502F31">
        <w:t>ret</w:t>
      </w:r>
      <w:r w:rsidRPr="00502F31">
        <w:t>a</w:t>
      </w:r>
      <w:r w:rsidRPr="00502F31">
        <w:t>gens behov av kapital är mycket varierat, beroende på typ av företag. Föret</w:t>
      </w:r>
      <w:r w:rsidRPr="00502F31">
        <w:t>a</w:t>
      </w:r>
      <w:r w:rsidRPr="00502F31">
        <w:t>gens största tillgång är ofta en god service; detta kan innebära problem eftersom banker och andra långivare inte ger lån utan säkerhet i fasta tillgån</w:t>
      </w:r>
      <w:r w:rsidRPr="00502F31">
        <w:t>g</w:t>
      </w:r>
      <w:r w:rsidR="007B62ED" w:rsidRPr="00502F31">
        <w:t>ar</w:t>
      </w:r>
      <w:r w:rsidRPr="00502F31">
        <w:t>.</w:t>
      </w:r>
    </w:p>
    <w:p w:rsidR="00012948" w:rsidRPr="00502F31" w:rsidRDefault="00012948" w:rsidP="00012948">
      <w:pPr>
        <w:pStyle w:val="Normaltindrag"/>
      </w:pPr>
      <w:r w:rsidRPr="00502F31">
        <w:t>I motion 2004/05:Kr354 (c) framhålls att kulturturism är ett sätt att utvec</w:t>
      </w:r>
      <w:r w:rsidRPr="00502F31">
        <w:t>k</w:t>
      </w:r>
      <w:r w:rsidRPr="00502F31">
        <w:t>la turismen och tänka i andra banor än de traditionella. Vidare behövs sa</w:t>
      </w:r>
      <w:r w:rsidRPr="00502F31">
        <w:t>m</w:t>
      </w:r>
      <w:r w:rsidRPr="00502F31">
        <w:t>verkan mellan kulturlivet och turistorganisationerna. Enligt motion</w:t>
      </w:r>
      <w:r w:rsidRPr="00502F31">
        <w:t>ä</w:t>
      </w:r>
      <w:r w:rsidRPr="00502F31">
        <w:t>rerna bör Turistd</w:t>
      </w:r>
      <w:r w:rsidR="00D56382" w:rsidRPr="00502F31">
        <w:t xml:space="preserve">elegationen få ett uppdrag att studera </w:t>
      </w:r>
      <w:r w:rsidRPr="00502F31">
        <w:t>hur ku</w:t>
      </w:r>
      <w:r w:rsidRPr="00502F31">
        <w:t>l</w:t>
      </w:r>
      <w:r w:rsidRPr="00502F31">
        <w:t xml:space="preserve">turen på ett mer aktivt sätt kan </w:t>
      </w:r>
      <w:r w:rsidR="00D56382" w:rsidRPr="00502F31">
        <w:t xml:space="preserve">komma in </w:t>
      </w:r>
      <w:r w:rsidRPr="00502F31">
        <w:t>i turistsammanhang.</w:t>
      </w:r>
    </w:p>
    <w:p w:rsidR="00012948" w:rsidRPr="00502F31" w:rsidRDefault="00012948" w:rsidP="00012948">
      <w:pPr>
        <w:pStyle w:val="Normaltindrag"/>
      </w:pPr>
      <w:r w:rsidRPr="00502F31">
        <w:t>Naturintresset kan främjas bl.a. genom en ekologiskt hållbar turism i sky</w:t>
      </w:r>
      <w:r w:rsidRPr="00502F31">
        <w:t>d</w:t>
      </w:r>
      <w:r w:rsidRPr="00502F31">
        <w:t>dade naturområden, hävdas det i motion 2004/05:MJ507 (c). Entrepren</w:t>
      </w:r>
      <w:r w:rsidRPr="00502F31">
        <w:t>ö</w:t>
      </w:r>
      <w:r w:rsidRPr="00502F31">
        <w:t>rer som vill skapa och utveckla nya resmål på landsbygden och i skyddade natu</w:t>
      </w:r>
      <w:r w:rsidRPr="00502F31">
        <w:t>r</w:t>
      </w:r>
      <w:r w:rsidRPr="00502F31">
        <w:t>områden bör stödjas, anser motionärerna. Det bör vara en ekol</w:t>
      </w:r>
      <w:r w:rsidRPr="00502F31">
        <w:t>o</w:t>
      </w:r>
      <w:r w:rsidRPr="00502F31">
        <w:t>giskt hållbar turism, där de lokalt boende får utkomst av t.ex. reservat och naturskyddso</w:t>
      </w:r>
      <w:r w:rsidRPr="00502F31">
        <w:t>m</w:t>
      </w:r>
      <w:r w:rsidRPr="00502F31">
        <w:t xml:space="preserve">råden. </w:t>
      </w:r>
    </w:p>
    <w:p w:rsidR="00012948" w:rsidRPr="00502F31" w:rsidRDefault="00012948" w:rsidP="00012948">
      <w:pPr>
        <w:pStyle w:val="Normaltindrag"/>
      </w:pPr>
      <w:r w:rsidRPr="00502F31">
        <w:t>I</w:t>
      </w:r>
      <w:r w:rsidR="00121B04" w:rsidRPr="00502F31">
        <w:t xml:space="preserve"> motion 2004/05:N204 (c) anförs</w:t>
      </w:r>
      <w:r w:rsidRPr="00502F31">
        <w:t xml:space="preserve"> att Sverige är bland de sämsta länderna i E</w:t>
      </w:r>
      <w:r w:rsidRPr="00502F31">
        <w:t>u</w:t>
      </w:r>
      <w:r w:rsidRPr="00502F31">
        <w:t xml:space="preserve">ropa när det gäller </w:t>
      </w:r>
      <w:r w:rsidR="00137803" w:rsidRPr="00502F31">
        <w:t>anslag till turismen – 10 kr</w:t>
      </w:r>
      <w:r w:rsidRPr="00502F31">
        <w:t xml:space="preserve"> per invånare och år. Enligt motionären tyder detta på att Sverige inte har förstått den stora potent</w:t>
      </w:r>
      <w:r w:rsidRPr="00502F31">
        <w:t>i</w:t>
      </w:r>
      <w:r w:rsidRPr="00502F31">
        <w:t>al som finns för hela turistnäringen. Fler turister skapar fler a</w:t>
      </w:r>
      <w:r w:rsidRPr="00502F31">
        <w:t>r</w:t>
      </w:r>
      <w:r w:rsidRPr="00502F31">
        <w:t>betstillfällen, vilket är viktigt inte minst för glesbygderna.</w:t>
      </w:r>
    </w:p>
    <w:p w:rsidR="00012948" w:rsidRPr="00502F31" w:rsidRDefault="00012948" w:rsidP="00012948">
      <w:pPr>
        <w:pStyle w:val="Normaltindrag"/>
      </w:pPr>
      <w:r w:rsidRPr="00502F31">
        <w:t>I motion 2004/05:N230 (c) hävdas att turismen skulle kunna expandera ännu mer och ge ytterl</w:t>
      </w:r>
      <w:r w:rsidRPr="00502F31">
        <w:t>i</w:t>
      </w:r>
      <w:r w:rsidRPr="00502F31">
        <w:t>gare arbetstillfällen, inte minst i de norra delarna av Sverige. Vid en jämförelse med andra nordiska länder är den svenska st</w:t>
      </w:r>
      <w:r w:rsidRPr="00502F31">
        <w:t>a</w:t>
      </w:r>
      <w:r w:rsidRPr="00502F31">
        <w:t>tens satsning på mar</w:t>
      </w:r>
      <w:r w:rsidRPr="00502F31">
        <w:t>k</w:t>
      </w:r>
      <w:r w:rsidRPr="00502F31">
        <w:t>nadsförin</w:t>
      </w:r>
      <w:r w:rsidR="00137803" w:rsidRPr="00502F31">
        <w:t>g av Sverige som turistland c</w:t>
      </w:r>
      <w:r w:rsidRPr="00502F31">
        <w:t>a 10 kr per invånare medan övriga länder satsar omkring 50 kr per invånare. Förutsät</w:t>
      </w:r>
      <w:r w:rsidRPr="00502F31">
        <w:t>t</w:t>
      </w:r>
      <w:r w:rsidRPr="00502F31">
        <w:t>ningarna måste därför förbättras och en ökad satsning göras på svensk turism, anser motion</w:t>
      </w:r>
      <w:r w:rsidRPr="00502F31">
        <w:t>ä</w:t>
      </w:r>
      <w:r w:rsidRPr="00502F31">
        <w:t>rerna.</w:t>
      </w:r>
    </w:p>
    <w:p w:rsidR="00CC633E" w:rsidRPr="00502F31" w:rsidRDefault="00CC633E" w:rsidP="00CC633E">
      <w:pPr>
        <w:pStyle w:val="Rubrik3"/>
        <w:rPr>
          <w:noProof w:val="0"/>
        </w:rPr>
      </w:pPr>
      <w:bookmarkStart w:id="39" w:name="_Toc102208613"/>
      <w:bookmarkStart w:id="40" w:name="_Toc105390672"/>
      <w:r w:rsidRPr="00502F31">
        <w:rPr>
          <w:noProof w:val="0"/>
        </w:rPr>
        <w:t>Vissa kompletterande uppgifter</w:t>
      </w:r>
      <w:bookmarkEnd w:id="39"/>
      <w:bookmarkEnd w:id="40"/>
    </w:p>
    <w:p w:rsidR="00CC633E" w:rsidRPr="00502F31" w:rsidRDefault="00CC633E" w:rsidP="00CC633E">
      <w:pPr>
        <w:pStyle w:val="Rubrik4"/>
        <w:spacing w:before="125"/>
        <w:rPr>
          <w:noProof w:val="0"/>
        </w:rPr>
      </w:pPr>
      <w:bookmarkStart w:id="41" w:name="_Toc102208614"/>
      <w:r w:rsidRPr="00502F31">
        <w:rPr>
          <w:noProof w:val="0"/>
        </w:rPr>
        <w:t>Ett näringsfrämjande perspektiv och företagande inom turistsektorn</w:t>
      </w:r>
      <w:bookmarkEnd w:id="41"/>
    </w:p>
    <w:p w:rsidR="00CC633E" w:rsidRPr="00502F31" w:rsidRDefault="00CC633E" w:rsidP="00CC633E">
      <w:r w:rsidRPr="00502F31">
        <w:t>Olika typer av problem för småföretagen inom turistsektorn har berörts i ovan redovisade moti</w:t>
      </w:r>
      <w:r w:rsidRPr="00502F31">
        <w:t>o</w:t>
      </w:r>
      <w:r w:rsidRPr="00502F31">
        <w:t xml:space="preserve">ner. </w:t>
      </w:r>
    </w:p>
    <w:p w:rsidR="00CC633E" w:rsidRPr="00502F31" w:rsidRDefault="00CC633E" w:rsidP="00CC633E">
      <w:pPr>
        <w:pStyle w:val="Normaltindrag"/>
      </w:pPr>
      <w:r w:rsidRPr="00502F31">
        <w:rPr>
          <w:i/>
        </w:rPr>
        <w:t>Turistdelegationens</w:t>
      </w:r>
      <w:r w:rsidRPr="00502F31">
        <w:t xml:space="preserve"> synpunkter på möjligheter och hinder inom bra</w:t>
      </w:r>
      <w:r w:rsidRPr="00502F31">
        <w:t>n</w:t>
      </w:r>
      <w:r w:rsidRPr="00502F31">
        <w:t>schen har bl.a. formulerats i skriften Sundare förnuft (oktober 2003). En utgång</w:t>
      </w:r>
      <w:r w:rsidRPr="00502F31">
        <w:t>s</w:t>
      </w:r>
      <w:r w:rsidRPr="00502F31">
        <w:t>punkt är att Sverige har potential som turistland, men att det behövs en tydlig fok</w:t>
      </w:r>
      <w:r w:rsidRPr="00502F31">
        <w:t>u</w:t>
      </w:r>
      <w:r w:rsidRPr="00502F31">
        <w:t>sering på det turistiska företagandet. De hinder som redovisas är bl.a. följa</w:t>
      </w:r>
      <w:r w:rsidRPr="00502F31">
        <w:t>n</w:t>
      </w:r>
      <w:r w:rsidRPr="00502F31">
        <w:t>de:</w:t>
      </w:r>
    </w:p>
    <w:p w:rsidR="00137803" w:rsidRPr="00502F31" w:rsidRDefault="00137803" w:rsidP="00F5656F">
      <w:pPr>
        <w:pStyle w:val="Normaltindrag"/>
      </w:pPr>
      <w:r w:rsidRPr="00502F31">
        <w:t xml:space="preserve">– </w:t>
      </w:r>
      <w:r w:rsidR="00CC633E" w:rsidRPr="00502F31">
        <w:t>Turismen</w:t>
      </w:r>
      <w:r w:rsidR="00121B04" w:rsidRPr="00502F31">
        <w:t>,</w:t>
      </w:r>
      <w:r w:rsidR="00CC633E" w:rsidRPr="00502F31">
        <w:t xml:space="preserve"> som är en ung näring</w:t>
      </w:r>
      <w:r w:rsidR="00121B04" w:rsidRPr="00502F31">
        <w:t>,</w:t>
      </w:r>
      <w:r w:rsidR="00CC633E" w:rsidRPr="00502F31">
        <w:t xml:space="preserve"> har svårt att hitta riskvilligt kapital.</w:t>
      </w:r>
    </w:p>
    <w:p w:rsidR="00CC633E" w:rsidRPr="00502F31" w:rsidRDefault="00CC633E" w:rsidP="00F5656F">
      <w:pPr>
        <w:pStyle w:val="Normaltindrag"/>
      </w:pPr>
      <w:r w:rsidRPr="00502F31">
        <w:t>– Det finns många säsongsföretag inom näringen vilket försvårar möjligh</w:t>
      </w:r>
      <w:r w:rsidRPr="00502F31">
        <w:t>e</w:t>
      </w:r>
      <w:r w:rsidRPr="00502F31">
        <w:t>ten att få krediter.</w:t>
      </w:r>
    </w:p>
    <w:p w:rsidR="00CC633E" w:rsidRPr="00502F31" w:rsidRDefault="00CC633E" w:rsidP="00F5656F">
      <w:pPr>
        <w:pStyle w:val="Normaltindrag"/>
      </w:pPr>
      <w:r w:rsidRPr="00502F31">
        <w:t>– Skatter på arbetskraft är relativt höga vilket är en nackdel för en näring med hög andel arbetskraftskostnader. Momssatserna är betydligt högre än för genomsnittet av EU-länderna.</w:t>
      </w:r>
    </w:p>
    <w:p w:rsidR="00CC633E" w:rsidRPr="00502F31" w:rsidRDefault="00CC633E" w:rsidP="00F5656F">
      <w:pPr>
        <w:pStyle w:val="Normaltindrag"/>
      </w:pPr>
      <w:r w:rsidRPr="00502F31">
        <w:t>– Underprissättning av offentliga och ideella aktörer hämmar den entr</w:t>
      </w:r>
      <w:r w:rsidRPr="00502F31">
        <w:t>e</w:t>
      </w:r>
      <w:r w:rsidRPr="00502F31">
        <w:t>prenörsmässiga utvecklingen inom näringen.</w:t>
      </w:r>
    </w:p>
    <w:p w:rsidR="00CC633E" w:rsidRPr="00502F31" w:rsidRDefault="00CC633E" w:rsidP="00CC633E">
      <w:r w:rsidRPr="00502F31">
        <w:t xml:space="preserve">Beträffande frågan om </w:t>
      </w:r>
      <w:r w:rsidRPr="00502F31">
        <w:rPr>
          <w:i/>
        </w:rPr>
        <w:t xml:space="preserve">mervärdesskatt </w:t>
      </w:r>
      <w:r w:rsidRPr="00502F31">
        <w:t>kan upplysas att Mervärdesskatteu</w:t>
      </w:r>
      <w:r w:rsidRPr="00502F31">
        <w:t>t</w:t>
      </w:r>
      <w:r w:rsidRPr="00502F31">
        <w:t>redningen (dir. 2002:141) enligt sina direktiv har att göra en översyn av ti</w:t>
      </w:r>
      <w:r w:rsidRPr="00502F31">
        <w:t>l</w:t>
      </w:r>
      <w:r w:rsidRPr="00502F31">
        <w:t>lämpningsområdet för de reducerade skattesatserna och undantagen från beskattning inom me</w:t>
      </w:r>
      <w:r w:rsidRPr="00502F31">
        <w:t>r</w:t>
      </w:r>
      <w:r w:rsidRPr="00502F31">
        <w:t>värdesskatteområdet. I uppdraget (särskild utredare: regeringsråd</w:t>
      </w:r>
      <w:r w:rsidR="00165F2B" w:rsidRPr="00502F31">
        <w:t>et</w:t>
      </w:r>
      <w:r w:rsidRPr="00502F31">
        <w:t xml:space="preserve"> Lennart Hamberg) ingår att kartlägga de avgränsning</w:t>
      </w:r>
      <w:r w:rsidRPr="00502F31">
        <w:t>s</w:t>
      </w:r>
      <w:r w:rsidRPr="00502F31">
        <w:t>problem som finns med nuvarande regler. Översynen skall också innefatta en an</w:t>
      </w:r>
      <w:r w:rsidRPr="00502F31">
        <w:t>a</w:t>
      </w:r>
      <w:r w:rsidRPr="00502F31">
        <w:t>lys av skattesatsernas struktur utifrån rättsliga, administrativa, ekonomiska, förde</w:t>
      </w:r>
      <w:r w:rsidRPr="00502F31">
        <w:t>l</w:t>
      </w:r>
      <w:r w:rsidRPr="00502F31">
        <w:t>ningspolitiska och statsfinansiella aspekter. Mervärdesskattens påve</w:t>
      </w:r>
      <w:r w:rsidRPr="00502F31">
        <w:t>r</w:t>
      </w:r>
      <w:r w:rsidRPr="00502F31">
        <w:t>kan på konkurrenssituationen mellan och inom olika branscher skall belysas. Utred</w:t>
      </w:r>
      <w:r w:rsidRPr="00502F31">
        <w:t>a</w:t>
      </w:r>
      <w:r w:rsidRPr="00502F31">
        <w:t>ren skall lämna förslag till</w:t>
      </w:r>
      <w:r w:rsidR="00165F2B" w:rsidRPr="00502F31">
        <w:t xml:space="preserve"> de</w:t>
      </w:r>
      <w:r w:rsidRPr="00502F31">
        <w:t xml:space="preserve"> förändringar som behövs. Vid utfor</w:t>
      </w:r>
      <w:r w:rsidRPr="00502F31">
        <w:t>m</w:t>
      </w:r>
      <w:r w:rsidRPr="00502F31">
        <w:t>ningen av förslagen skall även internationella aspekter på det svenska mervärdesskatt</w:t>
      </w:r>
      <w:r w:rsidRPr="00502F31">
        <w:t>e</w:t>
      </w:r>
      <w:r w:rsidRPr="00502F31">
        <w:t xml:space="preserve">systemet beaktas. Utredaren skall slutligen även </w:t>
      </w:r>
      <w:r w:rsidR="00165F2B" w:rsidRPr="00502F31">
        <w:t xml:space="preserve">se på </w:t>
      </w:r>
      <w:r w:rsidRPr="00502F31">
        <w:t>effekter</w:t>
      </w:r>
      <w:r w:rsidR="00165F2B" w:rsidRPr="00502F31">
        <w:t>na</w:t>
      </w:r>
      <w:r w:rsidRPr="00502F31">
        <w:t xml:space="preserve"> av den me</w:t>
      </w:r>
      <w:r w:rsidRPr="00502F31">
        <w:t>r</w:t>
      </w:r>
      <w:r w:rsidRPr="00502F31">
        <w:t xml:space="preserve">värdesskattelagstiftning inom kulturområdet som trädde i kraft den 1 januari 1997. </w:t>
      </w:r>
      <w:r w:rsidR="00165F2B" w:rsidRPr="00502F31">
        <w:t>N</w:t>
      </w:r>
      <w:r w:rsidRPr="00502F31">
        <w:t xml:space="preserve">yligen </w:t>
      </w:r>
      <w:r w:rsidR="00165F2B" w:rsidRPr="00502F31">
        <w:t xml:space="preserve">fick utredningen </w:t>
      </w:r>
      <w:r w:rsidRPr="00502F31">
        <w:t>tillägg</w:t>
      </w:r>
      <w:r w:rsidRPr="00502F31">
        <w:t>s</w:t>
      </w:r>
      <w:r w:rsidRPr="00502F31">
        <w:t>direktiv och beslut om förlängd tid</w:t>
      </w:r>
      <w:r w:rsidR="00165F2B" w:rsidRPr="00502F31">
        <w:t xml:space="preserve"> (dir. 2004:154)</w:t>
      </w:r>
      <w:r w:rsidRPr="00502F31">
        <w:t>. Ett delbetänkande skall redovisas senast i juni 2005 och slutbetänkandet senast i o</w:t>
      </w:r>
      <w:r w:rsidRPr="00502F31">
        <w:t>k</w:t>
      </w:r>
      <w:r w:rsidRPr="00502F31">
        <w:t>tober 2006.</w:t>
      </w:r>
    </w:p>
    <w:p w:rsidR="00CC633E" w:rsidRPr="00502F31" w:rsidRDefault="00CC633E" w:rsidP="00CC633E">
      <w:pPr>
        <w:pStyle w:val="Normaltindrag"/>
      </w:pPr>
      <w:r w:rsidRPr="00502F31">
        <w:t xml:space="preserve">De nuvarande reglerna för regionalt nedsatta </w:t>
      </w:r>
      <w:r w:rsidRPr="00502F31">
        <w:rPr>
          <w:i/>
        </w:rPr>
        <w:t>socialavgifter</w:t>
      </w:r>
      <w:r w:rsidRPr="00502F31">
        <w:t xml:space="preserve"> i stödområde A trädde i kraft den 1 januari 2002. Avdraget – som görs utöver det genere</w:t>
      </w:r>
      <w:r w:rsidRPr="00502F31">
        <w:t>l</w:t>
      </w:r>
      <w:r w:rsidR="009B658D" w:rsidRPr="00502F31">
        <w:t>la avdraget på 5 % – uppgår till 10 %</w:t>
      </w:r>
      <w:r w:rsidRPr="00502F31">
        <w:t xml:space="preserve"> av lönesumman, dock högst 85</w:t>
      </w:r>
      <w:r w:rsidR="00F46E6D" w:rsidRPr="00502F31">
        <w:t> </w:t>
      </w:r>
      <w:r w:rsidR="009B658D" w:rsidRPr="00502F31">
        <w:t>200 kr</w:t>
      </w:r>
      <w:r w:rsidRPr="00502F31">
        <w:t xml:space="preserve"> per år. Nedsättningen gäller de flesta former av näringsverk</w:t>
      </w:r>
      <w:r w:rsidR="009B658D" w:rsidRPr="00502F31">
        <w:t>samhet, inklusive</w:t>
      </w:r>
      <w:r w:rsidRPr="00502F31">
        <w:t xml:space="preserve"> turism. Den gäller dock inte för verksamhet som bedrivs av kommun, land</w:t>
      </w:r>
      <w:r w:rsidRPr="00502F31">
        <w:t>s</w:t>
      </w:r>
      <w:r w:rsidRPr="00502F31">
        <w:t>ting, statlig myndighet eller trossamfund.</w:t>
      </w:r>
    </w:p>
    <w:p w:rsidR="008D606E" w:rsidRPr="00502F31" w:rsidRDefault="00CC633E" w:rsidP="008D606E">
      <w:pPr>
        <w:pStyle w:val="Normaltindrag"/>
      </w:pPr>
      <w:r w:rsidRPr="00502F31">
        <w:t xml:space="preserve">Den nu gällande </w:t>
      </w:r>
      <w:r w:rsidRPr="00502F31">
        <w:rPr>
          <w:i/>
        </w:rPr>
        <w:t xml:space="preserve">resegarantilagen </w:t>
      </w:r>
      <w:r w:rsidRPr="00502F31">
        <w:t>(1972:204) har till syfte att ge kons</w:t>
      </w:r>
      <w:r w:rsidRPr="00502F31">
        <w:t>u</w:t>
      </w:r>
      <w:r w:rsidRPr="00502F31">
        <w:t>menter på reseområdet ett skydd mot förluster som en researrangörs beta</w:t>
      </w:r>
      <w:r w:rsidRPr="00502F31">
        <w:t>l</w:t>
      </w:r>
      <w:r w:rsidRPr="00502F31">
        <w:t>ningsinställelse eller betalningsoförmåga kan me</w:t>
      </w:r>
      <w:r w:rsidRPr="00502F31">
        <w:t>d</w:t>
      </w:r>
      <w:r w:rsidRPr="00502F31">
        <w:t>föra. För att åstadkomma detta skydd skall de företag som anordnar eller förmedlar resor so</w:t>
      </w:r>
      <w:r w:rsidR="00492502" w:rsidRPr="00502F31">
        <w:t>m</w:t>
      </w:r>
      <w:r w:rsidRPr="00502F31">
        <w:t xml:space="preserve"> omfa</w:t>
      </w:r>
      <w:r w:rsidRPr="00502F31">
        <w:t>t</w:t>
      </w:r>
      <w:r w:rsidRPr="00502F31">
        <w:t>tas av resegarantilagen ställa säkerhet för sin verksamhet hos Kammarko</w:t>
      </w:r>
      <w:r w:rsidRPr="00502F31">
        <w:t>l</w:t>
      </w:r>
      <w:r w:rsidRPr="00502F31">
        <w:t>legiet. Lagen b</w:t>
      </w:r>
      <w:r w:rsidRPr="00502F31">
        <w:t>a</w:t>
      </w:r>
      <w:r w:rsidRPr="00502F31">
        <w:t xml:space="preserve">seras på ett EG-direktiv. I lagutskottets betänkande 2004/05:LU8 </w:t>
      </w:r>
      <w:r w:rsidR="00E31D49" w:rsidRPr="00502F31">
        <w:br/>
      </w:r>
      <w:r w:rsidRPr="00502F31">
        <w:t>(s. 40) – till vilket hänvisas – redo</w:t>
      </w:r>
      <w:r w:rsidR="0023048E" w:rsidRPr="00502F31">
        <w:t>görs för</w:t>
      </w:r>
      <w:r w:rsidRPr="00502F31">
        <w:t xml:space="preserve"> tidigare överväganden och stäl</w:t>
      </w:r>
      <w:r w:rsidRPr="00502F31">
        <w:t>l</w:t>
      </w:r>
      <w:r w:rsidRPr="00502F31">
        <w:t>ningstaganden kring det nuvarande systemet. Enligt lagutskottets nämnda betä</w:t>
      </w:r>
      <w:r w:rsidRPr="00502F31">
        <w:t>n</w:t>
      </w:r>
      <w:r w:rsidRPr="00502F31">
        <w:t xml:space="preserve">kande från januari 2005 kan tiden vara mogen för den av motionärerna efterfrågade översynen. Lagutskottet förutsatte att en sådan översyn </w:t>
      </w:r>
      <w:r w:rsidR="0023048E" w:rsidRPr="00502F31">
        <w:t xml:space="preserve">skall </w:t>
      </w:r>
      <w:r w:rsidRPr="00502F31">
        <w:t>ko</w:t>
      </w:r>
      <w:r w:rsidRPr="00502F31">
        <w:t>m</w:t>
      </w:r>
      <w:r w:rsidR="0023048E" w:rsidRPr="00502F31">
        <w:t>ma</w:t>
      </w:r>
      <w:r w:rsidRPr="00502F31">
        <w:t xml:space="preserve"> till stånd utan något formellt tillkännagivande från riksdagens sida. I en rese</w:t>
      </w:r>
      <w:r w:rsidRPr="00502F31">
        <w:t>r</w:t>
      </w:r>
      <w:r w:rsidRPr="00502F31">
        <w:t>vation (m, fp, kd, c) uttryckte reservanterna att en alternativ modell för ställandet av resegaranti måste utredas i syfte att bättre tillgodose de små reseföretagens intressen och konsumenternas behov av skydd.</w:t>
      </w:r>
      <w:bookmarkStart w:id="42" w:name="_Toc102208615"/>
    </w:p>
    <w:p w:rsidR="00CC633E" w:rsidRPr="00502F31" w:rsidRDefault="00CC633E" w:rsidP="008D606E">
      <w:pPr>
        <w:pStyle w:val="Rubrik4"/>
        <w:rPr>
          <w:noProof w:val="0"/>
        </w:rPr>
      </w:pPr>
      <w:r w:rsidRPr="00502F31">
        <w:rPr>
          <w:noProof w:val="0"/>
        </w:rPr>
        <w:t>Ett Sverigefrämjande perspektiv och marknadsföring</w:t>
      </w:r>
      <w:bookmarkEnd w:id="42"/>
      <w:r w:rsidR="008D606E" w:rsidRPr="00502F31">
        <w:rPr>
          <w:noProof w:val="0"/>
        </w:rPr>
        <w:t xml:space="preserve"> inom turistsektorn</w:t>
      </w:r>
    </w:p>
    <w:p w:rsidR="00CC633E" w:rsidRPr="00502F31" w:rsidRDefault="00E31D49" w:rsidP="00CC633E">
      <w:r w:rsidRPr="00502F31">
        <w:t>De</w:t>
      </w:r>
      <w:r w:rsidR="00CC633E" w:rsidRPr="00502F31">
        <w:t xml:space="preserve"> ekonomiska satsning</w:t>
      </w:r>
      <w:r w:rsidR="008A2C0F" w:rsidRPr="00502F31">
        <w:t>arna</w:t>
      </w:r>
      <w:r w:rsidR="00CC633E" w:rsidRPr="00502F31">
        <w:t xml:space="preserve"> på marknadsföring av Sverige från statens sida redovisas i propositionen (s. 10). För budgetåret 2004 har det ordinarie ansl</w:t>
      </w:r>
      <w:r w:rsidR="00CC633E" w:rsidRPr="00502F31">
        <w:t>a</w:t>
      </w:r>
      <w:r w:rsidR="00CC633E" w:rsidRPr="00502F31">
        <w:t>get till turistfrämjande höjts med 10 miljoner kronor; för innevarande budge</w:t>
      </w:r>
      <w:r w:rsidR="00CC633E" w:rsidRPr="00502F31">
        <w:t>t</w:t>
      </w:r>
      <w:r w:rsidR="00CC633E" w:rsidRPr="00502F31">
        <w:t>år 2005 uppgår anslaget till drygt 101 milj</w:t>
      </w:r>
      <w:r w:rsidR="00CC633E" w:rsidRPr="00502F31">
        <w:t>o</w:t>
      </w:r>
      <w:r w:rsidR="00CC633E" w:rsidRPr="00502F31">
        <w:t xml:space="preserve">ner kronor. </w:t>
      </w:r>
    </w:p>
    <w:p w:rsidR="00CC633E" w:rsidRPr="00502F31" w:rsidRDefault="00CC633E" w:rsidP="00CC633E">
      <w:pPr>
        <w:pStyle w:val="Normaltindrag"/>
      </w:pPr>
      <w:r w:rsidRPr="00502F31">
        <w:t xml:space="preserve">Det kan vidare erinras om att riksdagen </w:t>
      </w:r>
      <w:r w:rsidR="0064286B" w:rsidRPr="00502F31">
        <w:t>hösten 2001 i samband med b</w:t>
      </w:r>
      <w:r w:rsidR="0064286B" w:rsidRPr="00502F31">
        <w:t>e</w:t>
      </w:r>
      <w:r w:rsidR="0064286B" w:rsidRPr="00502F31">
        <w:t>handlingen av regeringens förslag om en ny</w:t>
      </w:r>
      <w:r w:rsidRPr="00502F31">
        <w:t xml:space="preserve"> regional utvecklingspolitik besl</w:t>
      </w:r>
      <w:r w:rsidRPr="00502F31">
        <w:t>u</w:t>
      </w:r>
      <w:r w:rsidRPr="00502F31">
        <w:t>tade om 20 miljoner kronor för ett projekt som syftade till marknadsföring av varumä</w:t>
      </w:r>
      <w:r w:rsidRPr="00502F31">
        <w:t>r</w:t>
      </w:r>
      <w:r w:rsidRPr="00502F31">
        <w:t>ket Fjällvärlden (prop. 2001/02:4, bet. 2001/02:NU4). Pengarna avsåg ett projekt, som skulle geno</w:t>
      </w:r>
      <w:r w:rsidRPr="00502F31">
        <w:t>m</w:t>
      </w:r>
      <w:r w:rsidRPr="00502F31">
        <w:t>föras under en treårsperiod, 2002–2004, under ledning av Tu</w:t>
      </w:r>
      <w:r w:rsidR="000F2EC0" w:rsidRPr="00502F31">
        <w:t>ristrådet</w:t>
      </w:r>
      <w:r w:rsidRPr="00502F31">
        <w:t xml:space="preserve"> i nära samverkan med bl.a. Turistdelegationen, turistforskningsinstitutet ETOUR, berörda branschorgan</w:t>
      </w:r>
      <w:r w:rsidRPr="00502F31">
        <w:t>i</w:t>
      </w:r>
      <w:r w:rsidRPr="00502F31">
        <w:t>sationer och rese- och turistföretagen i området. Enligt uppgift har regeringen beslutat om fö</w:t>
      </w:r>
      <w:r w:rsidRPr="00502F31">
        <w:t>r</w:t>
      </w:r>
      <w:r w:rsidRPr="00502F31">
        <w:t>längd tid för projektet. En slutrapport med en utförlig redovisning av pr</w:t>
      </w:r>
      <w:r w:rsidRPr="00502F31">
        <w:t>o</w:t>
      </w:r>
      <w:r w:rsidRPr="00502F31">
        <w:t>grammets genomförande, finansiering och effekter skall redovisas till rege</w:t>
      </w:r>
      <w:r w:rsidRPr="00502F31">
        <w:t>r</w:t>
      </w:r>
      <w:r w:rsidRPr="00502F31">
        <w:t>ingen s</w:t>
      </w:r>
      <w:r w:rsidRPr="00502F31">
        <w:t>e</w:t>
      </w:r>
      <w:r w:rsidRPr="00502F31">
        <w:t xml:space="preserve">nast den 5 augusti 2005. </w:t>
      </w:r>
    </w:p>
    <w:p w:rsidR="00CC633E" w:rsidRPr="00502F31" w:rsidRDefault="00CC633E" w:rsidP="00DA062A">
      <w:pPr>
        <w:pStyle w:val="Normaltindrag"/>
      </w:pPr>
      <w:r w:rsidRPr="00502F31">
        <w:t>I en rapport från ETOUR, Hur användbar är svensk turiststatistik (U 2005:28)</w:t>
      </w:r>
      <w:r w:rsidR="00E31D49" w:rsidRPr="00502F31">
        <w:t>,</w:t>
      </w:r>
      <w:r w:rsidRPr="00502F31">
        <w:t xml:space="preserve"> är slutsatsen att dagens statistiska unde</w:t>
      </w:r>
      <w:r w:rsidRPr="00502F31">
        <w:t>r</w:t>
      </w:r>
      <w:r w:rsidRPr="00502F31">
        <w:t>lag inte håller för bredare kvantitativa studier av turism i Sverige. I rapporten görs en samma</w:t>
      </w:r>
      <w:r w:rsidRPr="00502F31">
        <w:t>n</w:t>
      </w:r>
      <w:r w:rsidRPr="00502F31">
        <w:t>ställning och en jämförelse av tillgänglig statistik över resor och gästnätter under per</w:t>
      </w:r>
      <w:r w:rsidRPr="00502F31">
        <w:t>i</w:t>
      </w:r>
      <w:r w:rsidRPr="00502F31">
        <w:t>oden 1990–2003. Särskilt har möjligh</w:t>
      </w:r>
      <w:r w:rsidRPr="00502F31">
        <w:t>e</w:t>
      </w:r>
      <w:r w:rsidRPr="00502F31">
        <w:t>ten till regionala studier undersökts liksom också turismen under kortare tidsi</w:t>
      </w:r>
      <w:r w:rsidRPr="00502F31">
        <w:t>n</w:t>
      </w:r>
      <w:r w:rsidRPr="00502F31">
        <w:t>tervall, t.ex. per månad. Enligt rapportförfattarna finns det stora brister i nuv</w:t>
      </w:r>
      <w:r w:rsidRPr="00502F31">
        <w:t>a</w:t>
      </w:r>
      <w:r w:rsidRPr="00502F31">
        <w:t>rande statistiska underlag. Bland annat på grund av skillnader i insamlingsmetod är källorna inte jämfö</w:t>
      </w:r>
      <w:r w:rsidRPr="00502F31">
        <w:t>r</w:t>
      </w:r>
      <w:r w:rsidRPr="00502F31">
        <w:t xml:space="preserve">bara. I rapporten redovisas behov av förbättringar </w:t>
      </w:r>
      <w:r w:rsidR="00BE13C5" w:rsidRPr="00502F31">
        <w:t>och presenteras ett antal möjliga åtgärder</w:t>
      </w:r>
      <w:r w:rsidRPr="00502F31">
        <w:t>.</w:t>
      </w:r>
    </w:p>
    <w:p w:rsidR="00CC633E" w:rsidRPr="00502F31" w:rsidRDefault="00CC633E" w:rsidP="00DA062A">
      <w:pPr>
        <w:pStyle w:val="Normaltindrag"/>
      </w:pPr>
      <w:r w:rsidRPr="00502F31">
        <w:t>På uppdrag av Turistdelegationen har AB Handelns Utredningsinstitut u</w:t>
      </w:r>
      <w:r w:rsidRPr="00502F31">
        <w:t>t</w:t>
      </w:r>
      <w:r w:rsidRPr="00502F31">
        <w:t>fört en studie om turi</w:t>
      </w:r>
      <w:r w:rsidRPr="00502F31">
        <w:t>s</w:t>
      </w:r>
      <w:r w:rsidRPr="00502F31">
        <w:t>mens betydelse. Skriften Turismens betydelse – en studie av Glasriket, Idre fjäll och Ic</w:t>
      </w:r>
      <w:r w:rsidRPr="00502F31">
        <w:t>e</w:t>
      </w:r>
      <w:r w:rsidRPr="00502F31">
        <w:t>hotel presenterades under våren 2004. Syftet med studien var att studera de tre turistmålen och deras betydelse för sina respektive regioner. I studien konstateras att vissa förutsät</w:t>
      </w:r>
      <w:r w:rsidRPr="00502F31">
        <w:t>t</w:t>
      </w:r>
      <w:r w:rsidRPr="00502F31">
        <w:t>ningar måste finnas för att ett resmål skall kunna utvecklas, bl.a. attraktionskraft, serviceu</w:t>
      </w:r>
      <w:r w:rsidRPr="00502F31">
        <w:t>t</w:t>
      </w:r>
      <w:r w:rsidRPr="00502F31">
        <w:t xml:space="preserve">bud, kommunikationer till orten samt försäljningskanaler </w:t>
      </w:r>
      <w:r w:rsidR="009004F2" w:rsidRPr="00502F31">
        <w:t>genom vilka uppl</w:t>
      </w:r>
      <w:r w:rsidR="009004F2" w:rsidRPr="00502F31">
        <w:t>e</w:t>
      </w:r>
      <w:r w:rsidR="009004F2" w:rsidRPr="00502F31">
        <w:t xml:space="preserve">velserna </w:t>
      </w:r>
      <w:r w:rsidRPr="00502F31">
        <w:t>kan marknad</w:t>
      </w:r>
      <w:r w:rsidRPr="00502F31">
        <w:t>s</w:t>
      </w:r>
      <w:r w:rsidRPr="00502F31">
        <w:t>föra</w:t>
      </w:r>
      <w:r w:rsidR="009004F2" w:rsidRPr="00502F31">
        <w:t>s</w:t>
      </w:r>
      <w:r w:rsidRPr="00502F31">
        <w:t xml:space="preserve"> och sälja</w:t>
      </w:r>
      <w:r w:rsidR="009004F2" w:rsidRPr="00502F31">
        <w:t>s.</w:t>
      </w:r>
      <w:r w:rsidRPr="00502F31">
        <w:t xml:space="preserve"> Resultatet av studien var att det finns stora skillnader i antalet gästnätter i de tre regionerna. Glasr</w:t>
      </w:r>
      <w:r w:rsidRPr="00502F31">
        <w:t>i</w:t>
      </w:r>
      <w:r w:rsidRPr="00502F31">
        <w:t>ket skiljer sig från de två övriga genom få gästnätter per capita trots att regionen</w:t>
      </w:r>
      <w:r w:rsidR="00C6486C" w:rsidRPr="00502F31">
        <w:t xml:space="preserve"> årligen</w:t>
      </w:r>
      <w:r w:rsidRPr="00502F31">
        <w:t xml:space="preserve"> b</w:t>
      </w:r>
      <w:r w:rsidRPr="00502F31">
        <w:t>e</w:t>
      </w:r>
      <w:r w:rsidRPr="00502F31">
        <w:t>räknas ha en miljon besökare. I Älvdalen återfanns</w:t>
      </w:r>
      <w:r w:rsidR="00C6486C" w:rsidRPr="00502F31">
        <w:t xml:space="preserve"> nästan 12</w:t>
      </w:r>
      <w:r w:rsidRPr="00502F31">
        <w:t xml:space="preserve"> % av den förvärvsarbetande dagb</w:t>
      </w:r>
      <w:r w:rsidRPr="00502F31">
        <w:t>e</w:t>
      </w:r>
      <w:r w:rsidRPr="00502F31">
        <w:t>folkni</w:t>
      </w:r>
      <w:r w:rsidR="00E31D49" w:rsidRPr="00502F31">
        <w:t xml:space="preserve">ngen i turistnäringen (år 2001), </w:t>
      </w:r>
      <w:r w:rsidRPr="00502F31">
        <w:t xml:space="preserve">vilket är fem gånger högre än </w:t>
      </w:r>
      <w:r w:rsidR="009004F2" w:rsidRPr="00502F31">
        <w:t xml:space="preserve">genomsnittet för </w:t>
      </w:r>
      <w:r w:rsidRPr="00502F31">
        <w:t>riket, medan Glasriket hade få sysselsatta inom turistnäringen (1 %). Utreda</w:t>
      </w:r>
      <w:r w:rsidRPr="00502F31">
        <w:t>r</w:t>
      </w:r>
      <w:r w:rsidRPr="00502F31">
        <w:t>nas slutsats var att turismens potential i</w:t>
      </w:r>
      <w:r w:rsidR="009004F2" w:rsidRPr="00502F31">
        <w:t xml:space="preserve">nte tagits till vara </w:t>
      </w:r>
      <w:r w:rsidRPr="00502F31">
        <w:t>fullt ut i Glasriket.</w:t>
      </w:r>
    </w:p>
    <w:p w:rsidR="00CC633E" w:rsidRPr="00502F31" w:rsidRDefault="00CC633E" w:rsidP="00CC633E"/>
    <w:p w:rsidR="00CC633E" w:rsidRPr="00502F31" w:rsidRDefault="00CC633E" w:rsidP="00DA062A">
      <w:pPr>
        <w:pStyle w:val="Rubrik4"/>
        <w:spacing w:before="0"/>
        <w:rPr>
          <w:noProof w:val="0"/>
        </w:rPr>
      </w:pPr>
      <w:bookmarkStart w:id="43" w:name="_Toc102208616"/>
      <w:r w:rsidRPr="00502F31">
        <w:rPr>
          <w:noProof w:val="0"/>
        </w:rPr>
        <w:t>Kapitalförsörjning</w:t>
      </w:r>
      <w:bookmarkEnd w:id="43"/>
    </w:p>
    <w:p w:rsidR="00CC633E" w:rsidRPr="00502F31" w:rsidRDefault="00CC633E" w:rsidP="00CC633E">
      <w:r w:rsidRPr="00502F31">
        <w:t>Rese- och Turistindustrin i Sverige (RTS), en förening för branschorganis</w:t>
      </w:r>
      <w:r w:rsidRPr="00502F31">
        <w:t>a</w:t>
      </w:r>
      <w:r w:rsidRPr="00502F31">
        <w:t xml:space="preserve">tioner och företag i turistnäringen, tog </w:t>
      </w:r>
      <w:r w:rsidR="000F2EC0" w:rsidRPr="00502F31">
        <w:t xml:space="preserve">våren 2003 </w:t>
      </w:r>
      <w:r w:rsidRPr="00502F31">
        <w:t>inom ramen för Framtid</w:t>
      </w:r>
      <w:r w:rsidRPr="00502F31">
        <w:t>s</w:t>
      </w:r>
      <w:r w:rsidRPr="00502F31">
        <w:t>programmet initiativ till bildandet av Rese- och T</w:t>
      </w:r>
      <w:r w:rsidRPr="00502F31">
        <w:t>u</w:t>
      </w:r>
      <w:r w:rsidRPr="00502F31">
        <w:t>ristindustrins Tillväxtråd. Tillväxtrådet består av representanter för den svenska kapitalmark</w:t>
      </w:r>
      <w:r w:rsidR="007E5CEA" w:rsidRPr="00502F31">
        <w:t>naden, rese- och turistnäringen,</w:t>
      </w:r>
      <w:r w:rsidRPr="00502F31">
        <w:t xml:space="preserve"> Almi Företagspartner AB, Verket för näringslivsutvec</w:t>
      </w:r>
      <w:r w:rsidRPr="00502F31">
        <w:t>k</w:t>
      </w:r>
      <w:r w:rsidRPr="00502F31">
        <w:t>ling (Nutek) och Turistdelegationen. Rådet har bildats för att säkerställa ris</w:t>
      </w:r>
      <w:r w:rsidRPr="00502F31">
        <w:t>k</w:t>
      </w:r>
      <w:r w:rsidRPr="00502F31">
        <w:t>kap</w:t>
      </w:r>
      <w:r w:rsidRPr="00502F31">
        <w:t>i</w:t>
      </w:r>
      <w:r w:rsidRPr="00502F31">
        <w:t>tal för utveckling av rese- och turistföretagen i Sverige.</w:t>
      </w:r>
      <w:r w:rsidR="00200825" w:rsidRPr="00502F31">
        <w:t xml:space="preserve"> Turistnäringen stöds genom att erbjudas kontakter med kap</w:t>
      </w:r>
      <w:r w:rsidR="00200825" w:rsidRPr="00502F31">
        <w:t>i</w:t>
      </w:r>
      <w:r w:rsidR="00200825" w:rsidRPr="00502F31">
        <w:t>talmarknaden.</w:t>
      </w:r>
      <w:r w:rsidRPr="00502F31">
        <w:t xml:space="preserve"> Det enskilda företaget får hjälp med rådgivning när det gäller finansiering, marknadsf</w:t>
      </w:r>
      <w:r w:rsidRPr="00502F31">
        <w:t>ö</w:t>
      </w:r>
      <w:r w:rsidRPr="00502F31">
        <w:t>ring och expansion. Samtidigt vill Tillväxtrådet förse kapitalmarknaden med ko</w:t>
      </w:r>
      <w:r w:rsidRPr="00502F31">
        <w:t>m</w:t>
      </w:r>
      <w:r w:rsidRPr="00502F31">
        <w:t>petens och kontakter inom rese- och turistind</w:t>
      </w:r>
      <w:r w:rsidRPr="00502F31">
        <w:t>u</w:t>
      </w:r>
      <w:r w:rsidRPr="00502F31">
        <w:t xml:space="preserve">strin. </w:t>
      </w:r>
    </w:p>
    <w:p w:rsidR="00DA062A" w:rsidRPr="00502F31" w:rsidRDefault="00CC633E" w:rsidP="00DA062A">
      <w:pPr>
        <w:pStyle w:val="Normaltindrag"/>
      </w:pPr>
      <w:r w:rsidRPr="00502F31">
        <w:t>Nutek har i mars 2005 beslutat erbjuda 60 miljoner kronor för</w:t>
      </w:r>
      <w:r w:rsidR="00200825" w:rsidRPr="00502F31">
        <w:t xml:space="preserve"> delfinansi</w:t>
      </w:r>
      <w:r w:rsidR="00200825" w:rsidRPr="00502F31">
        <w:t>e</w:t>
      </w:r>
      <w:r w:rsidR="00200825" w:rsidRPr="00502F31">
        <w:t>ring av</w:t>
      </w:r>
      <w:r w:rsidRPr="00502F31">
        <w:t xml:space="preserve"> produktutveckling inom små företag. När det gäl</w:t>
      </w:r>
      <w:r w:rsidR="00E31D49" w:rsidRPr="00502F31">
        <w:t>ler små rese- och turistf</w:t>
      </w:r>
      <w:r w:rsidR="00E31D49" w:rsidRPr="00502F31">
        <w:t>ö</w:t>
      </w:r>
      <w:r w:rsidR="00E31D49" w:rsidRPr="00502F31">
        <w:t>retag</w:t>
      </w:r>
      <w:r w:rsidRPr="00502F31">
        <w:t xml:space="preserve"> samlas de i ett partnerskap inom ramen för RTS, som gör en samlad ansökan för branschen. Från och med den 14 april 2005 kan rese- och turistföretag eller för</w:t>
      </w:r>
      <w:r w:rsidRPr="00502F31">
        <w:t>e</w:t>
      </w:r>
      <w:r w:rsidRPr="00502F31">
        <w:t>tagsnätverk kontakta RTS för att få ansökningsunderlag och diskutera sina produktutvecklingsbehov. Produktutvecklingsinsatser i företag som Nutek beslutar att delfinansiera skall vara slutförda senast i n</w:t>
      </w:r>
      <w:r w:rsidRPr="00502F31">
        <w:t>o</w:t>
      </w:r>
      <w:r w:rsidRPr="00502F31">
        <w:t>vember 2006.</w:t>
      </w:r>
      <w:r w:rsidR="00DA062A" w:rsidRPr="00502F31">
        <w:t xml:space="preserve"> </w:t>
      </w:r>
    </w:p>
    <w:p w:rsidR="00DA062A" w:rsidRPr="00502F31" w:rsidRDefault="00DA062A" w:rsidP="00DA062A">
      <w:pPr>
        <w:pStyle w:val="Normaltindrag"/>
      </w:pPr>
      <w:r w:rsidRPr="00502F31">
        <w:rPr>
          <w:rStyle w:val="Stark"/>
          <w:b w:val="0"/>
          <w:color w:val="000000"/>
        </w:rPr>
        <w:t xml:space="preserve">Villkor för att få del av dessa Nutekmedel </w:t>
      </w:r>
      <w:r w:rsidRPr="00502F31">
        <w:t>är att medlen skall finansiera konkreta insa</w:t>
      </w:r>
      <w:r w:rsidRPr="00502F31">
        <w:t>t</w:t>
      </w:r>
      <w:r w:rsidRPr="00502F31">
        <w:t>ser i små företag för utveckling av deras varor och tjänster. Stödme</w:t>
      </w:r>
      <w:r w:rsidRPr="00502F31">
        <w:t>d</w:t>
      </w:r>
      <w:r w:rsidRPr="00502F31">
        <w:t>len kan användas inom områdena teknik, miljö, design, marknad, ekonomi och organisation. Stöd kan ges till enskilda företag och företagsnä</w:t>
      </w:r>
      <w:r w:rsidRPr="00502F31">
        <w:t>t</w:t>
      </w:r>
      <w:r w:rsidRPr="00502F31">
        <w:t>verk. Stödföretag</w:t>
      </w:r>
      <w:r w:rsidR="00E31D49" w:rsidRPr="00502F31">
        <w:t xml:space="preserve">en, som skall ha mellan 1 och </w:t>
      </w:r>
      <w:r w:rsidRPr="00502F31">
        <w:t>100 a</w:t>
      </w:r>
      <w:r w:rsidRPr="00502F31">
        <w:t>n</w:t>
      </w:r>
      <w:r w:rsidRPr="00502F31">
        <w:t xml:space="preserve">ställda, måste </w:t>
      </w:r>
      <w:r w:rsidR="00E31D49" w:rsidRPr="00502F31">
        <w:t>själva stå för minst 50 %</w:t>
      </w:r>
      <w:r w:rsidRPr="00502F31">
        <w:t xml:space="preserve"> av kostnaden med kontanta medel.</w:t>
      </w:r>
      <w:r w:rsidRPr="00502F31">
        <w:rPr>
          <w:rStyle w:val="Stark"/>
          <w:b w:val="0"/>
          <w:color w:val="000000"/>
        </w:rPr>
        <w:t xml:space="preserve"> Exempel på insatser hos företag som kan finansieras är k</w:t>
      </w:r>
      <w:r w:rsidRPr="00502F31">
        <w:t>onsultinsatser, projektanställningar, utbil</w:t>
      </w:r>
      <w:r w:rsidRPr="00502F31">
        <w:t>d</w:t>
      </w:r>
      <w:r w:rsidRPr="00502F31">
        <w:t>ningsinsatser, investeringar i t</w:t>
      </w:r>
      <w:r w:rsidR="00E31D49" w:rsidRPr="00502F31">
        <w:t>.</w:t>
      </w:r>
      <w:r w:rsidRPr="00502F31">
        <w:t>ex</w:t>
      </w:r>
      <w:r w:rsidR="00E31D49" w:rsidRPr="00502F31">
        <w:t>.</w:t>
      </w:r>
      <w:r w:rsidRPr="00502F31">
        <w:t xml:space="preserve"> protot</w:t>
      </w:r>
      <w:r w:rsidRPr="00502F31">
        <w:t>y</w:t>
      </w:r>
      <w:r w:rsidRPr="00502F31">
        <w:t xml:space="preserve">per och marknadsundersökningar. </w:t>
      </w:r>
      <w:r w:rsidR="00013121" w:rsidRPr="00502F31">
        <w:t>För rese- och turistnä</w:t>
      </w:r>
      <w:r w:rsidR="00013121" w:rsidRPr="00502F31">
        <w:t>r</w:t>
      </w:r>
      <w:r w:rsidR="00013121" w:rsidRPr="00502F31">
        <w:t xml:space="preserve">ingen handlar det om 2,5 miljoner kronor som i ett första steg skall tilldelas företagen. </w:t>
      </w:r>
      <w:r w:rsidR="00200825" w:rsidRPr="00502F31">
        <w:t>Det maximala b</w:t>
      </w:r>
      <w:r w:rsidR="00013121" w:rsidRPr="00502F31">
        <w:t>e</w:t>
      </w:r>
      <w:r w:rsidR="00013121" w:rsidRPr="00502F31">
        <w:t xml:space="preserve">loppet som varje företag eller nätverk </w:t>
      </w:r>
      <w:r w:rsidR="00200825" w:rsidRPr="00502F31">
        <w:t>kan få är</w:t>
      </w:r>
      <w:r w:rsidR="00E31D49" w:rsidRPr="00502F31">
        <w:t xml:space="preserve"> 800 000 kr</w:t>
      </w:r>
      <w:r w:rsidR="00013121" w:rsidRPr="00502F31">
        <w:t>.</w:t>
      </w:r>
    </w:p>
    <w:p w:rsidR="00CC633E" w:rsidRPr="00502F31" w:rsidRDefault="00CC633E" w:rsidP="00E31D49">
      <w:pPr>
        <w:pStyle w:val="Rubrik4"/>
        <w:rPr>
          <w:noProof w:val="0"/>
        </w:rPr>
      </w:pPr>
      <w:bookmarkStart w:id="44" w:name="_Toc102208617"/>
      <w:r w:rsidRPr="00502F31">
        <w:rPr>
          <w:noProof w:val="0"/>
        </w:rPr>
        <w:t>Infrastruktur och turism</w:t>
      </w:r>
      <w:bookmarkEnd w:id="44"/>
    </w:p>
    <w:p w:rsidR="00CC633E" w:rsidRPr="00502F31" w:rsidRDefault="00CC633E" w:rsidP="00CC633E">
      <w:r w:rsidRPr="00502F31">
        <w:t>Den infrastrukturplan som riksdagen beslutade om år 2001 omfattade 364 miljarder kronor under perioden 2004–2015 (prop. 2001/02:20, bet. 2001/02:</w:t>
      </w:r>
      <w:r w:rsidR="002D170C" w:rsidRPr="00502F31">
        <w:t xml:space="preserve"> </w:t>
      </w:r>
      <w:r w:rsidRPr="00502F31">
        <w:t>TU2). Trafikutskottet konstater</w:t>
      </w:r>
      <w:r w:rsidRPr="00502F31">
        <w:t>a</w:t>
      </w:r>
      <w:r w:rsidRPr="00502F31">
        <w:t>de år 2004 (prop. 2003/04:95, bet. 2003/04:</w:t>
      </w:r>
      <w:r w:rsidR="002D170C" w:rsidRPr="00502F31">
        <w:t xml:space="preserve"> </w:t>
      </w:r>
      <w:r w:rsidRPr="00502F31">
        <w:t>TU10) att det övergripande transportpolitiska målet om att säkerstä</w:t>
      </w:r>
      <w:r w:rsidRPr="00502F31">
        <w:t>l</w:t>
      </w:r>
      <w:r w:rsidRPr="00502F31">
        <w:t>la en samhällsekonomiskt effektiv och långsiktigt hållbar transportfö</w:t>
      </w:r>
      <w:r w:rsidRPr="00502F31">
        <w:t>r</w:t>
      </w:r>
      <w:r w:rsidRPr="00502F31">
        <w:t>sörjning för medborga</w:t>
      </w:r>
      <w:r w:rsidRPr="00502F31">
        <w:t>r</w:t>
      </w:r>
      <w:r w:rsidRPr="00502F31">
        <w:t>na och näringslivet i hela landet alltjämt hade hög relevans samt att det utgjorde den centrala utgångspunkten för åtgärder i transport</w:t>
      </w:r>
      <w:r w:rsidR="00E31D49" w:rsidRPr="00502F31">
        <w:t>-</w:t>
      </w:r>
      <w:r w:rsidRPr="00502F31">
        <w:t>in</w:t>
      </w:r>
      <w:r w:rsidR="00E31D49" w:rsidRPr="00502F31">
        <w:t>f</w:t>
      </w:r>
      <w:r w:rsidRPr="00502F31">
        <w:t>rastrukturen. Trafikutskottet såg med tillfredsställelse på att uppgiften att bevara och säkerställa befintliga vägar och järnvägar prioriteras under peri</w:t>
      </w:r>
      <w:r w:rsidRPr="00502F31">
        <w:t>o</w:t>
      </w:r>
      <w:r w:rsidRPr="00502F31">
        <w:t>den. De av regeringen fastställda långsiktsplanerna och strategierna för peri</w:t>
      </w:r>
      <w:r w:rsidRPr="00502F31">
        <w:t>o</w:t>
      </w:r>
      <w:r w:rsidRPr="00502F31">
        <w:t>den 2004–2015</w:t>
      </w:r>
      <w:r w:rsidR="000F2EC0" w:rsidRPr="00502F31">
        <w:t>,</w:t>
      </w:r>
      <w:r w:rsidRPr="00502F31">
        <w:t xml:space="preserve"> som </w:t>
      </w:r>
      <w:r w:rsidR="002D170C" w:rsidRPr="00502F31">
        <w:t xml:space="preserve">totalt </w:t>
      </w:r>
      <w:r w:rsidRPr="00502F31">
        <w:t>omfattar 381,5 miljarder kronor</w:t>
      </w:r>
      <w:r w:rsidR="000F2EC0" w:rsidRPr="00502F31">
        <w:t>,</w:t>
      </w:r>
      <w:r w:rsidRPr="00502F31">
        <w:t xml:space="preserve"> utgick enligt trafikutskottets bedömning från en god avvägning mellan olika typer av å</w:t>
      </w:r>
      <w:r w:rsidRPr="00502F31">
        <w:t>t</w:t>
      </w:r>
      <w:r w:rsidRPr="00502F31">
        <w:t>gärder, de transportpolitiska delmålen och samhällsekonomiska bedö</w:t>
      </w:r>
      <w:r w:rsidRPr="00502F31">
        <w:t>m</w:t>
      </w:r>
      <w:r w:rsidRPr="00502F31">
        <w:t>ningar.</w:t>
      </w:r>
    </w:p>
    <w:p w:rsidR="00CC633E" w:rsidRPr="00502F31" w:rsidRDefault="00CC633E" w:rsidP="006413EA">
      <w:pPr>
        <w:pStyle w:val="Normaltindrag"/>
      </w:pPr>
      <w:r w:rsidRPr="00502F31">
        <w:t>Trafikutskottet har nyligen behandlat motioner på infrastrukturområdet, där även turismens behov berörs. I betänkande 2004/05:TU11 anförde trafi</w:t>
      </w:r>
      <w:r w:rsidRPr="00502F31">
        <w:t>k</w:t>
      </w:r>
      <w:r w:rsidRPr="00502F31">
        <w:t>utskottet bl.a. att det stod fast vid sin tidigare redovisade ståndpunkt, näml</w:t>
      </w:r>
      <w:r w:rsidRPr="00502F31">
        <w:t>i</w:t>
      </w:r>
      <w:r w:rsidRPr="00502F31">
        <w:t>gen att de utökade planeringsramarna för väg- och järnvägsinveste</w:t>
      </w:r>
      <w:r w:rsidRPr="00502F31">
        <w:t>r</w:t>
      </w:r>
      <w:r w:rsidRPr="00502F31">
        <w:t>ingar möjliggjorde en kraftfull modernisering och utveckling av transportinfrastru</w:t>
      </w:r>
      <w:r w:rsidRPr="00502F31">
        <w:t>k</w:t>
      </w:r>
      <w:r w:rsidRPr="00502F31">
        <w:t>turen. Därmed avstyrkte trafikutskottet motionerna på området. I en reserv</w:t>
      </w:r>
      <w:r w:rsidRPr="00502F31">
        <w:t>a</w:t>
      </w:r>
      <w:r w:rsidRPr="00502F31">
        <w:t>tion (m, fp, kd) sades att väginfrastrukturen var en grundförutsät</w:t>
      </w:r>
      <w:r w:rsidRPr="00502F31">
        <w:t>t</w:t>
      </w:r>
      <w:r w:rsidRPr="00502F31">
        <w:t>ning för att landets företag skall kunna växa samt att eftersläpande under</w:t>
      </w:r>
      <w:r w:rsidR="00BB1514" w:rsidRPr="00502F31">
        <w:t>håll måste åtgä</w:t>
      </w:r>
      <w:r w:rsidR="00BB1514" w:rsidRPr="00502F31">
        <w:t>r</w:t>
      </w:r>
      <w:r w:rsidR="00BB1514" w:rsidRPr="00502F31">
        <w:t>das.</w:t>
      </w:r>
    </w:p>
    <w:p w:rsidR="00CC633E" w:rsidRPr="00502F31" w:rsidRDefault="00CC633E" w:rsidP="006413EA">
      <w:pPr>
        <w:pStyle w:val="Normaltindrag"/>
      </w:pPr>
      <w:r w:rsidRPr="00502F31">
        <w:t>Även digital infrastruktur är av betydelse för turismen. Här kan påminnas om</w:t>
      </w:r>
      <w:r w:rsidR="000F2EC0" w:rsidRPr="00502F31">
        <w:t xml:space="preserve"> att</w:t>
      </w:r>
      <w:r w:rsidR="002D170C" w:rsidRPr="00502F31">
        <w:t xml:space="preserve"> Turistråd</w:t>
      </w:r>
      <w:r w:rsidR="000F2EC0" w:rsidRPr="00502F31">
        <w:t>et</w:t>
      </w:r>
      <w:r w:rsidR="002D170C" w:rsidRPr="00502F31">
        <w:t xml:space="preserve"> svarar för den officiella turistsajten</w:t>
      </w:r>
      <w:r w:rsidRPr="00502F31">
        <w:t xml:space="preserve"> www.visit-sweden.com, som blev klar år 2003</w:t>
      </w:r>
      <w:r w:rsidR="002D170C" w:rsidRPr="00502F31">
        <w:t>.</w:t>
      </w:r>
      <w:r w:rsidRPr="00502F31">
        <w:t xml:space="preserve"> Webbplatsen www.sweden.se är en gemensam sajt för allt Sverigefrämjande och har tagits fram gemensamt av de främjandeorganisationer som ingår i Nämnden för Sverigefrämjandet i utla</w:t>
      </w:r>
      <w:r w:rsidRPr="00502F31">
        <w:t>n</w:t>
      </w:r>
      <w:r w:rsidR="000F2EC0" w:rsidRPr="00502F31">
        <w:t>det</w:t>
      </w:r>
      <w:r w:rsidRPr="00502F31">
        <w:t>. Den administreras av Svenska inst</w:t>
      </w:r>
      <w:r w:rsidRPr="00502F31">
        <w:t>i</w:t>
      </w:r>
      <w:r w:rsidRPr="00502F31">
        <w:t xml:space="preserve">tutet. </w:t>
      </w:r>
    </w:p>
    <w:p w:rsidR="00CC633E" w:rsidRPr="00502F31" w:rsidRDefault="00CC633E" w:rsidP="007803FD">
      <w:pPr>
        <w:pStyle w:val="Rubrik4"/>
        <w:rPr>
          <w:noProof w:val="0"/>
        </w:rPr>
      </w:pPr>
      <w:bookmarkStart w:id="45" w:name="_Toc102208618"/>
      <w:r w:rsidRPr="00502F31">
        <w:rPr>
          <w:noProof w:val="0"/>
        </w:rPr>
        <w:t>Kultur och turism</w:t>
      </w:r>
      <w:bookmarkEnd w:id="45"/>
    </w:p>
    <w:p w:rsidR="00CC633E" w:rsidRPr="00502F31" w:rsidRDefault="00CC633E" w:rsidP="00CC633E">
      <w:r w:rsidRPr="00502F31">
        <w:t>Inom ramen för Innovationsprogrammet diskuterar och driver Turistdeleg</w:t>
      </w:r>
      <w:r w:rsidRPr="00502F31">
        <w:t>a</w:t>
      </w:r>
      <w:r w:rsidRPr="00502F31">
        <w:t>tionen ett antal ko</w:t>
      </w:r>
      <w:r w:rsidRPr="00502F31">
        <w:t>n</w:t>
      </w:r>
      <w:r w:rsidRPr="00502F31">
        <w:t xml:space="preserve">kreta samarbetsprojekt med Riksantikvarieämbetet och Statens </w:t>
      </w:r>
      <w:r w:rsidR="00C75CE6" w:rsidRPr="00502F31">
        <w:t>f</w:t>
      </w:r>
      <w:r w:rsidRPr="00502F31">
        <w:t>astighetsverk rörande bl.a. världsarv och affärsutveckling av kultu</w:t>
      </w:r>
      <w:r w:rsidRPr="00502F31">
        <w:t>r</w:t>
      </w:r>
      <w:r w:rsidRPr="00502F31">
        <w:t xml:space="preserve">turistiska produkter. </w:t>
      </w:r>
    </w:p>
    <w:p w:rsidR="00CC633E" w:rsidRPr="00502F31" w:rsidRDefault="00CC633E" w:rsidP="006413EA">
      <w:pPr>
        <w:pStyle w:val="Normaltindrag"/>
      </w:pPr>
      <w:r w:rsidRPr="00502F31">
        <w:t>Även inom ramen för EG:s strukturfonder pågår ett stort antal utvec</w:t>
      </w:r>
      <w:r w:rsidRPr="00502F31">
        <w:t>k</w:t>
      </w:r>
      <w:r w:rsidRPr="00502F31">
        <w:t>lingsprojekt inom det ku</w:t>
      </w:r>
      <w:r w:rsidRPr="00502F31">
        <w:t>l</w:t>
      </w:r>
      <w:r w:rsidRPr="00502F31">
        <w:t xml:space="preserve">turturistiska området. </w:t>
      </w:r>
      <w:r w:rsidR="000F2EC0" w:rsidRPr="00502F31">
        <w:rPr>
          <w:bCs/>
        </w:rPr>
        <w:t>Svenska kulturprojekt fick</w:t>
      </w:r>
      <w:r w:rsidRPr="00502F31">
        <w:rPr>
          <w:bCs/>
        </w:rPr>
        <w:t xml:space="preserve"> en kvarts miljard kronor i stöd från EG:s strukturfonder år 2004.</w:t>
      </w:r>
      <w:r w:rsidRPr="00502F31">
        <w:t xml:space="preserve"> Sa</w:t>
      </w:r>
      <w:r w:rsidRPr="00502F31">
        <w:t>m</w:t>
      </w:r>
      <w:r w:rsidRPr="00502F31">
        <w:t xml:space="preserve">manlagt tilldelades 245 projekt 251 miljoner </w:t>
      </w:r>
      <w:r w:rsidR="00A474F4" w:rsidRPr="00502F31">
        <w:t xml:space="preserve">kronor </w:t>
      </w:r>
      <w:r w:rsidRPr="00502F31">
        <w:t>enligt den årliga redovi</w:t>
      </w:r>
      <w:r w:rsidRPr="00502F31">
        <w:t>s</w:t>
      </w:r>
      <w:r w:rsidRPr="00502F31">
        <w:t>ningen från Riksantikvarieämbetet, Riksarkivet, Statens kulturråd och</w:t>
      </w:r>
      <w:r w:rsidR="00C75CE6" w:rsidRPr="00502F31">
        <w:t xml:space="preserve"> Stifte</w:t>
      </w:r>
      <w:r w:rsidR="00C75CE6" w:rsidRPr="00502F31">
        <w:t>l</w:t>
      </w:r>
      <w:r w:rsidR="00C75CE6" w:rsidRPr="00502F31">
        <w:t>sen</w:t>
      </w:r>
      <w:r w:rsidRPr="00502F31">
        <w:t xml:space="preserve"> Svenska Filminstitutet. Om medfinansieringen räknas med fick de 245 pr</w:t>
      </w:r>
      <w:r w:rsidRPr="00502F31">
        <w:t>o</w:t>
      </w:r>
      <w:r w:rsidRPr="00502F31">
        <w:t xml:space="preserve">jekten tillsammans drygt 750 miljoner </w:t>
      </w:r>
      <w:r w:rsidR="00A474F4" w:rsidRPr="00502F31">
        <w:t xml:space="preserve">kronor </w:t>
      </w:r>
      <w:r w:rsidRPr="00502F31">
        <w:t>under år 2004. (Redovi</w:t>
      </w:r>
      <w:r w:rsidRPr="00502F31">
        <w:t>s</w:t>
      </w:r>
      <w:r w:rsidRPr="00502F31">
        <w:t>ningen gäller beslutade</w:t>
      </w:r>
      <w:r w:rsidR="009E4F48" w:rsidRPr="00502F31">
        <w:t xml:space="preserve"> medel;</w:t>
      </w:r>
      <w:r w:rsidRPr="00502F31">
        <w:t xml:space="preserve"> ej förbrukade.) Större delen av stödet gick till Nor</w:t>
      </w:r>
      <w:r w:rsidRPr="00502F31">
        <w:t>r</w:t>
      </w:r>
      <w:r w:rsidRPr="00502F31">
        <w:t>land och utsatta regioner i södra och mellersta Sverige, ofta för att u</w:t>
      </w:r>
      <w:r w:rsidRPr="00502F31">
        <w:t>t</w:t>
      </w:r>
      <w:r w:rsidRPr="00502F31">
        <w:t>veckla kulturarv och främja kulturlivet i syfte att främja turism och göra områdena mer attraktiva. Många kulturanknutna projekt syftar till att bevara och til</w:t>
      </w:r>
      <w:r w:rsidRPr="00502F31">
        <w:t>l</w:t>
      </w:r>
      <w:r w:rsidRPr="00502F31">
        <w:t>gängliggöra kulturarvet och att stärka den lokala och regionala ident</w:t>
      </w:r>
      <w:r w:rsidRPr="00502F31">
        <w:t>i</w:t>
      </w:r>
      <w:r w:rsidRPr="00502F31">
        <w:t>teten. Vanliga är också projekt som syftar till ett ökat, samordnat och mer tillgän</w:t>
      </w:r>
      <w:r w:rsidRPr="00502F31">
        <w:t>g</w:t>
      </w:r>
      <w:r w:rsidRPr="00502F31">
        <w:t>ligt kulturutbud. Huvudsakliga nationella offentliga finansi</w:t>
      </w:r>
      <w:r w:rsidRPr="00502F31">
        <w:t>ä</w:t>
      </w:r>
      <w:r w:rsidRPr="00502F31">
        <w:t>rer har varit landsting, länsstyrelser och kommuner. Bland övriga medfinansiärer kan nämnas länsarbetsnämnder, länsmuseer, högskolor, Statens kulturråd, Sven</w:t>
      </w:r>
      <w:r w:rsidRPr="00502F31">
        <w:t>s</w:t>
      </w:r>
      <w:r w:rsidRPr="00502F31">
        <w:t>ka Filminstitutet, Boverket, Statens fastighet</w:t>
      </w:r>
      <w:r w:rsidRPr="00502F31">
        <w:t>s</w:t>
      </w:r>
      <w:r w:rsidR="00C75CE6" w:rsidRPr="00502F31">
        <w:t>verk samt Stiftelsen f</w:t>
      </w:r>
      <w:r w:rsidRPr="00502F31">
        <w:t>ramtidens kultur.</w:t>
      </w:r>
    </w:p>
    <w:p w:rsidR="00CC633E" w:rsidRPr="00502F31" w:rsidRDefault="00CC633E" w:rsidP="00CC633E"/>
    <w:p w:rsidR="00CC633E" w:rsidRPr="00502F31" w:rsidRDefault="00CC633E" w:rsidP="006413EA">
      <w:pPr>
        <w:pStyle w:val="Rubrik4"/>
        <w:spacing w:before="0"/>
        <w:rPr>
          <w:noProof w:val="0"/>
        </w:rPr>
      </w:pPr>
      <w:bookmarkStart w:id="46" w:name="_Toc102208619"/>
      <w:r w:rsidRPr="00502F31">
        <w:rPr>
          <w:noProof w:val="0"/>
        </w:rPr>
        <w:t>Natur- och ekoturism</w:t>
      </w:r>
      <w:bookmarkEnd w:id="46"/>
    </w:p>
    <w:p w:rsidR="00CC633E" w:rsidRPr="00502F31" w:rsidRDefault="00CC633E" w:rsidP="00CC633E">
      <w:r w:rsidRPr="00502F31">
        <w:t xml:space="preserve">Som framgår av tidigare avsnitt </w:t>
      </w:r>
      <w:r w:rsidR="009E4F48" w:rsidRPr="00502F31">
        <w:t>har</w:t>
      </w:r>
      <w:r w:rsidRPr="00502F31">
        <w:t xml:space="preserve"> Sven</w:t>
      </w:r>
      <w:r w:rsidR="000F2EC0" w:rsidRPr="00502F31">
        <w:t xml:space="preserve">ska Ekoturismföreningen och </w:t>
      </w:r>
      <w:r w:rsidRPr="00502F31">
        <w:t>Turis</w:t>
      </w:r>
      <w:r w:rsidRPr="00502F31">
        <w:t>t</w:t>
      </w:r>
      <w:r w:rsidRPr="00502F31">
        <w:t>råd</w:t>
      </w:r>
      <w:r w:rsidR="000F2EC0" w:rsidRPr="00502F31">
        <w:t>et</w:t>
      </w:r>
      <w:r w:rsidRPr="00502F31">
        <w:t xml:space="preserve"> tillsammans</w:t>
      </w:r>
      <w:r w:rsidR="009E4F48" w:rsidRPr="00502F31">
        <w:t xml:space="preserve"> lanserat</w:t>
      </w:r>
      <w:r w:rsidRPr="00502F31">
        <w:t xml:space="preserve"> en </w:t>
      </w:r>
      <w:r w:rsidRPr="00502F31">
        <w:rPr>
          <w:i/>
        </w:rPr>
        <w:t>kvalitetsmärkning för ekoturismarrang</w:t>
      </w:r>
      <w:r w:rsidRPr="00502F31">
        <w:rPr>
          <w:i/>
        </w:rPr>
        <w:t>e</w:t>
      </w:r>
      <w:r w:rsidRPr="00502F31">
        <w:rPr>
          <w:i/>
        </w:rPr>
        <w:t>mang</w:t>
      </w:r>
      <w:r w:rsidRPr="00502F31">
        <w:t xml:space="preserve"> – Naturens Bästa. Även Svenska Naturskyddsförenin</w:t>
      </w:r>
      <w:r w:rsidRPr="00502F31">
        <w:t>g</w:t>
      </w:r>
      <w:r w:rsidRPr="00502F31">
        <w:t>en står bakom Naturens Bästa. Inom ramen för Innovationsprogrammet är Turistdelegati</w:t>
      </w:r>
      <w:r w:rsidRPr="00502F31">
        <w:t>o</w:t>
      </w:r>
      <w:r w:rsidRPr="00502F31">
        <w:t>nen en part i utvecklingen av märkningssystemet Naturens Bästa som hant</w:t>
      </w:r>
      <w:r w:rsidRPr="00502F31">
        <w:t>e</w:t>
      </w:r>
      <w:r w:rsidRPr="00502F31">
        <w:t>ras av Svenska Ekoturismföreningen. Systemet är riktat mot spetsarrangemang inom ekot</w:t>
      </w:r>
      <w:r w:rsidRPr="00502F31">
        <w:t>u</w:t>
      </w:r>
      <w:r w:rsidRPr="00502F31">
        <w:t>rismområdet. Naturens Bästa bestod under år 2004 av drygt 60 godkända arrangörer och över 220 olika naturresor. Arbetet med att bygga upp kval</w:t>
      </w:r>
      <w:r w:rsidRPr="00502F31">
        <w:t>i</w:t>
      </w:r>
      <w:r w:rsidRPr="00502F31">
        <w:t>tetsmärkningen finansieras med medel från i första hand Statens jordbruk</w:t>
      </w:r>
      <w:r w:rsidRPr="00502F31">
        <w:t>s</w:t>
      </w:r>
      <w:r w:rsidRPr="00502F31">
        <w:t>verk, Turistdelegationen, Nutek,</w:t>
      </w:r>
      <w:r w:rsidR="009C2FCE" w:rsidRPr="00502F31">
        <w:t xml:space="preserve"> länsstyrelserna i Dalarna, Jämtland, Väste</w:t>
      </w:r>
      <w:r w:rsidR="009C2FCE" w:rsidRPr="00502F31">
        <w:t>r</w:t>
      </w:r>
      <w:r w:rsidR="009C2FCE" w:rsidRPr="00502F31">
        <w:t>botten och Norrbotten,</w:t>
      </w:r>
      <w:r w:rsidRPr="00502F31">
        <w:t xml:space="preserve"> företagen själv</w:t>
      </w:r>
      <w:r w:rsidR="009C2FCE" w:rsidRPr="00502F31">
        <w:t xml:space="preserve">a, Svenska Ekoturismföreningen </w:t>
      </w:r>
      <w:r w:rsidR="000F2EC0" w:rsidRPr="00502F31">
        <w:t>och</w:t>
      </w:r>
      <w:r w:rsidRPr="00502F31">
        <w:t xml:space="preserve"> T</w:t>
      </w:r>
      <w:r w:rsidRPr="00502F31">
        <w:t>u</w:t>
      </w:r>
      <w:r w:rsidRPr="00502F31">
        <w:t>ristråd</w:t>
      </w:r>
      <w:r w:rsidR="000F2EC0" w:rsidRPr="00502F31">
        <w:t>et</w:t>
      </w:r>
      <w:r w:rsidRPr="00502F31">
        <w:t>.</w:t>
      </w:r>
    </w:p>
    <w:p w:rsidR="00CC633E" w:rsidRPr="00502F31" w:rsidRDefault="00CC633E" w:rsidP="006413EA">
      <w:pPr>
        <w:pStyle w:val="Normaltindrag"/>
      </w:pPr>
      <w:r w:rsidRPr="00502F31">
        <w:t>Vid Vildmarksmässan i april 2005 arrangerades fem seminarier om natu</w:t>
      </w:r>
      <w:r w:rsidRPr="00502F31">
        <w:t>r</w:t>
      </w:r>
      <w:r w:rsidRPr="00502F31">
        <w:t>baserad turism. Programmet omfattade bl.a. information kring kvalitetssä</w:t>
      </w:r>
      <w:r w:rsidRPr="00502F31">
        <w:t>k</w:t>
      </w:r>
      <w:r w:rsidRPr="00502F31">
        <w:t>ringssystem</w:t>
      </w:r>
      <w:r w:rsidR="00EF1021" w:rsidRPr="00502F31">
        <w:t>.</w:t>
      </w:r>
      <w:r w:rsidRPr="00502F31">
        <w:t xml:space="preserve"> </w:t>
      </w:r>
    </w:p>
    <w:p w:rsidR="006413EA" w:rsidRPr="00502F31" w:rsidRDefault="009E4F48" w:rsidP="006413EA">
      <w:pPr>
        <w:pStyle w:val="Normaltindrag"/>
      </w:pPr>
      <w:r w:rsidRPr="00502F31">
        <w:t>Som redovisats tidigare tas f</w:t>
      </w:r>
      <w:r w:rsidR="006413EA" w:rsidRPr="00502F31">
        <w:t xml:space="preserve">rågan om </w:t>
      </w:r>
      <w:r w:rsidR="006413EA" w:rsidRPr="00502F31">
        <w:rPr>
          <w:i/>
        </w:rPr>
        <w:t>allemansrätten och samtycke av markägaren</w:t>
      </w:r>
      <w:r w:rsidR="006413EA" w:rsidRPr="00502F31">
        <w:t xml:space="preserve"> upp i motion 2004/05:N11 (c, m, fp, kd). Likartade frågestäl</w:t>
      </w:r>
      <w:r w:rsidR="006413EA" w:rsidRPr="00502F31">
        <w:t>l</w:t>
      </w:r>
      <w:r w:rsidR="006413EA" w:rsidRPr="00502F31">
        <w:t>ningar har behandlats av riksdagen bl.a. i samband med miljöbalkens införa</w:t>
      </w:r>
      <w:r w:rsidR="006413EA" w:rsidRPr="00502F31">
        <w:t>n</w:t>
      </w:r>
      <w:r w:rsidR="006413EA" w:rsidRPr="00502F31">
        <w:t>de (prop. 1997/98:45, bet. 1997/98:JoU20). Det dåvarande jordbruk</w:t>
      </w:r>
      <w:r w:rsidR="006413EA" w:rsidRPr="00502F31">
        <w:t>s</w:t>
      </w:r>
      <w:r w:rsidR="006413EA" w:rsidRPr="00502F31">
        <w:t>utskottet klargjorde (s. 70) att mi</w:t>
      </w:r>
      <w:r w:rsidR="006413EA" w:rsidRPr="00502F31">
        <w:t>l</w:t>
      </w:r>
      <w:r w:rsidR="006413EA" w:rsidRPr="00502F31">
        <w:t>jöbalkens generella regler om miljöhänsyn skall gälla även för verksamheter som – kommersiellt eller ideellt – organiserar friluft</w:t>
      </w:r>
      <w:r w:rsidR="006413EA" w:rsidRPr="00502F31">
        <w:t>s</w:t>
      </w:r>
      <w:r w:rsidR="006413EA" w:rsidRPr="00502F31">
        <w:t>liv med utnyt</w:t>
      </w:r>
      <w:r w:rsidR="006413EA" w:rsidRPr="00502F31">
        <w:t>t</w:t>
      </w:r>
      <w:r w:rsidR="006413EA" w:rsidRPr="00502F31">
        <w:t>jande av allemansrätten. Bland annat var innebörden att en verksamhetsutövare skall vidta de åtgärder som behövs för att föreby</w:t>
      </w:r>
      <w:r w:rsidR="006413EA" w:rsidRPr="00502F31">
        <w:t>g</w:t>
      </w:r>
      <w:r w:rsidR="006413EA" w:rsidRPr="00502F31">
        <w:t>ga skador för miljö och hälsa. En person som arrangerar friluftsliv för andra kan behöva styra deltagarna till mindre känslig mark samt informera om innebö</w:t>
      </w:r>
      <w:r w:rsidR="006413EA" w:rsidRPr="00502F31">
        <w:t>r</w:t>
      </w:r>
      <w:r w:rsidR="006413EA" w:rsidRPr="00502F31">
        <w:t>den av allemansrätten, förklarade jor</w:t>
      </w:r>
      <w:r w:rsidR="006413EA" w:rsidRPr="00502F31">
        <w:t>d</w:t>
      </w:r>
      <w:r w:rsidR="006413EA" w:rsidRPr="00502F31">
        <w:t xml:space="preserve">bruksutskottet. </w:t>
      </w:r>
    </w:p>
    <w:p w:rsidR="006413EA" w:rsidRPr="00502F31" w:rsidRDefault="00D21693" w:rsidP="006413EA">
      <w:pPr>
        <w:pStyle w:val="Normaltindrag"/>
      </w:pPr>
      <w:r w:rsidRPr="00502F31">
        <w:t>Under riksdagsåren 2001/</w:t>
      </w:r>
      <w:r w:rsidR="006413EA" w:rsidRPr="00502F31">
        <w:t>02 och 2002/03 togs frågor om allemansrätten och kommersiell verksamhet upp i miljö- och jordbruksutskottet. I betänka</w:t>
      </w:r>
      <w:r w:rsidR="006413EA" w:rsidRPr="00502F31">
        <w:t>n</w:t>
      </w:r>
      <w:r w:rsidR="00A474F4" w:rsidRPr="00502F31">
        <w:t>de</w:t>
      </w:r>
      <w:r w:rsidR="000F2EC0" w:rsidRPr="00502F31">
        <w:t xml:space="preserve"> 2002/03:MJU15 redovisade</w:t>
      </w:r>
      <w:r w:rsidR="006413EA" w:rsidRPr="00502F31">
        <w:t xml:space="preserve"> miljö- och jordbruksutskottet följande öve</w:t>
      </w:r>
      <w:r w:rsidR="006413EA" w:rsidRPr="00502F31">
        <w:t>r</w:t>
      </w:r>
      <w:r w:rsidR="006413EA" w:rsidRPr="00502F31">
        <w:t>väganden:</w:t>
      </w:r>
    </w:p>
    <w:p w:rsidR="00EC26AD" w:rsidRPr="00502F31" w:rsidRDefault="00EC26AD" w:rsidP="00EC26AD">
      <w:pPr>
        <w:pStyle w:val="Citat"/>
      </w:pPr>
    </w:p>
    <w:p w:rsidR="006413EA" w:rsidRPr="00502F31" w:rsidRDefault="006413EA" w:rsidP="00EC26AD">
      <w:pPr>
        <w:pStyle w:val="Citat"/>
      </w:pPr>
      <w:r w:rsidRPr="00502F31">
        <w:t>Utskottet har tidigare uttalat att allemansrätten är en sedvanerätt som bör ligga fast och som bör värnas samtidigt som det är av största bet</w:t>
      </w:r>
      <w:r w:rsidRPr="00502F31">
        <w:t>y</w:t>
      </w:r>
      <w:r w:rsidRPr="00502F31">
        <w:t>delse att respekten för allemansrättens gränser alltid visas och att de skyldigheter som följer med rättigheterna iakttas (skr. 2001/02:173 En samlad natu</w:t>
      </w:r>
      <w:r w:rsidRPr="00502F31">
        <w:t>r</w:t>
      </w:r>
      <w:r w:rsidRPr="00502F31">
        <w:t>vårdspolitik, bet. 2001/02:MJU24, rskr. 2001/02:316). Utskottet är väl medvetet om att ett felaktigt eller ovarsamt nyttjande av allemansrätten leder till konflikter med markägarna. Sådana konflikter bör alltid för</w:t>
      </w:r>
      <w:r w:rsidRPr="00502F31">
        <w:t>e</w:t>
      </w:r>
      <w:r w:rsidRPr="00502F31">
        <w:t>byggas. Goda vanor måste grundläggas tidigt i skola och förskola. Också en god planering för friluftsliv kan hjälpa till att vi</w:t>
      </w:r>
      <w:r w:rsidRPr="00502F31">
        <w:t>d</w:t>
      </w:r>
      <w:r w:rsidRPr="00502F31">
        <w:t>makthålla respekt och förståelse för allemansrätten. Allemansrätten har under de senaste årtio</w:t>
      </w:r>
      <w:r w:rsidRPr="00502F31">
        <w:t>n</w:t>
      </w:r>
      <w:r w:rsidRPr="00502F31">
        <w:t>dena delvis fått ändrade förutsät</w:t>
      </w:r>
      <w:r w:rsidRPr="00502F31">
        <w:t>t</w:t>
      </w:r>
      <w:r w:rsidRPr="00502F31">
        <w:t>ningar genom den ökade motoriseringen respektive kommersialiseringen av friluftsl</w:t>
      </w:r>
      <w:r w:rsidRPr="00502F31">
        <w:t>i</w:t>
      </w:r>
      <w:r w:rsidRPr="00502F31">
        <w:t>vet. Urbanisering och ändrade fritidsvanor har gjort att aktiviteterna i naturen, såväl till karaktär som till omfattning, ser annorlunda ut i dag. Detta understryker ytterligare vikten av kunskap om allemansrätten och en god planering för friluftsliv, där inte minst markägarna involveras. Upplevelseturism i olika former tend</w:t>
      </w:r>
      <w:r w:rsidRPr="00502F31">
        <w:t>e</w:t>
      </w:r>
      <w:r w:rsidRPr="00502F31">
        <w:t>rar att öka. För såväl offentlig som privat mark bör stor vikt läggas vid kontakt och samråd med markägaren och, i relevanta fall, fiskevattenäg</w:t>
      </w:r>
      <w:r w:rsidRPr="00502F31">
        <w:t>a</w:t>
      </w:r>
      <w:r w:rsidRPr="00502F31">
        <w:t>ren innan kommersiell verksamhet påbörjas. Ett kommersiellt turistiskt nyttjande kan ge både incitament och ekonomi för naturvård samtidigt som de upplevelser som naturturismen förmedlar kan medföra ökad fö</w:t>
      </w:r>
      <w:r w:rsidRPr="00502F31">
        <w:t>r</w:t>
      </w:r>
      <w:r w:rsidRPr="00502F31">
        <w:t>ståelse för och kunskap om naturvård. Detta gäller i synnerhet om turis</w:t>
      </w:r>
      <w:r w:rsidRPr="00502F31">
        <w:t>t</w:t>
      </w:r>
      <w:r w:rsidRPr="00502F31">
        <w:t>företagen och turistprodukterna har en god lokal förankring. Vid sa</w:t>
      </w:r>
      <w:r w:rsidRPr="00502F31">
        <w:t>m</w:t>
      </w:r>
      <w:r w:rsidRPr="00502F31">
        <w:t>råd och prövning bör generellt prioritet ges åt de turistaktiviteter som medför minst miljöpåverkan. Utskottet ansåg vid behandlingen av regeringens skrivelse att de bedömningar regeringen gjorde innebär att de olika i</w:t>
      </w:r>
      <w:r w:rsidRPr="00502F31">
        <w:t>n</w:t>
      </w:r>
      <w:r w:rsidRPr="00502F31">
        <w:t>tressekonflikter som kan uppstå på ett verksamt sätt skulle kunna mötas. Utskottets uppfattning kvarstår, och därmed avstyrks moti</w:t>
      </w:r>
      <w:r w:rsidRPr="00502F31">
        <w:t>o</w:t>
      </w:r>
      <w:r w:rsidR="00A474F4" w:rsidRPr="00502F31">
        <w:t xml:space="preserve">nerna – – – </w:t>
      </w:r>
    </w:p>
    <w:p w:rsidR="006413EA" w:rsidRPr="00502F31" w:rsidRDefault="008635C1" w:rsidP="006413EA">
      <w:r w:rsidRPr="00502F31">
        <w:t>I en reservation (m, kd, c) sades</w:t>
      </w:r>
      <w:r w:rsidR="006413EA" w:rsidRPr="00502F31">
        <w:t xml:space="preserve"> att allemansrättens utformning bör ses över</w:t>
      </w:r>
      <w:r w:rsidR="003D6FA7" w:rsidRPr="00502F31">
        <w:t xml:space="preserve"> och att k</w:t>
      </w:r>
      <w:r w:rsidR="006413EA" w:rsidRPr="00502F31">
        <w:t>ommersiell friluftsverksamhet på privat mark måste förutsätta att markägaren är vidtalad och har lämnat sitt go</w:t>
      </w:r>
      <w:r w:rsidR="006413EA" w:rsidRPr="00502F31">
        <w:t>d</w:t>
      </w:r>
      <w:r w:rsidR="006413EA" w:rsidRPr="00502F31">
        <w:t xml:space="preserve">kännande. </w:t>
      </w:r>
      <w:r w:rsidR="003D6FA7" w:rsidRPr="00502F31">
        <w:t>Enligt reservanterna borde</w:t>
      </w:r>
      <w:r w:rsidR="006413EA" w:rsidRPr="00502F31">
        <w:t xml:space="preserve"> det vara ett krav att skriftliga avtal om villkoren för verksamheten upprättas.</w:t>
      </w:r>
      <w:r w:rsidR="003D6FA7" w:rsidRPr="00502F31">
        <w:t xml:space="preserve"> De begärde att </w:t>
      </w:r>
      <w:r w:rsidR="000F2EC0" w:rsidRPr="00502F31">
        <w:t>m</w:t>
      </w:r>
      <w:r w:rsidR="006413EA" w:rsidRPr="00502F31">
        <w:t>iljöbalken i enlighet härmed ändras så att mis</w:t>
      </w:r>
      <w:r w:rsidR="006413EA" w:rsidRPr="00502F31">
        <w:t>s</w:t>
      </w:r>
      <w:r w:rsidR="006413EA" w:rsidRPr="00502F31">
        <w:t>bruk av all</w:t>
      </w:r>
      <w:r w:rsidR="006413EA" w:rsidRPr="00502F31">
        <w:t>e</w:t>
      </w:r>
      <w:r w:rsidR="006413EA" w:rsidRPr="00502F31">
        <w:t xml:space="preserve">mansrätten förhindras. Detta bör ges regeringen till känna, </w:t>
      </w:r>
      <w:r w:rsidRPr="00502F31">
        <w:t xml:space="preserve">ansåg </w:t>
      </w:r>
      <w:r w:rsidR="006413EA" w:rsidRPr="00502F31">
        <w:t>reservante</w:t>
      </w:r>
      <w:r w:rsidR="006413EA" w:rsidRPr="00502F31">
        <w:t>r</w:t>
      </w:r>
      <w:r w:rsidR="006413EA" w:rsidRPr="00502F31">
        <w:t>na.</w:t>
      </w:r>
    </w:p>
    <w:p w:rsidR="006413EA" w:rsidRPr="00502F31" w:rsidRDefault="00EC26AD" w:rsidP="006413EA">
      <w:pPr>
        <w:pStyle w:val="Normaltindrag"/>
      </w:pPr>
      <w:r w:rsidRPr="00502F31">
        <w:t>Enligt sin planering skall m</w:t>
      </w:r>
      <w:r w:rsidR="006413EA" w:rsidRPr="00502F31">
        <w:t xml:space="preserve">iljö- och jordbruksutskottet under senvåren 2005 ånyo ta upp frågor om allemansrätten och kommersiellt utnyttjande i samband med </w:t>
      </w:r>
      <w:r w:rsidR="008635C1" w:rsidRPr="00502F31">
        <w:t xml:space="preserve">behandling av </w:t>
      </w:r>
      <w:r w:rsidR="006413EA" w:rsidRPr="00502F31">
        <w:t>prop</w:t>
      </w:r>
      <w:r w:rsidR="006413EA" w:rsidRPr="00502F31">
        <w:t>o</w:t>
      </w:r>
      <w:r w:rsidR="006413EA" w:rsidRPr="00502F31">
        <w:t>sitionen om en effektivare miljöprövning (prop. 2004/05:129).</w:t>
      </w:r>
    </w:p>
    <w:p w:rsidR="00042176" w:rsidRPr="00502F31" w:rsidRDefault="00042176" w:rsidP="00042176">
      <w:pPr>
        <w:pStyle w:val="Normaltindrag"/>
      </w:pPr>
      <w:r w:rsidRPr="00502F31">
        <w:t xml:space="preserve">Frågan om </w:t>
      </w:r>
      <w:r w:rsidRPr="00502F31">
        <w:rPr>
          <w:i/>
        </w:rPr>
        <w:t>turistflyg i fjällen</w:t>
      </w:r>
      <w:r w:rsidR="000F2EC0" w:rsidRPr="00502F31">
        <w:rPr>
          <w:i/>
        </w:rPr>
        <w:t>,</w:t>
      </w:r>
      <w:r w:rsidRPr="00502F31">
        <w:t xml:space="preserve"> vilken berörs i motion 2004/05:N11 (c, m, fp, kd)</w:t>
      </w:r>
      <w:r w:rsidR="000F2EC0" w:rsidRPr="00502F31">
        <w:t>,</w:t>
      </w:r>
      <w:r w:rsidRPr="00502F31">
        <w:t xml:space="preserve"> har varit föremål för diskussion, där meningarna varit mycket del</w:t>
      </w:r>
      <w:r w:rsidRPr="00502F31">
        <w:t>a</w:t>
      </w:r>
      <w:r w:rsidRPr="00502F31">
        <w:t>d</w:t>
      </w:r>
      <w:r w:rsidR="000F2EC0" w:rsidRPr="00502F31">
        <w:t>e. Luftfartsverket och N</w:t>
      </w:r>
      <w:r w:rsidRPr="00502F31">
        <w:t>aturvårdsverk</w:t>
      </w:r>
      <w:r w:rsidR="000F2EC0" w:rsidRPr="00502F31">
        <w:t>et</w:t>
      </w:r>
      <w:r w:rsidRPr="00502F31">
        <w:t xml:space="preserve"> har förespråkat restriktioner för fjällfl</w:t>
      </w:r>
      <w:r w:rsidRPr="00502F31">
        <w:t>y</w:t>
      </w:r>
      <w:r w:rsidRPr="00502F31">
        <w:t>get med hänvisning bl.a. till bullret. De båda myndigheterna har för</w:t>
      </w:r>
      <w:r w:rsidRPr="00502F31">
        <w:t>e</w:t>
      </w:r>
      <w:r w:rsidRPr="00502F31">
        <w:t xml:space="preserve">slagit start- och </w:t>
      </w:r>
      <w:r w:rsidR="003D6FA7" w:rsidRPr="00502F31">
        <w:t>landningsförbud i de</w:t>
      </w:r>
      <w:r w:rsidRPr="00502F31">
        <w:t xml:space="preserve"> områden där skote</w:t>
      </w:r>
      <w:r w:rsidRPr="00502F31">
        <w:t>r</w:t>
      </w:r>
      <w:r w:rsidRPr="00502F31">
        <w:t>förbud finns. Mot detta förslag har turistföretag m.fl. i Norrland protesterat.</w:t>
      </w:r>
      <w:r w:rsidR="003C6A9F" w:rsidRPr="00502F31">
        <w:t xml:space="preserve"> Miljöminister Lena Sommestad har uttryckt att hon vill förena turism och god naturvård; de skall gå hand i hand.</w:t>
      </w:r>
    </w:p>
    <w:p w:rsidR="000D65EC" w:rsidRPr="00502F31" w:rsidRDefault="00042176" w:rsidP="00042176">
      <w:pPr>
        <w:pStyle w:val="Normaltindrag"/>
      </w:pPr>
      <w:r w:rsidRPr="00502F31">
        <w:t xml:space="preserve">Frågan om eventuella fjällflygsbegränsningar </w:t>
      </w:r>
      <w:r w:rsidR="000D65EC" w:rsidRPr="00502F31">
        <w:t>tas upp i den nyligen till riksdagen överlämnade propositionen om svenska miljömål – ett gemensamt up</w:t>
      </w:r>
      <w:r w:rsidR="000D65EC" w:rsidRPr="00502F31">
        <w:t>p</w:t>
      </w:r>
      <w:r w:rsidR="000D65EC" w:rsidRPr="00502F31">
        <w:t xml:space="preserve">drag (prop. 2004/05:150). Där informeras att regeringen noga </w:t>
      </w:r>
      <w:r w:rsidR="00002979" w:rsidRPr="00502F31">
        <w:t xml:space="preserve">kommer att </w:t>
      </w:r>
      <w:r w:rsidR="000D65EC" w:rsidRPr="00502F31">
        <w:t>följa utvecklingen när det gäller buller från luftfartyg i fjällen. Regeringens avsikt är att införa en skyldighet för flygoperatörerna i de aktuella områdena att redovisa uppgifter om antalet starter och landningar, start- och landning</w:t>
      </w:r>
      <w:r w:rsidR="000D65EC" w:rsidRPr="00502F31">
        <w:t>s</w:t>
      </w:r>
      <w:r w:rsidR="000D65EC" w:rsidRPr="00502F31">
        <w:t>platser samt färdväg. Syftet är att få en bättre bild av bullersituationen. Om det visar sig att behov föreligger kommer regeringen att senast år 2007 åte</w:t>
      </w:r>
      <w:r w:rsidR="000D65EC" w:rsidRPr="00502F31">
        <w:t>r</w:t>
      </w:r>
      <w:r w:rsidR="000D65EC" w:rsidRPr="00502F31">
        <w:t>komma med förslag om ytterligare åtgärder för att uppnå miljö</w:t>
      </w:r>
      <w:r w:rsidR="003C6A9F" w:rsidRPr="00502F31">
        <w:t>kvalitets</w:t>
      </w:r>
      <w:r w:rsidR="000D65EC" w:rsidRPr="00502F31">
        <w:t>målet</w:t>
      </w:r>
      <w:r w:rsidR="003C6A9F" w:rsidRPr="00502F31">
        <w:t xml:space="preserve"> Storslagen fjällmiljö,</w:t>
      </w:r>
      <w:r w:rsidR="000D65EC" w:rsidRPr="00502F31">
        <w:t xml:space="preserve"> de</w:t>
      </w:r>
      <w:r w:rsidR="000D65EC" w:rsidRPr="00502F31">
        <w:t>l</w:t>
      </w:r>
      <w:r w:rsidR="000D65EC" w:rsidRPr="00502F31">
        <w:t xml:space="preserve">mål 2 om buller. </w:t>
      </w:r>
    </w:p>
    <w:p w:rsidR="00042176" w:rsidRPr="00502F31" w:rsidRDefault="00042176" w:rsidP="00042176">
      <w:pPr>
        <w:pStyle w:val="Normaltindrag"/>
      </w:pPr>
      <w:r w:rsidRPr="00502F31">
        <w:rPr>
          <w:i/>
        </w:rPr>
        <w:t>Hästsektorns</w:t>
      </w:r>
      <w:r w:rsidRPr="00502F31">
        <w:t xml:space="preserve"> växande betydelse har bl.a. lett till att </w:t>
      </w:r>
      <w:r w:rsidR="00002979" w:rsidRPr="00502F31">
        <w:t xml:space="preserve">hästfrågor </w:t>
      </w:r>
      <w:r w:rsidRPr="00502F31">
        <w:t>har utretts och att betänkandet En svensk hästpolitik (SOU 2000:109) har presenterats. I december 2003 lämnade regeringen en skrivelse till riksdagen om en han</w:t>
      </w:r>
      <w:r w:rsidRPr="00502F31">
        <w:t>d</w:t>
      </w:r>
      <w:r w:rsidRPr="00502F31">
        <w:t>lingsplan för åtgärder inom hästsektorn, vilken behandlats av miljö- och jor</w:t>
      </w:r>
      <w:r w:rsidRPr="00502F31">
        <w:t>d</w:t>
      </w:r>
      <w:r w:rsidRPr="00502F31">
        <w:t xml:space="preserve">bruksutskottet (skr. 2003/04:54, bet. 2003/04:MJU15). </w:t>
      </w:r>
      <w:r w:rsidR="00002979" w:rsidRPr="00502F31">
        <w:t>Regeringens initiativ att inrätta en samarbetsgrupp rörande allmänna hästfrågor för att genom sa</w:t>
      </w:r>
      <w:r w:rsidR="00002979" w:rsidRPr="00502F31">
        <w:t>m</w:t>
      </w:r>
      <w:r w:rsidR="00002979" w:rsidRPr="00502F31">
        <w:t>verkan bättre kunna ta till vara hästsektorns utvecklingspote</w:t>
      </w:r>
      <w:r w:rsidR="00002979" w:rsidRPr="00502F31">
        <w:t>n</w:t>
      </w:r>
      <w:r w:rsidR="00002979" w:rsidRPr="00502F31">
        <w:t>tial välkomnades av miljö- och jordbruksutskottet</w:t>
      </w:r>
      <w:r w:rsidRPr="00502F31">
        <w:t>. Många frågor av strategisk karaktär för olika delar av hästsektorn kan med fördel diskuteras inom ramen för en sådan alls</w:t>
      </w:r>
      <w:r w:rsidRPr="00502F31">
        <w:t>i</w:t>
      </w:r>
      <w:r w:rsidRPr="00502F31">
        <w:t>digt sammansatt grupp, ansåg miljö- och jor</w:t>
      </w:r>
      <w:r w:rsidRPr="00502F31">
        <w:t>d</w:t>
      </w:r>
      <w:r w:rsidRPr="00502F31">
        <w:t>bruksutskottet.</w:t>
      </w:r>
    </w:p>
    <w:p w:rsidR="00042176" w:rsidRPr="00502F31" w:rsidRDefault="00042176" w:rsidP="00042176">
      <w:pPr>
        <w:pStyle w:val="Normaltindrag"/>
      </w:pPr>
      <w:r w:rsidRPr="00502F31">
        <w:t xml:space="preserve">I slutbetänkandet </w:t>
      </w:r>
      <w:r w:rsidR="00607D26" w:rsidRPr="00502F31">
        <w:t xml:space="preserve">(SOU 2004:135) </w:t>
      </w:r>
      <w:r w:rsidRPr="00502F31">
        <w:t xml:space="preserve">av Inlandsdelegationen </w:t>
      </w:r>
      <w:r w:rsidR="00607D26" w:rsidRPr="00502F31">
        <w:t>(ordförande</w:t>
      </w:r>
      <w:r w:rsidR="00DB2930" w:rsidRPr="00502F31">
        <w:t>:</w:t>
      </w:r>
      <w:r w:rsidR="00607D26" w:rsidRPr="00502F31">
        <w:t xml:space="preserve"> f.d. kommunalrådet Tord Andnor)</w:t>
      </w:r>
      <w:r w:rsidRPr="00502F31">
        <w:t xml:space="preserve"> sägs att turistnäringen har stora möjligheter att växa och ut</w:t>
      </w:r>
      <w:r w:rsidR="00EF371D" w:rsidRPr="00502F31">
        <w:t>vecklas i i</w:t>
      </w:r>
      <w:r w:rsidRPr="00502F31">
        <w:t>nlandet. Ett av många förslag är att ett centrum för utbildning och kompetensutveckling för hästturism etableras i Wången, i enli</w:t>
      </w:r>
      <w:r w:rsidRPr="00502F31">
        <w:t>g</w:t>
      </w:r>
      <w:r w:rsidRPr="00502F31">
        <w:t>het med förslaget i Tu</w:t>
      </w:r>
      <w:r w:rsidR="00EF371D" w:rsidRPr="00502F31">
        <w:t>ristdelegationens utredning om H</w:t>
      </w:r>
      <w:r w:rsidRPr="00502F31">
        <w:t>äst</w:t>
      </w:r>
      <w:r w:rsidR="00EF371D" w:rsidRPr="00502F31">
        <w:t>-S</w:t>
      </w:r>
      <w:r w:rsidRPr="00502F31">
        <w:t>verige som upplevelseind</w:t>
      </w:r>
      <w:r w:rsidRPr="00502F31">
        <w:t>u</w:t>
      </w:r>
      <w:r w:rsidRPr="00502F31">
        <w:t>stri. Enligt uppgift kommer Regeringskansliet att besluta om den fortsatta hanteringen av betä</w:t>
      </w:r>
      <w:r w:rsidRPr="00502F31">
        <w:t>n</w:t>
      </w:r>
      <w:r w:rsidRPr="00502F31">
        <w:t>kandet under hösten 2005.</w:t>
      </w:r>
    </w:p>
    <w:p w:rsidR="00042176" w:rsidRPr="00502F31" w:rsidRDefault="00042176" w:rsidP="00042176">
      <w:pPr>
        <w:pStyle w:val="Normaltindrag"/>
      </w:pPr>
      <w:r w:rsidRPr="00502F31">
        <w:t>På en fråga (fr. 2004/05:1455) av Cecilia Widegren (m) om byråk</w:t>
      </w:r>
      <w:r w:rsidR="006C59EC" w:rsidRPr="00502F31">
        <w:t xml:space="preserve">rati i hästnäringen svarade jordbruksminister Ann-Christin Nykvist att det främsta skälet till att det krävs tillstånd från kommunen för att hålla hästar är vikten av att undvika vanvård av djur. </w:t>
      </w:r>
      <w:r w:rsidR="00E33A50" w:rsidRPr="00502F31">
        <w:t xml:space="preserve">Statsrådet </w:t>
      </w:r>
      <w:r w:rsidR="006C59EC" w:rsidRPr="00502F31">
        <w:t>ansåg att företag inte skall behöva drabbas av onödig byråkrati, oavsett bransch. Hon utgick från att Dju</w:t>
      </w:r>
      <w:r w:rsidR="006C59EC" w:rsidRPr="00502F31">
        <w:t>r</w:t>
      </w:r>
      <w:r w:rsidR="006C59EC" w:rsidRPr="00502F31">
        <w:t xml:space="preserve">skyddsmyndigheten </w:t>
      </w:r>
      <w:r w:rsidR="00A024B8" w:rsidRPr="00502F31">
        <w:t xml:space="preserve">aktivt </w:t>
      </w:r>
      <w:r w:rsidR="006C59EC" w:rsidRPr="00502F31">
        <w:t>arbetar med att så långt som möjligt fören</w:t>
      </w:r>
      <w:r w:rsidR="006C59EC" w:rsidRPr="00502F31">
        <w:t>k</w:t>
      </w:r>
      <w:r w:rsidR="006C59EC" w:rsidRPr="00502F31">
        <w:t>la för berörda företagare.</w:t>
      </w:r>
    </w:p>
    <w:p w:rsidR="00042176" w:rsidRPr="00502F31" w:rsidRDefault="00042176" w:rsidP="00042176">
      <w:pPr>
        <w:pStyle w:val="Normaltindrag"/>
      </w:pPr>
      <w:r w:rsidRPr="00502F31">
        <w:t xml:space="preserve">När det gäller </w:t>
      </w:r>
      <w:r w:rsidRPr="00502F31">
        <w:rPr>
          <w:i/>
        </w:rPr>
        <w:t>fisketurismen</w:t>
      </w:r>
      <w:r w:rsidRPr="00502F31">
        <w:t xml:space="preserve"> gjordes en undersökning</w:t>
      </w:r>
      <w:r w:rsidR="003E7106" w:rsidRPr="00502F31">
        <w:t>, publicerad år 2003,</w:t>
      </w:r>
      <w:r w:rsidRPr="00502F31">
        <w:t xml:space="preserve"> av Sveriges Fisketurismföretagare i samarbete med Fiskeriverket, Jordbruk</w:t>
      </w:r>
      <w:r w:rsidRPr="00502F31">
        <w:t>s</w:t>
      </w:r>
      <w:r w:rsidRPr="00502F31">
        <w:t>verket och Turistdelegationen. Av rapporten Fisketuristiskt föret</w:t>
      </w:r>
      <w:r w:rsidRPr="00502F31">
        <w:t>a</w:t>
      </w:r>
      <w:r w:rsidR="00EF371D" w:rsidRPr="00502F31">
        <w:t xml:space="preserve">gande i Sverige 2002 – </w:t>
      </w:r>
      <w:r w:rsidRPr="00502F31">
        <w:t>En kartering och undersökning av fisketuristiska för</w:t>
      </w:r>
      <w:r w:rsidRPr="00502F31">
        <w:t>e</w:t>
      </w:r>
      <w:r w:rsidRPr="00502F31">
        <w:t>tag, deras ekonomi och resu</w:t>
      </w:r>
      <w:r w:rsidR="000F2EC0" w:rsidRPr="00502F31">
        <w:t>rsutnyttjande framgår att det fi</w:t>
      </w:r>
      <w:r w:rsidRPr="00502F31">
        <w:t>nns minst 20 miljoner aktiva sportfiskare bara i Europa, av vilka ca 5</w:t>
      </w:r>
      <w:r w:rsidR="003E7106" w:rsidRPr="00502F31">
        <w:t>–1</w:t>
      </w:r>
      <w:r w:rsidRPr="00502F31">
        <w:t>0 % res</w:t>
      </w:r>
      <w:r w:rsidR="000F2EC0" w:rsidRPr="00502F31">
        <w:t>er</w:t>
      </w:r>
      <w:r w:rsidRPr="00502F31">
        <w:t xml:space="preserve"> intern</w:t>
      </w:r>
      <w:r w:rsidRPr="00502F31">
        <w:t>a</w:t>
      </w:r>
      <w:r w:rsidRPr="00502F31">
        <w:t xml:space="preserve">tionellt för att fiska. </w:t>
      </w:r>
    </w:p>
    <w:p w:rsidR="00042176" w:rsidRPr="00502F31" w:rsidRDefault="00042176" w:rsidP="00042176">
      <w:pPr>
        <w:pStyle w:val="Normaltindrag"/>
      </w:pPr>
      <w:r w:rsidRPr="00502F31">
        <w:t>Sverige har enligt rapporten kanske bättre naturliga förutsättningar än n</w:t>
      </w:r>
      <w:r w:rsidRPr="00502F31">
        <w:t>å</w:t>
      </w:r>
      <w:r w:rsidRPr="00502F31">
        <w:t>got annat europeiskt land för att på sikt kunna nå en ledande position på marknaden. Vid undersökningstillfället var dock utvecklingsnivån på de upplevelseproducerande företagen ännu låg</w:t>
      </w:r>
      <w:r w:rsidR="00EF371D" w:rsidRPr="00502F31">
        <w:t>,</w:t>
      </w:r>
      <w:r w:rsidRPr="00502F31">
        <w:t xml:space="preserve"> och det fanns en mängd omr</w:t>
      </w:r>
      <w:r w:rsidRPr="00502F31">
        <w:t>å</w:t>
      </w:r>
      <w:r w:rsidRPr="00502F31">
        <w:t>den där insatser b</w:t>
      </w:r>
      <w:r w:rsidRPr="00502F31">
        <w:t>e</w:t>
      </w:r>
      <w:r w:rsidRPr="00502F31">
        <w:t xml:space="preserve">hövdes. </w:t>
      </w:r>
    </w:p>
    <w:p w:rsidR="00042176" w:rsidRPr="00502F31" w:rsidRDefault="00042176" w:rsidP="00042176">
      <w:pPr>
        <w:pStyle w:val="Normaltindrag"/>
      </w:pPr>
      <w:r w:rsidRPr="00502F31">
        <w:t>Inom ramen för undersökningen identifierades 334 fisketuristiska uppl</w:t>
      </w:r>
      <w:r w:rsidRPr="00502F31">
        <w:t>e</w:t>
      </w:r>
      <w:r w:rsidRPr="00502F31">
        <w:t>velseföretag. Företagen hade en god spridning över landet med en viss öve</w:t>
      </w:r>
      <w:r w:rsidRPr="00502F31">
        <w:t>r</w:t>
      </w:r>
      <w:r w:rsidR="00EF371D" w:rsidRPr="00502F31">
        <w:t>vikt till N</w:t>
      </w:r>
      <w:r w:rsidRPr="00502F31">
        <w:t>orrlandslänen. De flesta företag återfanns i glest befolkade omr</w:t>
      </w:r>
      <w:r w:rsidRPr="00502F31">
        <w:t>å</w:t>
      </w:r>
      <w:r w:rsidRPr="00502F31">
        <w:t>den, där de sannolikt spelade, eller kan komma att spela</w:t>
      </w:r>
      <w:r w:rsidR="00E33A50" w:rsidRPr="00502F31">
        <w:t>,</w:t>
      </w:r>
      <w:r w:rsidRPr="00502F31">
        <w:t xml:space="preserve"> en viktig roll för den lokala ekonomin. Få av företagen arbetade enbart med fisk</w:t>
      </w:r>
      <w:r w:rsidRPr="00502F31">
        <w:t>e</w:t>
      </w:r>
      <w:r w:rsidRPr="00502F31">
        <w:t>turism.</w:t>
      </w:r>
    </w:p>
    <w:p w:rsidR="00042176" w:rsidRPr="00502F31" w:rsidRDefault="00042176" w:rsidP="00042176">
      <w:pPr>
        <w:pStyle w:val="Normaltindrag"/>
      </w:pPr>
      <w:r w:rsidRPr="00502F31">
        <w:t>I genomsnitt omsatte företagen på sin fisketuristiska verksamhet endast ca 400 000 kr per årsarbete, vilket samma</w:t>
      </w:r>
      <w:r w:rsidRPr="00502F31">
        <w:t>n</w:t>
      </w:r>
      <w:r w:rsidRPr="00502F31">
        <w:t>hängde med branschens ännu låga utvecklingsnivå. Tidigare unde</w:t>
      </w:r>
      <w:r w:rsidRPr="00502F31">
        <w:t>r</w:t>
      </w:r>
      <w:r w:rsidRPr="00502F31">
        <w:t>sökningar av marknaden har påvisat en stor fisketuristisk potential för Sverige förutsatt att entreprenörer kan förädla naturlig råvara till attraktiva hållbara produkter. Framtida insa</w:t>
      </w:r>
      <w:r w:rsidRPr="00502F31">
        <w:t>t</w:t>
      </w:r>
      <w:r w:rsidRPr="00502F31">
        <w:t>ser för att främja utvecklingen av fisketurism behövde därför framför</w:t>
      </w:r>
      <w:r w:rsidR="00EF371D" w:rsidRPr="00502F31">
        <w:t xml:space="preserve"> </w:t>
      </w:r>
      <w:r w:rsidRPr="00502F31">
        <w:t>allt inriktas på att underlätta det fisketuristiska entreprenörskapet och på att öka attraktionskra</w:t>
      </w:r>
      <w:r w:rsidRPr="00502F31">
        <w:t>f</w:t>
      </w:r>
      <w:r w:rsidRPr="00502F31">
        <w:t>ten i pr</w:t>
      </w:r>
      <w:r w:rsidRPr="00502F31">
        <w:t>o</w:t>
      </w:r>
      <w:r w:rsidRPr="00502F31">
        <w:t>dukterna.</w:t>
      </w:r>
    </w:p>
    <w:p w:rsidR="00042176" w:rsidRPr="00502F31" w:rsidRDefault="00042176" w:rsidP="00042176">
      <w:pPr>
        <w:pStyle w:val="Normaltindrag"/>
      </w:pPr>
      <w:r w:rsidRPr="00502F31">
        <w:t>På r</w:t>
      </w:r>
      <w:r w:rsidR="000F2EC0" w:rsidRPr="00502F31">
        <w:t>egeringens uppdrag har N</w:t>
      </w:r>
      <w:r w:rsidRPr="00502F31">
        <w:t>aturvårdsverk</w:t>
      </w:r>
      <w:r w:rsidR="000F2EC0" w:rsidRPr="00502F31">
        <w:t>et</w:t>
      </w:r>
      <w:r w:rsidRPr="00502F31">
        <w:t xml:space="preserve"> tillsammans med Fiskerive</w:t>
      </w:r>
      <w:r w:rsidRPr="00502F31">
        <w:t>r</w:t>
      </w:r>
      <w:r w:rsidRPr="00502F31">
        <w:t>ket m.fl. utrett möjligheter och hinder för en expansion av fisketuri</w:t>
      </w:r>
      <w:r w:rsidRPr="00502F31">
        <w:t>s</w:t>
      </w:r>
      <w:r w:rsidRPr="00502F31">
        <w:t>men</w:t>
      </w:r>
      <w:r w:rsidR="00EF371D" w:rsidRPr="00502F31">
        <w:t>,</w:t>
      </w:r>
      <w:r w:rsidRPr="00502F31">
        <w:t xml:space="preserve"> och i februari 2005 redovisades rapporten Förutsättningar för fisketuris</w:t>
      </w:r>
      <w:r w:rsidR="00EF371D" w:rsidRPr="00502F31">
        <w:t xml:space="preserve">mens utveckling i Sverige – </w:t>
      </w:r>
      <w:r w:rsidRPr="00502F31">
        <w:t>Rapport från ett regeringsuppdrag. Möjligh</w:t>
      </w:r>
      <w:r w:rsidRPr="00502F31">
        <w:t>e</w:t>
      </w:r>
      <w:r w:rsidRPr="00502F31">
        <w:t>terna och hindren sammanfattas på följande sätt (med någon reduce</w:t>
      </w:r>
      <w:r w:rsidRPr="00502F31">
        <w:t>r</w:t>
      </w:r>
      <w:r w:rsidRPr="00502F31">
        <w:t>ing):</w:t>
      </w:r>
    </w:p>
    <w:p w:rsidR="00042176" w:rsidRPr="00502F31" w:rsidRDefault="00042176" w:rsidP="00EE6931">
      <w:pPr>
        <w:pStyle w:val="Normaltindrag"/>
      </w:pPr>
      <w:r w:rsidRPr="00502F31">
        <w:t>– De naturliga förutsättningarna för fisketuristiskt företagande i Sverige får anses goda och de kan förbättras.</w:t>
      </w:r>
    </w:p>
    <w:p w:rsidR="00042176" w:rsidRPr="00502F31" w:rsidRDefault="00042176" w:rsidP="00EE6931">
      <w:pPr>
        <w:pStyle w:val="Normaltindrag"/>
      </w:pPr>
      <w:r w:rsidRPr="00502F31">
        <w:t>– Det finns en stor internationell m</w:t>
      </w:r>
      <w:r w:rsidR="004F6CEC" w:rsidRPr="00502F31">
        <w:t>arknad</w:t>
      </w:r>
      <w:r w:rsidRPr="00502F31">
        <w:t xml:space="preserve"> med tydliga målgrupper som är lätta att nå.</w:t>
      </w:r>
    </w:p>
    <w:p w:rsidR="00042176" w:rsidRPr="00502F31" w:rsidRDefault="00042176" w:rsidP="00EE6931">
      <w:pPr>
        <w:pStyle w:val="Normaltindrag"/>
      </w:pPr>
      <w:r w:rsidRPr="00502F31">
        <w:t>– Fisketuristiskt företagande kan med rätta insatser bli en viktig näring i glesbygd, både i inlandet och längs våra kuster, t.ex. som ett viktigt kompl</w:t>
      </w:r>
      <w:r w:rsidRPr="00502F31">
        <w:t>e</w:t>
      </w:r>
      <w:r w:rsidRPr="00502F31">
        <w:t>ment till det småskaliga yrkesfisket vid kuster och insjöar.</w:t>
      </w:r>
    </w:p>
    <w:p w:rsidR="00042176" w:rsidRPr="00502F31" w:rsidRDefault="006A1123" w:rsidP="00EE6931">
      <w:pPr>
        <w:pStyle w:val="Normaltindrag"/>
      </w:pPr>
      <w:r w:rsidRPr="00502F31">
        <w:t xml:space="preserve">– </w:t>
      </w:r>
      <w:r w:rsidR="00042176" w:rsidRPr="00502F31">
        <w:t>Genom de kvalitetskrav som branschorganisationerna ställer på sina f</w:t>
      </w:r>
      <w:r w:rsidR="00042176" w:rsidRPr="00502F31">
        <w:t>ö</w:t>
      </w:r>
      <w:r w:rsidR="00042176" w:rsidRPr="00502F31">
        <w:t>retagsmedlemmar ges en kvalitetssäkring av pr</w:t>
      </w:r>
      <w:r w:rsidR="00042176" w:rsidRPr="00502F31">
        <w:t>o</w:t>
      </w:r>
      <w:r w:rsidR="00042176" w:rsidRPr="00502F31">
        <w:t>dukten.</w:t>
      </w:r>
    </w:p>
    <w:p w:rsidR="00042176" w:rsidRPr="00502F31" w:rsidRDefault="00042176" w:rsidP="00EE6931">
      <w:pPr>
        <w:pStyle w:val="Normaltindrag"/>
      </w:pPr>
      <w:r w:rsidRPr="00502F31">
        <w:t>– Det är svå</w:t>
      </w:r>
      <w:r w:rsidR="004F6CEC" w:rsidRPr="00502F31">
        <w:t>rt att säkra tillgången på fisk</w:t>
      </w:r>
      <w:r w:rsidRPr="00502F31">
        <w:t xml:space="preserve"> i ett system</w:t>
      </w:r>
      <w:r w:rsidR="004F6CEC" w:rsidRPr="00502F31">
        <w:t xml:space="preserve"> som är</w:t>
      </w:r>
      <w:r w:rsidRPr="00502F31">
        <w:t xml:space="preserve"> öppet för olika kat</w:t>
      </w:r>
      <w:r w:rsidRPr="00502F31">
        <w:t>e</w:t>
      </w:r>
      <w:r w:rsidRPr="00502F31">
        <w:t>gorier av fiskande.</w:t>
      </w:r>
    </w:p>
    <w:p w:rsidR="00042176" w:rsidRPr="00502F31" w:rsidRDefault="000E4B5C" w:rsidP="00EE6931">
      <w:pPr>
        <w:pStyle w:val="Normaltindrag"/>
      </w:pPr>
      <w:r w:rsidRPr="00502F31">
        <w:t xml:space="preserve">– </w:t>
      </w:r>
      <w:r w:rsidR="00042176" w:rsidRPr="00502F31">
        <w:t>Få fisketuristiska företag har full rådighet över den fiskresurs de nyttjar och därmed inte heller full kontroll över sin r</w:t>
      </w:r>
      <w:r w:rsidR="00042176" w:rsidRPr="00502F31">
        <w:t>e</w:t>
      </w:r>
      <w:r w:rsidR="00042176" w:rsidRPr="00502F31">
        <w:t xml:space="preserve">sursbas och produktkvalitet. På allmänt vatten saknas för närvarande </w:t>
      </w:r>
      <w:r w:rsidR="00E33A50" w:rsidRPr="00502F31">
        <w:t xml:space="preserve">den </w:t>
      </w:r>
      <w:r w:rsidR="00042176" w:rsidRPr="00502F31">
        <w:t>mö</w:t>
      </w:r>
      <w:r w:rsidR="00042176" w:rsidRPr="00502F31">
        <w:t>j</w:t>
      </w:r>
      <w:r w:rsidR="00042176" w:rsidRPr="00502F31">
        <w:t xml:space="preserve">ligheten helt. </w:t>
      </w:r>
    </w:p>
    <w:p w:rsidR="00042176" w:rsidRPr="00502F31" w:rsidRDefault="000E4B5C" w:rsidP="00EE6931">
      <w:pPr>
        <w:pStyle w:val="Normaltindrag"/>
      </w:pPr>
      <w:r w:rsidRPr="00502F31">
        <w:t xml:space="preserve">– </w:t>
      </w:r>
      <w:r w:rsidR="00042176" w:rsidRPr="00502F31">
        <w:t>Det saknas flexibla upplåtelseformer som bättre tillmötesgår näringens b</w:t>
      </w:r>
      <w:r w:rsidR="00042176" w:rsidRPr="00502F31">
        <w:t>e</w:t>
      </w:r>
      <w:r w:rsidR="00042176" w:rsidRPr="00502F31">
        <w:t xml:space="preserve">hov. </w:t>
      </w:r>
    </w:p>
    <w:p w:rsidR="00042176" w:rsidRPr="00502F31" w:rsidRDefault="000E4B5C" w:rsidP="00EE6931">
      <w:pPr>
        <w:pStyle w:val="Normaltindrag"/>
      </w:pPr>
      <w:r w:rsidRPr="00502F31">
        <w:t xml:space="preserve">– </w:t>
      </w:r>
      <w:r w:rsidR="00042176" w:rsidRPr="00502F31">
        <w:t xml:space="preserve">Den otillräckliga servicenivån utgör ett hinder för expansion av näringen. </w:t>
      </w:r>
    </w:p>
    <w:p w:rsidR="00042176" w:rsidRPr="00502F31" w:rsidRDefault="000E4B5C" w:rsidP="00EE6931">
      <w:pPr>
        <w:pStyle w:val="Normaltindrag"/>
      </w:pPr>
      <w:r w:rsidRPr="00502F31">
        <w:t xml:space="preserve">– </w:t>
      </w:r>
      <w:r w:rsidR="00042176" w:rsidRPr="00502F31">
        <w:t>Utan en god kontakt med marknaden och kännedom om dess kr</w:t>
      </w:r>
      <w:r w:rsidR="00E33A50" w:rsidRPr="00502F31">
        <w:t>av är det svårt att utforma</w:t>
      </w:r>
      <w:r w:rsidR="00042176" w:rsidRPr="00502F31">
        <w:t xml:space="preserve"> produkter</w:t>
      </w:r>
      <w:r w:rsidR="00E33A50" w:rsidRPr="00502F31">
        <w:t>na</w:t>
      </w:r>
      <w:r w:rsidR="00042176" w:rsidRPr="00502F31">
        <w:t xml:space="preserve"> och nå rätt marknad. Det gäller särskilt den u</w:t>
      </w:r>
      <w:r w:rsidR="00042176" w:rsidRPr="00502F31">
        <w:t>t</w:t>
      </w:r>
      <w:r w:rsidR="00042176" w:rsidRPr="00502F31">
        <w:t xml:space="preserve">ländska marknaden. </w:t>
      </w:r>
    </w:p>
    <w:p w:rsidR="00042176" w:rsidRPr="00502F31" w:rsidRDefault="00042176" w:rsidP="003C74A5">
      <w:pPr>
        <w:pStyle w:val="Normaltindrag"/>
        <w:spacing w:line="240" w:lineRule="auto"/>
      </w:pPr>
      <w:r w:rsidRPr="00502F31">
        <w:t xml:space="preserve">Ett stort antal förslag och rekommendationer lämnas i rapporten. Enligt uppgift </w:t>
      </w:r>
      <w:r w:rsidR="003C74A5" w:rsidRPr="00502F31">
        <w:t>har rapporten skickats ut på remiss under maj 2005, varvid yttra</w:t>
      </w:r>
      <w:r w:rsidR="003C74A5" w:rsidRPr="00502F31">
        <w:t>n</w:t>
      </w:r>
      <w:r w:rsidR="003C74A5" w:rsidRPr="00502F31">
        <w:t>den har begärts till den 26 augusti 2005.</w:t>
      </w:r>
    </w:p>
    <w:p w:rsidR="00042176" w:rsidRPr="00502F31" w:rsidRDefault="00042176" w:rsidP="00042176">
      <w:pPr>
        <w:pStyle w:val="Normaltindrag"/>
      </w:pPr>
      <w:r w:rsidRPr="00502F31">
        <w:t>I betänkandet Den svenska fiskerikontrollen – en utvärdering (SOU 2005:27) redovisas den svenska fiskerikontrollen med avseende på bl.a. my</w:t>
      </w:r>
      <w:r w:rsidRPr="00502F31">
        <w:t>n</w:t>
      </w:r>
      <w:r w:rsidRPr="00502F31">
        <w:t>digheternas effektivitet och presenteras bedömningar och förslag (sä</w:t>
      </w:r>
      <w:r w:rsidRPr="00502F31">
        <w:t>r</w:t>
      </w:r>
      <w:r w:rsidRPr="00502F31">
        <w:t>skild utredare</w:t>
      </w:r>
      <w:r w:rsidR="00E33A50" w:rsidRPr="00502F31">
        <w:t>:</w:t>
      </w:r>
      <w:r w:rsidRPr="00502F31">
        <w:t xml:space="preserve"> generaldirektör Yvonne Gustafsson). Fisketuristnäringen o</w:t>
      </w:r>
      <w:r w:rsidRPr="00502F31">
        <w:t>m</w:t>
      </w:r>
      <w:r w:rsidRPr="00502F31">
        <w:t xml:space="preserve">nämns kortfattat. </w:t>
      </w:r>
    </w:p>
    <w:p w:rsidR="00042176" w:rsidRPr="00502F31" w:rsidRDefault="00042176" w:rsidP="00042176">
      <w:pPr>
        <w:pStyle w:val="Rubrik4"/>
        <w:rPr>
          <w:noProof w:val="0"/>
        </w:rPr>
      </w:pPr>
      <w:bookmarkStart w:id="47" w:name="_Toc102208620"/>
      <w:r w:rsidRPr="00502F31">
        <w:rPr>
          <w:noProof w:val="0"/>
        </w:rPr>
        <w:t>Utbildning och turism</w:t>
      </w:r>
      <w:bookmarkEnd w:id="47"/>
    </w:p>
    <w:p w:rsidR="00042176" w:rsidRPr="00502F31" w:rsidRDefault="00042176" w:rsidP="00471052">
      <w:r w:rsidRPr="00502F31">
        <w:t xml:space="preserve">Den i motion 2004/05:N11 (c, m, fp, kd) berörda frågan om antalet platser för </w:t>
      </w:r>
      <w:r w:rsidRPr="00502F31">
        <w:rPr>
          <w:i/>
        </w:rPr>
        <w:t xml:space="preserve">kvalificerad yrkesutbildning </w:t>
      </w:r>
      <w:r w:rsidRPr="00502F31">
        <w:t>(KY-platser) har behandlats av utbildningsu</w:t>
      </w:r>
      <w:r w:rsidRPr="00502F31">
        <w:t>t</w:t>
      </w:r>
      <w:r w:rsidRPr="00502F31">
        <w:t>skottet</w:t>
      </w:r>
      <w:r w:rsidR="001557DD" w:rsidRPr="00502F31">
        <w:t>.</w:t>
      </w:r>
      <w:r w:rsidRPr="00502F31">
        <w:t xml:space="preserve"> I betänkande 2004/05:UbU1 (s. 53) redovisade utbildningsutskottet ställningstagandet att KY</w:t>
      </w:r>
      <w:r w:rsidR="00091F6E" w:rsidRPr="00502F31">
        <w:t xml:space="preserve"> har</w:t>
      </w:r>
      <w:r w:rsidRPr="00502F31">
        <w:t xml:space="preserve"> varit framgångsrik i att utbilda kvalificerad a</w:t>
      </w:r>
      <w:r w:rsidRPr="00502F31">
        <w:t>r</w:t>
      </w:r>
      <w:r w:rsidRPr="00502F31">
        <w:t xml:space="preserve">betskraft och att det fanns en fortsatt stark efterfrågan från arbetslivet på nya utbildningar. </w:t>
      </w:r>
      <w:r w:rsidR="00C05AFC" w:rsidRPr="00502F31">
        <w:t>Utbildningsu</w:t>
      </w:r>
      <w:r w:rsidRPr="00502F31">
        <w:t>tskottet menade att omfattningen av utbil</w:t>
      </w:r>
      <w:r w:rsidRPr="00502F31">
        <w:t>d</w:t>
      </w:r>
      <w:r w:rsidRPr="00502F31">
        <w:t xml:space="preserve">ningen </w:t>
      </w:r>
      <w:r w:rsidR="00091F6E" w:rsidRPr="00502F31">
        <w:t xml:space="preserve">år 2005 </w:t>
      </w:r>
      <w:r w:rsidRPr="00502F31">
        <w:t>sku</w:t>
      </w:r>
      <w:r w:rsidRPr="00502F31">
        <w:t>l</w:t>
      </w:r>
      <w:r w:rsidR="00091F6E" w:rsidRPr="00502F31">
        <w:t>le ligga</w:t>
      </w:r>
      <w:r w:rsidRPr="00502F31">
        <w:t xml:space="preserve"> på ungefär samma nivå som</w:t>
      </w:r>
      <w:r w:rsidR="00C05AFC" w:rsidRPr="00502F31">
        <w:t xml:space="preserve"> tidigare</w:t>
      </w:r>
      <w:r w:rsidRPr="00502F31">
        <w:t xml:space="preserve">. </w:t>
      </w:r>
      <w:r w:rsidR="00C05AFC" w:rsidRPr="00502F31">
        <w:t xml:space="preserve">På sikt borde dock KY </w:t>
      </w:r>
      <w:r w:rsidRPr="00502F31">
        <w:t>ökas enligt utbildningsutskottet. I en reservation (fp, c) hä</w:t>
      </w:r>
      <w:r w:rsidRPr="00502F31">
        <w:t>v</w:t>
      </w:r>
      <w:r w:rsidRPr="00502F31">
        <w:t>dades att antalet platser vid KY-utbildningen kontinue</w:t>
      </w:r>
      <w:r w:rsidRPr="00502F31">
        <w:t>r</w:t>
      </w:r>
      <w:r w:rsidRPr="00502F31">
        <w:t xml:space="preserve">ligt bör utökas. </w:t>
      </w:r>
    </w:p>
    <w:p w:rsidR="008060C8" w:rsidRPr="00502F31" w:rsidRDefault="00042176" w:rsidP="00042176">
      <w:pPr>
        <w:pStyle w:val="Normaltindrag"/>
      </w:pPr>
      <w:r w:rsidRPr="00502F31">
        <w:t xml:space="preserve">Det kan vidare </w:t>
      </w:r>
      <w:r w:rsidR="003E0C66" w:rsidRPr="00502F31">
        <w:t xml:space="preserve">nämnas </w:t>
      </w:r>
      <w:r w:rsidRPr="00502F31">
        <w:t>att</w:t>
      </w:r>
      <w:r w:rsidR="00091F6E" w:rsidRPr="00502F31">
        <w:t xml:space="preserve"> årsredovisningen för Myndigheten för kvalific</w:t>
      </w:r>
      <w:r w:rsidR="00091F6E" w:rsidRPr="00502F31">
        <w:t>e</w:t>
      </w:r>
      <w:r w:rsidR="00091F6E" w:rsidRPr="00502F31">
        <w:t>rad yrkesutbildning</w:t>
      </w:r>
      <w:r w:rsidRPr="00502F31">
        <w:t xml:space="preserve"> </w:t>
      </w:r>
      <w:r w:rsidR="00091F6E" w:rsidRPr="00502F31">
        <w:t>(</w:t>
      </w:r>
      <w:r w:rsidRPr="00502F31">
        <w:t>KY-myndigheten</w:t>
      </w:r>
      <w:r w:rsidR="00091F6E" w:rsidRPr="00502F31">
        <w:t>)</w:t>
      </w:r>
      <w:r w:rsidRPr="00502F31">
        <w:t xml:space="preserve"> rapporterar att KY under år 2004 omfattade 33 </w:t>
      </w:r>
      <w:r w:rsidR="003E0C66" w:rsidRPr="00502F31">
        <w:t xml:space="preserve">pågående </w:t>
      </w:r>
      <w:r w:rsidRPr="00502F31">
        <w:t>utbildningar med anknytning till t</w:t>
      </w:r>
      <w:r w:rsidRPr="00502F31">
        <w:t>u</w:t>
      </w:r>
      <w:r w:rsidRPr="00502F31">
        <w:t>rism</w:t>
      </w:r>
      <w:r w:rsidR="008060C8" w:rsidRPr="00502F31">
        <w:t>. För år 2004 redovisas att det fanns 1 853 sökande till turismutbildningar, varav 699 a</w:t>
      </w:r>
      <w:r w:rsidR="008060C8" w:rsidRPr="00502F31">
        <w:t>n</w:t>
      </w:r>
      <w:r w:rsidR="008060C8" w:rsidRPr="00502F31">
        <w:t>togs.</w:t>
      </w:r>
    </w:p>
    <w:p w:rsidR="00042176" w:rsidRPr="00502F31" w:rsidRDefault="00042176" w:rsidP="00042176">
      <w:pPr>
        <w:pStyle w:val="Normaltindrag"/>
      </w:pPr>
      <w:r w:rsidRPr="00502F31">
        <w:t>I regeringens ekonomiska vårproposition (prop. 2004/05:100)</w:t>
      </w:r>
      <w:r w:rsidR="009A7984" w:rsidRPr="00502F31">
        <w:t xml:space="preserve"> föreslås</w:t>
      </w:r>
      <w:r w:rsidRPr="00502F31">
        <w:t xml:space="preserve"> att den kvalificerade yrkesutbildningen temporärt u</w:t>
      </w:r>
      <w:r w:rsidRPr="00502F31">
        <w:t>t</w:t>
      </w:r>
      <w:r w:rsidRPr="00502F31">
        <w:t>ökas med 1 000 platser med start från hösten 2005. De särskilda medlen ger möjlighet för utbildning inom yrkesområden där det råder brist på kvalific</w:t>
      </w:r>
      <w:r w:rsidRPr="00502F31">
        <w:t>e</w:t>
      </w:r>
      <w:r w:rsidRPr="00502F31">
        <w:t>rade yrkesutbildad</w:t>
      </w:r>
      <w:r w:rsidR="00EC3D75" w:rsidRPr="00502F31">
        <w:t>e</w:t>
      </w:r>
      <w:r w:rsidRPr="00502F31">
        <w:t>, sägs det. Val av yrkesområden och den geografiska fö</w:t>
      </w:r>
      <w:r w:rsidRPr="00502F31">
        <w:t>r</w:t>
      </w:r>
      <w:r w:rsidRPr="00502F31">
        <w:t xml:space="preserve">delningen av platser fastställs av </w:t>
      </w:r>
      <w:r w:rsidR="00091F6E" w:rsidRPr="00502F31">
        <w:t>KY-m</w:t>
      </w:r>
      <w:r w:rsidRPr="00502F31">
        <w:t>yndigheten efter samråd med Arbetsmar</w:t>
      </w:r>
      <w:r w:rsidRPr="00502F31">
        <w:t>k</w:t>
      </w:r>
      <w:r w:rsidRPr="00502F31">
        <w:t>nadsstyrelsen.</w:t>
      </w:r>
      <w:r w:rsidR="00EC3D75" w:rsidRPr="00502F31">
        <w:t xml:space="preserve"> Genom ett starkt inflytande från arbetslivet på lokal och regi</w:t>
      </w:r>
      <w:r w:rsidR="00EC3D75" w:rsidRPr="00502F31">
        <w:t>o</w:t>
      </w:r>
      <w:r w:rsidR="00EC3D75" w:rsidRPr="00502F31">
        <w:t>nal nivå i planeringen finns förutsättningar att snabbt fånga upp specifika behov, anser regeringen.</w:t>
      </w:r>
    </w:p>
    <w:p w:rsidR="00042176" w:rsidRPr="00502F31" w:rsidRDefault="00042176" w:rsidP="00042176">
      <w:pPr>
        <w:pStyle w:val="Normaltindrag"/>
      </w:pPr>
      <w:r w:rsidRPr="00502F31">
        <w:t>Vidare kan nämnas att som ett led i att förverkliga Framtidsprogrammets ambitioner har RTS Kompetensråd bildats med representanter från den svenska rese- och turistindustrin. Syftet är att höja professionalismen i nä</w:t>
      </w:r>
      <w:r w:rsidRPr="00502F31">
        <w:t>r</w:t>
      </w:r>
      <w:r w:rsidRPr="00502F31">
        <w:t>ingen genom att aktivt bevaka utbildningsfrågorna och ha en löpande di</w:t>
      </w:r>
      <w:r w:rsidRPr="00502F31">
        <w:t>a</w:t>
      </w:r>
      <w:r w:rsidRPr="00502F31">
        <w:t xml:space="preserve">log med berörda myndigheter och departement. Kompetensrådet vill bidra till att skapa högre kvalitet </w:t>
      </w:r>
      <w:r w:rsidR="00C27EEC" w:rsidRPr="00502F31">
        <w:t xml:space="preserve">när det gäller </w:t>
      </w:r>
      <w:r w:rsidRPr="00502F31">
        <w:t>innehåll, läromedel och lärarkomp</w:t>
      </w:r>
      <w:r w:rsidRPr="00502F31">
        <w:t>e</w:t>
      </w:r>
      <w:r w:rsidRPr="00502F31">
        <w:t>tens samt näringslivsfö</w:t>
      </w:r>
      <w:r w:rsidRPr="00502F31">
        <w:t>r</w:t>
      </w:r>
      <w:r w:rsidRPr="00502F31">
        <w:t>ankring i turi</w:t>
      </w:r>
      <w:r w:rsidR="00B92AC1" w:rsidRPr="00502F31">
        <w:t>s</w:t>
      </w:r>
      <w:r w:rsidRPr="00502F31">
        <w:t>mutbildningar på alla nivåer. Rådet vill också kvalitetssäkra turismutbildningarna genom att utveckla ett system för certifi</w:t>
      </w:r>
      <w:r w:rsidRPr="00502F31">
        <w:t>e</w:t>
      </w:r>
      <w:r w:rsidRPr="00502F31">
        <w:t>ring av utbildningarna.</w:t>
      </w:r>
    </w:p>
    <w:p w:rsidR="00042176" w:rsidRPr="00502F31" w:rsidRDefault="00042176" w:rsidP="00D34837">
      <w:pPr>
        <w:pStyle w:val="Rubrik4"/>
        <w:rPr>
          <w:noProof w:val="0"/>
        </w:rPr>
      </w:pPr>
      <w:bookmarkStart w:id="48" w:name="_Toc102208621"/>
      <w:r w:rsidRPr="00502F31">
        <w:rPr>
          <w:noProof w:val="0"/>
        </w:rPr>
        <w:t>Turismforskning</w:t>
      </w:r>
      <w:bookmarkEnd w:id="48"/>
    </w:p>
    <w:p w:rsidR="00042176" w:rsidRPr="00502F31" w:rsidRDefault="00042176" w:rsidP="00042176">
      <w:r w:rsidRPr="00502F31">
        <w:t>I propositionen om forskning för ett bättre liv (prop. 2004/05:80) redovisas att turistnäringen har blivit en allt viktigare resurs för regional utveckling. T</w:t>
      </w:r>
      <w:r w:rsidRPr="00502F31">
        <w:t>u</w:t>
      </w:r>
      <w:r w:rsidRPr="00502F31">
        <w:t>rismvetenskap är ett relativt ungt forskningsområde i Sverige. Högre utbil</w:t>
      </w:r>
      <w:r w:rsidRPr="00502F31">
        <w:t>d</w:t>
      </w:r>
      <w:r w:rsidRPr="00502F31">
        <w:t>ning och forskning inom turistområdet sker framfö</w:t>
      </w:r>
      <w:r w:rsidRPr="00502F31">
        <w:t>r</w:t>
      </w:r>
      <w:r w:rsidR="00D34837" w:rsidRPr="00502F31">
        <w:t xml:space="preserve"> </w:t>
      </w:r>
      <w:r w:rsidRPr="00502F31">
        <w:t>allt inom ämnen som kulturgeografi och företag</w:t>
      </w:r>
      <w:r w:rsidRPr="00502F31">
        <w:t>s</w:t>
      </w:r>
      <w:r w:rsidRPr="00502F31">
        <w:t xml:space="preserve">ekonomi. Ett tiotal högskolor och universitet i Sverige har undervisning och forskning inom turismområdet. </w:t>
      </w:r>
      <w:r w:rsidR="00C27EEC" w:rsidRPr="00502F31">
        <w:t xml:space="preserve">En stor och aktiv forskarmiljö för turismforskning finns vid </w:t>
      </w:r>
      <w:r w:rsidRPr="00502F31">
        <w:t>det mångvetenskapliga turis</w:t>
      </w:r>
      <w:r w:rsidRPr="00502F31">
        <w:t>t</w:t>
      </w:r>
      <w:r w:rsidRPr="00502F31">
        <w:t>forskningsinstitutet ETOUR inom Mitthögskolan som utvecklat och spridit kunskap om turism och resande. Fors</w:t>
      </w:r>
      <w:r w:rsidRPr="00502F31">
        <w:t>k</w:t>
      </w:r>
      <w:r w:rsidRPr="00502F31">
        <w:t>ningen har fokus på att utveckla platser och regioner till attraktiva och väl fungerande resmål. På Göteborgs univers</w:t>
      </w:r>
      <w:r w:rsidRPr="00502F31">
        <w:t>i</w:t>
      </w:r>
      <w:r w:rsidRPr="00502F31">
        <w:t>tet liksom vid ETOUR sker ett samarbete med turistnäringen, där forskare och företagare arbetar tillsammans i olika utvecklingspr</w:t>
      </w:r>
      <w:r w:rsidRPr="00502F31">
        <w:t>o</w:t>
      </w:r>
      <w:r w:rsidRPr="00502F31">
        <w:t xml:space="preserve">jekt. </w:t>
      </w:r>
    </w:p>
    <w:p w:rsidR="00370494" w:rsidRPr="00502F31" w:rsidRDefault="00370494" w:rsidP="00370494">
      <w:pPr>
        <w:pStyle w:val="Normaltindrag"/>
      </w:pPr>
      <w:r w:rsidRPr="00502F31">
        <w:t>Enligt uppgift har ETOUR under det svenska EU-medlemskapets första projektperiod (1997–</w:t>
      </w:r>
      <w:r w:rsidR="00682525" w:rsidRPr="00502F31">
        <w:t xml:space="preserve">september </w:t>
      </w:r>
      <w:r w:rsidRPr="00502F31">
        <w:t>2001) beviljats 35 miljoner kronor från EU:s regionala fond. Under den andra projektperioden (</w:t>
      </w:r>
      <w:r w:rsidR="00682525" w:rsidRPr="00502F31">
        <w:t xml:space="preserve">oktober </w:t>
      </w:r>
      <w:r w:rsidRPr="00502F31">
        <w:t>2001–2004) bevi</w:t>
      </w:r>
      <w:r w:rsidRPr="00502F31">
        <w:t>l</w:t>
      </w:r>
      <w:r w:rsidRPr="00502F31">
        <w:t xml:space="preserve">jades 35,7 miljoner kronor. </w:t>
      </w:r>
      <w:r w:rsidR="00ED773B" w:rsidRPr="00502F31">
        <w:t xml:space="preserve">Till EU-bidragen skall läggas annan finansiering. </w:t>
      </w:r>
      <w:r w:rsidRPr="00502F31">
        <w:t>Från och med år 2005 för</w:t>
      </w:r>
      <w:r w:rsidRPr="00502F31">
        <w:t>e</w:t>
      </w:r>
      <w:r w:rsidRPr="00502F31">
        <w:t>ligger inte EU-stöd.</w:t>
      </w:r>
    </w:p>
    <w:p w:rsidR="00042176" w:rsidRPr="00502F31" w:rsidRDefault="00FD12A4" w:rsidP="00042176">
      <w:pPr>
        <w:pStyle w:val="Normaltindrag"/>
      </w:pPr>
      <w:r w:rsidRPr="00502F31">
        <w:t>I den tidigare</w:t>
      </w:r>
      <w:r w:rsidR="00042176" w:rsidRPr="00502F31">
        <w:t xml:space="preserve"> nämnda skrivelsen från fyra lärosäten till Näringsdepart</w:t>
      </w:r>
      <w:r w:rsidR="00042176" w:rsidRPr="00502F31">
        <w:t>e</w:t>
      </w:r>
      <w:r w:rsidR="00042176" w:rsidRPr="00502F31">
        <w:t xml:space="preserve">mentet </w:t>
      </w:r>
      <w:r w:rsidRPr="00502F31">
        <w:t xml:space="preserve">(N2004/8510/RUT) </w:t>
      </w:r>
      <w:r w:rsidR="00042176" w:rsidRPr="00502F31">
        <w:t>och Utbildningsdepartementet</w:t>
      </w:r>
      <w:r w:rsidRPr="00502F31">
        <w:t xml:space="preserve"> (U2004/4385/UH)</w:t>
      </w:r>
      <w:r w:rsidR="00042176" w:rsidRPr="00502F31">
        <w:t xml:space="preserve"> om deras gemensamma vilja att tillsammans organisera och genomföra en nationell turismforskarskola förklaras bakgrunden, nämligen att svensk t</w:t>
      </w:r>
      <w:r w:rsidR="00042176" w:rsidRPr="00502F31">
        <w:t>u</w:t>
      </w:r>
      <w:r w:rsidR="00042176" w:rsidRPr="00502F31">
        <w:t>rismforskning för närvarande inte är speciellt omfattande. Endast få etabler</w:t>
      </w:r>
      <w:r w:rsidR="00042176" w:rsidRPr="00502F31">
        <w:t>a</w:t>
      </w:r>
      <w:r w:rsidR="00042176" w:rsidRPr="00502F31">
        <w:t>de forskare inom turismrelaterade ämnen har möjlighet att ägna sig åt turis</w:t>
      </w:r>
      <w:r w:rsidR="00042176" w:rsidRPr="00502F31">
        <w:t>m</w:t>
      </w:r>
      <w:r w:rsidR="00042176" w:rsidRPr="00502F31">
        <w:t>forskning av internationell klass, sägs det. Skälen är bl.a. att det ringa antalet erfarna for</w:t>
      </w:r>
      <w:r w:rsidR="00042176" w:rsidRPr="00502F31">
        <w:t>s</w:t>
      </w:r>
      <w:r w:rsidR="00042176" w:rsidRPr="00502F31">
        <w:t>kare med t.ex. docentkompetens medför svårigheter att konkurrera o</w:t>
      </w:r>
      <w:r w:rsidR="00682525" w:rsidRPr="00502F31">
        <w:t>m stora forskningsanslag och</w:t>
      </w:r>
      <w:r w:rsidR="00042176" w:rsidRPr="00502F31">
        <w:t xml:space="preserve"> att bristen på disputerade lärare i ämnet me</w:t>
      </w:r>
      <w:r w:rsidR="00042176" w:rsidRPr="00502F31">
        <w:t>d</w:t>
      </w:r>
      <w:r w:rsidR="00042176" w:rsidRPr="00502F31">
        <w:t>för en stor undervi</w:t>
      </w:r>
      <w:r w:rsidR="00042176" w:rsidRPr="00502F31">
        <w:t>s</w:t>
      </w:r>
      <w:r w:rsidR="00042176" w:rsidRPr="00502F31">
        <w:t>ningsbörda för de</w:t>
      </w:r>
      <w:r w:rsidR="00682525" w:rsidRPr="00502F31">
        <w:t xml:space="preserve"> få </w:t>
      </w:r>
      <w:r w:rsidR="00042176" w:rsidRPr="00502F31">
        <w:t>som finns.</w:t>
      </w:r>
    </w:p>
    <w:p w:rsidR="008664A4" w:rsidRPr="00502F31" w:rsidRDefault="008664A4" w:rsidP="00042176">
      <w:pPr>
        <w:pStyle w:val="Normaltindrag"/>
      </w:pPr>
    </w:p>
    <w:p w:rsidR="008664A4" w:rsidRPr="00502F31" w:rsidRDefault="008664A4" w:rsidP="007D727F">
      <w:pPr>
        <w:pStyle w:val="Rubrik3"/>
        <w:spacing w:before="110"/>
        <w:rPr>
          <w:noProof w:val="0"/>
        </w:rPr>
      </w:pPr>
      <w:bookmarkStart w:id="49" w:name="_Toc105390673"/>
      <w:r w:rsidRPr="00502F31">
        <w:rPr>
          <w:noProof w:val="0"/>
        </w:rPr>
        <w:t>Utskottets ställningstagande</w:t>
      </w:r>
      <w:bookmarkEnd w:id="49"/>
    </w:p>
    <w:p w:rsidR="00FC44F1" w:rsidRPr="00502F31" w:rsidRDefault="00EE6D03" w:rsidP="0044464E">
      <w:r w:rsidRPr="00502F31">
        <w:t xml:space="preserve">Att det finns en </w:t>
      </w:r>
      <w:r w:rsidR="00FC44F1" w:rsidRPr="00502F31">
        <w:t>stor</w:t>
      </w:r>
      <w:r w:rsidRPr="00502F31">
        <w:t xml:space="preserve"> ekonomisk</w:t>
      </w:r>
      <w:r w:rsidR="00FC44F1" w:rsidRPr="00502F31">
        <w:t xml:space="preserve"> och sysselsättningsmässig potential inom</w:t>
      </w:r>
      <w:r w:rsidRPr="00502F31">
        <w:t xml:space="preserve"> turistnäringen</w:t>
      </w:r>
      <w:r w:rsidR="00FC44F1" w:rsidRPr="00502F31">
        <w:t xml:space="preserve"> är en grundsyn </w:t>
      </w:r>
      <w:r w:rsidRPr="00502F31">
        <w:t xml:space="preserve">som </w:t>
      </w:r>
      <w:r w:rsidR="00FC44F1" w:rsidRPr="00502F31">
        <w:t xml:space="preserve">både propositionen och många motioner vittnar om. </w:t>
      </w:r>
      <w:r w:rsidRPr="00502F31">
        <w:t>Denna grundsyn utgör enligt utskottets sätt att se en bra förutsät</w:t>
      </w:r>
      <w:r w:rsidRPr="00502F31">
        <w:t>t</w:t>
      </w:r>
      <w:r w:rsidRPr="00502F31">
        <w:t>ning för att</w:t>
      </w:r>
      <w:r w:rsidR="00731D92" w:rsidRPr="00502F31">
        <w:t xml:space="preserve"> kunna utveckla politiken inom turistområdet.</w:t>
      </w:r>
    </w:p>
    <w:p w:rsidR="008664A4" w:rsidRPr="00502F31" w:rsidRDefault="004B709B" w:rsidP="00EE6D03">
      <w:pPr>
        <w:pStyle w:val="Normaltindrag"/>
      </w:pPr>
      <w:r w:rsidRPr="00502F31">
        <w:t>Utskottet anser att de två grundperspektiven – ett näringsfrämjande och ett Sverigefrämjande –</w:t>
      </w:r>
      <w:r w:rsidR="00EE6D03" w:rsidRPr="00502F31">
        <w:t xml:space="preserve"> är en</w:t>
      </w:r>
      <w:r w:rsidRPr="00502F31">
        <w:t xml:space="preserve"> ändamålsenlig utgångspunkt för inriktnin</w:t>
      </w:r>
      <w:r w:rsidRPr="00502F31">
        <w:t>g</w:t>
      </w:r>
      <w:r w:rsidRPr="00502F31">
        <w:t>en av turistpolitiken. Det kan konstateras att denna syn är gemensam för alla part</w:t>
      </w:r>
      <w:r w:rsidRPr="00502F31">
        <w:t>i</w:t>
      </w:r>
      <w:r w:rsidRPr="00502F31">
        <w:t>er.</w:t>
      </w:r>
    </w:p>
    <w:p w:rsidR="00831FE6" w:rsidRPr="00502F31" w:rsidRDefault="00831FE6" w:rsidP="00EE6D03">
      <w:pPr>
        <w:pStyle w:val="Normaltindrag"/>
      </w:pPr>
      <w:r w:rsidRPr="00502F31">
        <w:t>Utskottets synsätt att turismutvecklingen i stor utsträckning beror på lokala aktörer och drivs underifrån blir avgörande för den inriktning av åtgärder som förordas. De regionala tillväxtprogrammen bör ses i detta sammanhang.</w:t>
      </w:r>
    </w:p>
    <w:p w:rsidR="004B709B" w:rsidRPr="00502F31" w:rsidRDefault="004B709B" w:rsidP="004B709B">
      <w:pPr>
        <w:pStyle w:val="Normaltindrag"/>
      </w:pPr>
      <w:r w:rsidRPr="00502F31">
        <w:t>Det näringsfrämjande perspektivet inom turistnäringen, vilket omfattar i</w:t>
      </w:r>
      <w:r w:rsidRPr="00502F31">
        <w:t>n</w:t>
      </w:r>
      <w:r w:rsidRPr="00502F31">
        <w:t xml:space="preserve">satser som företagsutveckling, främjande av entreprenörskap, regelförenkling m.m., syftar till att turistnäringen skall utvecklas sunt inom ramen för den allmänna näringspolitik som gäller i Sverige. </w:t>
      </w:r>
      <w:r w:rsidR="004B4652" w:rsidRPr="00502F31">
        <w:t xml:space="preserve">I ett antal motioner </w:t>
      </w:r>
      <w:r w:rsidR="00FC44F1" w:rsidRPr="00502F31">
        <w:t xml:space="preserve">tas upp </w:t>
      </w:r>
      <w:r w:rsidR="004B4652" w:rsidRPr="00502F31">
        <w:t>olika problem som kan påverka företagen inom näringen</w:t>
      </w:r>
      <w:r w:rsidR="00D34837" w:rsidRPr="00502F31">
        <w:t>,</w:t>
      </w:r>
      <w:r w:rsidR="00EE6D03" w:rsidRPr="00502F31">
        <w:t xml:space="preserve"> såsom</w:t>
      </w:r>
      <w:r w:rsidR="004B4652" w:rsidRPr="00502F31">
        <w:t xml:space="preserve"> </w:t>
      </w:r>
      <w:r w:rsidR="00FC44F1" w:rsidRPr="00502F31">
        <w:t xml:space="preserve">kreditsvårigheter, </w:t>
      </w:r>
      <w:r w:rsidR="00EE6D03" w:rsidRPr="00502F31">
        <w:t>skattefrågor,</w:t>
      </w:r>
      <w:r w:rsidR="00FC44F1" w:rsidRPr="00502F31">
        <w:t xml:space="preserve"> </w:t>
      </w:r>
      <w:r w:rsidR="00EE6D03" w:rsidRPr="00502F31">
        <w:t>otillräcklig kompetens, brist på forskning m.m. Utskottet konst</w:t>
      </w:r>
      <w:r w:rsidR="00EE6D03" w:rsidRPr="00502F31">
        <w:t>a</w:t>
      </w:r>
      <w:r w:rsidR="00EE6D03" w:rsidRPr="00502F31">
        <w:t xml:space="preserve">terar </w:t>
      </w:r>
      <w:r w:rsidR="00E4657D" w:rsidRPr="00502F31">
        <w:t>att ett antal åtgärder för att lösa problem antingen pågår eller har för</w:t>
      </w:r>
      <w:r w:rsidR="00E4657D" w:rsidRPr="00502F31">
        <w:t>e</w:t>
      </w:r>
      <w:r w:rsidR="00E4657D" w:rsidRPr="00502F31">
        <w:t>slagits i propositi</w:t>
      </w:r>
      <w:r w:rsidR="00F37FFE" w:rsidRPr="00502F31">
        <w:t>onen. I det föregående</w:t>
      </w:r>
      <w:r w:rsidR="00E4657D" w:rsidRPr="00502F31">
        <w:t xml:space="preserve"> har beskrivits åtgärder inom kapita</w:t>
      </w:r>
      <w:r w:rsidR="00E4657D" w:rsidRPr="00502F31">
        <w:t>l</w:t>
      </w:r>
      <w:r w:rsidR="00E4657D" w:rsidRPr="00502F31">
        <w:t>försörjningsområdet, Mervärdesskatteutredningens arbete, regionalt nedsa</w:t>
      </w:r>
      <w:r w:rsidR="00E4657D" w:rsidRPr="00502F31">
        <w:t>t</w:t>
      </w:r>
      <w:r w:rsidR="00E4657D" w:rsidRPr="00502F31">
        <w:t>ta socialavgifter inom stödområde A</w:t>
      </w:r>
      <w:r w:rsidR="000D277C" w:rsidRPr="00502F31">
        <w:t>, förslag om utökade utbildningsmöjli</w:t>
      </w:r>
      <w:r w:rsidR="000D277C" w:rsidRPr="00502F31">
        <w:t>g</w:t>
      </w:r>
      <w:r w:rsidR="000D277C" w:rsidRPr="00502F31">
        <w:t>heter i regeringens ekonomiska vårproposition samt förslag om sa</w:t>
      </w:r>
      <w:r w:rsidR="000D277C" w:rsidRPr="00502F31">
        <w:t>m</w:t>
      </w:r>
      <w:r w:rsidR="000D277C" w:rsidRPr="00502F31">
        <w:t>verkan mellan olika lärosäten när det gäller turismforskning.</w:t>
      </w:r>
      <w:r w:rsidR="00233032" w:rsidRPr="00502F31">
        <w:t xml:space="preserve"> </w:t>
      </w:r>
    </w:p>
    <w:p w:rsidR="00233032" w:rsidRPr="00502F31" w:rsidRDefault="00233032" w:rsidP="004B709B">
      <w:pPr>
        <w:pStyle w:val="Normaltindrag"/>
      </w:pPr>
      <w:r w:rsidRPr="00502F31">
        <w:t>När det gäller synen på turismen bör det uppmärksammas att det inte är en vanlig tjänstenäring eftersom konsumtionen i form av boende på hotell och måltider på restaurant etc. till stor del endast är en följd av att turisterna vill besöka en speciell plats eller attraktion. Turistnäringen är således inte en enhe</w:t>
      </w:r>
      <w:r w:rsidRPr="00502F31">
        <w:t>t</w:t>
      </w:r>
      <w:r w:rsidRPr="00502F31">
        <w:t xml:space="preserve">lig bransch. Av detta följer att </w:t>
      </w:r>
      <w:r w:rsidR="00A93CB2" w:rsidRPr="00502F31">
        <w:t>näringen är svår att fånga in i statistik och att forskningen har haft ”svårt att lyfta”. Dels har forskningen varit utspridd på ett antal lärosät</w:t>
      </w:r>
      <w:r w:rsidR="00D34837" w:rsidRPr="00502F31">
        <w:t xml:space="preserve">en, dels har naturliga </w:t>
      </w:r>
      <w:r w:rsidR="000E4B5C" w:rsidRPr="00502F31">
        <w:t>samarbets</w:t>
      </w:r>
      <w:r w:rsidR="00D34837" w:rsidRPr="00502F31">
        <w:t>forum för</w:t>
      </w:r>
      <w:r w:rsidR="00A93CB2" w:rsidRPr="00502F31">
        <w:t xml:space="preserve"> forskarna </w:t>
      </w:r>
      <w:r w:rsidR="00F37FFE" w:rsidRPr="00502F31">
        <w:t>sa</w:t>
      </w:r>
      <w:r w:rsidR="00F37FFE" w:rsidRPr="00502F31">
        <w:t>k</w:t>
      </w:r>
      <w:r w:rsidR="00F37FFE" w:rsidRPr="00502F31">
        <w:t>nats samt</w:t>
      </w:r>
      <w:r w:rsidR="00A93CB2" w:rsidRPr="00502F31">
        <w:t xml:space="preserve"> dels har de fåtaliga erfarna forskarna svårigheter att hinna med både forskning och undervisning</w:t>
      </w:r>
      <w:r w:rsidR="00F37FFE" w:rsidRPr="00502F31">
        <w:t xml:space="preserve">. Till detta kommer att </w:t>
      </w:r>
      <w:r w:rsidR="00A93CB2" w:rsidRPr="00502F31">
        <w:t xml:space="preserve">tidigare bidrag </w:t>
      </w:r>
      <w:r w:rsidR="003C6A9F" w:rsidRPr="00502F31">
        <w:t>till turis</w:t>
      </w:r>
      <w:r w:rsidR="003C6A9F" w:rsidRPr="00502F31">
        <w:t>m</w:t>
      </w:r>
      <w:r w:rsidR="003C6A9F" w:rsidRPr="00502F31">
        <w:t xml:space="preserve">forskning </w:t>
      </w:r>
      <w:r w:rsidR="00A93CB2" w:rsidRPr="00502F31">
        <w:t>från EU:s strukturfonder</w:t>
      </w:r>
      <w:r w:rsidR="00F37FFE" w:rsidRPr="00502F31">
        <w:t xml:space="preserve"> har</w:t>
      </w:r>
      <w:r w:rsidR="00A93CB2" w:rsidRPr="00502F31">
        <w:t xml:space="preserve"> upphört.</w:t>
      </w:r>
      <w:r w:rsidR="009A5A79" w:rsidRPr="00502F31">
        <w:t xml:space="preserve"> Utskottet noterar med til</w:t>
      </w:r>
      <w:r w:rsidR="009A5A79" w:rsidRPr="00502F31">
        <w:t>l</w:t>
      </w:r>
      <w:r w:rsidR="009A5A79" w:rsidRPr="00502F31">
        <w:t>fredsställelse att åtgärder för att komma till rätta med vissa brister nu plan</w:t>
      </w:r>
      <w:r w:rsidR="009A5A79" w:rsidRPr="00502F31">
        <w:t>e</w:t>
      </w:r>
      <w:r w:rsidR="009A5A79" w:rsidRPr="00502F31">
        <w:t xml:space="preserve">ras. Bland annat skall statistiken utvecklas så att den blir könsuppdelad och </w:t>
      </w:r>
      <w:r w:rsidR="00855D89" w:rsidRPr="00502F31">
        <w:t>tillföras en tydligare regional dimension än vad som i dag är fallet. U</w:t>
      </w:r>
      <w:r w:rsidR="00855D89" w:rsidRPr="00502F31">
        <w:t>t</w:t>
      </w:r>
      <w:r w:rsidR="00855D89" w:rsidRPr="00502F31">
        <w:t>skottet vill vidare – i likhet med flera motionärer –</w:t>
      </w:r>
      <w:r w:rsidR="00F37FFE" w:rsidRPr="00502F31">
        <w:t xml:space="preserve"> </w:t>
      </w:r>
      <w:r w:rsidR="00855D89" w:rsidRPr="00502F31">
        <w:t>betona vikten av en svensk t</w:t>
      </w:r>
      <w:r w:rsidR="00855D89" w:rsidRPr="00502F31">
        <w:t>u</w:t>
      </w:r>
      <w:r w:rsidR="00855D89" w:rsidRPr="00502F31">
        <w:t>rismforskning. Regeringens förslag om ett turismforskningsnätverk ser u</w:t>
      </w:r>
      <w:r w:rsidR="00855D89" w:rsidRPr="00502F31">
        <w:t>t</w:t>
      </w:r>
      <w:r w:rsidR="00855D89" w:rsidRPr="00502F31">
        <w:t>skottet som en startpunkt för en starkare turismforskning</w:t>
      </w:r>
      <w:r w:rsidR="00EC1007" w:rsidRPr="00502F31">
        <w:t xml:space="preserve">. </w:t>
      </w:r>
      <w:r w:rsidR="00464372" w:rsidRPr="00502F31">
        <w:t>Utskottet vill p</w:t>
      </w:r>
      <w:r w:rsidR="00464372" w:rsidRPr="00502F31">
        <w:t>o</w:t>
      </w:r>
      <w:r w:rsidR="00464372" w:rsidRPr="00502F31">
        <w:t>ängtera vikten av att koncentrera insatserna för att uppnå kval</w:t>
      </w:r>
      <w:r w:rsidR="00464372" w:rsidRPr="00502F31">
        <w:t>i</w:t>
      </w:r>
      <w:r w:rsidR="00464372" w:rsidRPr="00502F31">
        <w:t>tet.</w:t>
      </w:r>
    </w:p>
    <w:p w:rsidR="00EC1007" w:rsidRPr="00502F31" w:rsidRDefault="00EC1007" w:rsidP="004B709B">
      <w:pPr>
        <w:pStyle w:val="Normaltindrag"/>
      </w:pPr>
      <w:r w:rsidRPr="00502F31">
        <w:t>När det gäller önskemålet om att öka kompetensen inom turistnäringen har utskottet inte någon väsen</w:t>
      </w:r>
      <w:r w:rsidR="00FA1B46" w:rsidRPr="00502F31">
        <w:t>s</w:t>
      </w:r>
      <w:r w:rsidRPr="00502F31">
        <w:t>skild uppfattning jämfört med motionärerna i motion 2004/05:N11 (c, m, fp, kd).</w:t>
      </w:r>
      <w:r w:rsidR="009A7984" w:rsidRPr="00502F31">
        <w:t xml:space="preserve"> </w:t>
      </w:r>
      <w:r w:rsidR="007134C0" w:rsidRPr="00502F31">
        <w:t>Som redovisats ovan föreslås i regerin</w:t>
      </w:r>
      <w:r w:rsidR="007134C0" w:rsidRPr="00502F31">
        <w:t>g</w:t>
      </w:r>
      <w:r w:rsidR="007134C0" w:rsidRPr="00502F31">
        <w:t>ens ekonomiska vårproposition att antalet platser i den kvalificerade yrkesu</w:t>
      </w:r>
      <w:r w:rsidR="007134C0" w:rsidRPr="00502F31">
        <w:t>t</w:t>
      </w:r>
      <w:r w:rsidR="007134C0" w:rsidRPr="00502F31">
        <w:t>bil</w:t>
      </w:r>
      <w:r w:rsidR="007134C0" w:rsidRPr="00502F31">
        <w:t>d</w:t>
      </w:r>
      <w:r w:rsidR="007134C0" w:rsidRPr="00502F31">
        <w:t>ningen utökas med ca 1 000 platser höstterminen 2005.</w:t>
      </w:r>
      <w:r w:rsidR="00B92AC1" w:rsidRPr="00502F31">
        <w:t xml:space="preserve"> Branscher som ansöker om utbildningen skall själva ta en aktiv del i planering och genomf</w:t>
      </w:r>
      <w:r w:rsidR="00B92AC1" w:rsidRPr="00502F31">
        <w:t>ö</w:t>
      </w:r>
      <w:r w:rsidR="00B92AC1" w:rsidRPr="00502F31">
        <w:t>rande.</w:t>
      </w:r>
      <w:r w:rsidRPr="00502F31">
        <w:t xml:space="preserve"> </w:t>
      </w:r>
      <w:r w:rsidR="007134C0" w:rsidRPr="00502F31">
        <w:t xml:space="preserve">Vidare kan satsningen </w:t>
      </w:r>
      <w:r w:rsidR="00A53D88" w:rsidRPr="00502F31">
        <w:t>på</w:t>
      </w:r>
      <w:r w:rsidR="00F37FFE" w:rsidRPr="00502F31">
        <w:t xml:space="preserve"> ett kompetensråd </w:t>
      </w:r>
      <w:r w:rsidR="007134C0" w:rsidRPr="00502F31">
        <w:t>inom RTS</w:t>
      </w:r>
      <w:r w:rsidR="009B6586" w:rsidRPr="00502F31">
        <w:t xml:space="preserve"> (Rese- och Turistindustrin i Sverige)</w:t>
      </w:r>
      <w:r w:rsidR="007134C0" w:rsidRPr="00502F31">
        <w:t xml:space="preserve"> förväntas bidra till ett ökat fokus på kompetensu</w:t>
      </w:r>
      <w:r w:rsidR="007134C0" w:rsidRPr="00502F31">
        <w:t>t</w:t>
      </w:r>
      <w:r w:rsidR="007134C0" w:rsidRPr="00502F31">
        <w:t>vecklingen inom turis</w:t>
      </w:r>
      <w:r w:rsidR="007134C0" w:rsidRPr="00502F31">
        <w:t>t</w:t>
      </w:r>
      <w:r w:rsidR="007134C0" w:rsidRPr="00502F31">
        <w:t>näringen.</w:t>
      </w:r>
    </w:p>
    <w:p w:rsidR="005511CB" w:rsidRPr="00502F31" w:rsidRDefault="003C6A9F" w:rsidP="004B709B">
      <w:pPr>
        <w:pStyle w:val="Normaltindrag"/>
      </w:pPr>
      <w:r w:rsidRPr="00502F31">
        <w:t>Beträffande</w:t>
      </w:r>
      <w:r w:rsidR="00FE7B19" w:rsidRPr="00502F31">
        <w:t xml:space="preserve"> motionsönskemål om</w:t>
      </w:r>
      <w:r w:rsidR="00B92AC1" w:rsidRPr="00502F31">
        <w:t xml:space="preserve"> regel</w:t>
      </w:r>
      <w:r w:rsidR="00FE7B19" w:rsidRPr="00502F31">
        <w:t>frågor, bl.a. av innebörd</w:t>
      </w:r>
      <w:r w:rsidR="00D34837" w:rsidRPr="00502F31">
        <w:t>en</w:t>
      </w:r>
      <w:r w:rsidR="00FE7B19" w:rsidRPr="00502F31">
        <w:t xml:space="preserve"> att t</w:t>
      </w:r>
      <w:r w:rsidR="00FE7B19" w:rsidRPr="00502F31">
        <w:t>u</w:t>
      </w:r>
      <w:r w:rsidR="00FE7B19" w:rsidRPr="00502F31">
        <w:t>ristföretagen skall få mer jämlika regler med andra näringar, vill utskottet erinra om att detta också</w:t>
      </w:r>
      <w:r w:rsidRPr="00502F31">
        <w:t xml:space="preserve"> är</w:t>
      </w:r>
      <w:r w:rsidR="00FE7B19" w:rsidRPr="00502F31">
        <w:t xml:space="preserve"> regeringens syn, vilken återspeglas i att Nutek i framtiden</w:t>
      </w:r>
      <w:r w:rsidR="00F37FFE" w:rsidRPr="00502F31">
        <w:t xml:space="preserve"> (se följande avsnitt)</w:t>
      </w:r>
      <w:r w:rsidR="00FE7B19" w:rsidRPr="00502F31">
        <w:t xml:space="preserve"> kommer att ansvara för turistpolitikens nä</w:t>
      </w:r>
      <w:r w:rsidR="00FE7B19" w:rsidRPr="00502F31">
        <w:t>r</w:t>
      </w:r>
      <w:r w:rsidR="00FE7B19" w:rsidRPr="00502F31">
        <w:t>ingsfrämjande perspektiv. Nuteks uppgifter att stärka näringslivets förutsät</w:t>
      </w:r>
      <w:r w:rsidR="00FE7B19" w:rsidRPr="00502F31">
        <w:t>t</w:t>
      </w:r>
      <w:r w:rsidR="00FE7B19" w:rsidRPr="00502F31">
        <w:t>ningar och frä</w:t>
      </w:r>
      <w:r w:rsidR="00FE7B19" w:rsidRPr="00502F31">
        <w:t>m</w:t>
      </w:r>
      <w:r w:rsidR="00FE7B19" w:rsidRPr="00502F31">
        <w:t>ja hållbar regional tillväxt skall således omfatta alla typer av företag och branscher i alla delar av landet. Härvidlag skall kvinnors föret</w:t>
      </w:r>
      <w:r w:rsidR="00FE7B19" w:rsidRPr="00502F31">
        <w:t>a</w:t>
      </w:r>
      <w:r w:rsidR="00FE7B19" w:rsidRPr="00502F31">
        <w:t xml:space="preserve">gande, invandrares företagande och kooperativt företagande </w:t>
      </w:r>
      <w:r w:rsidR="00D443C2" w:rsidRPr="00502F31">
        <w:t>särskilt uppmär</w:t>
      </w:r>
      <w:r w:rsidR="00D443C2" w:rsidRPr="00502F31">
        <w:t>k</w:t>
      </w:r>
      <w:r w:rsidR="00D443C2" w:rsidRPr="00502F31">
        <w:t xml:space="preserve">sammas. </w:t>
      </w:r>
    </w:p>
    <w:p w:rsidR="00597B16" w:rsidRPr="00502F31" w:rsidRDefault="00D443C2" w:rsidP="004B709B">
      <w:pPr>
        <w:pStyle w:val="Normaltindrag"/>
      </w:pPr>
      <w:r w:rsidRPr="00502F31">
        <w:t>I fråga om avlägsna fjälltrakter</w:t>
      </w:r>
      <w:r w:rsidR="00567EB9" w:rsidRPr="00502F31">
        <w:t>s tillgänglighet för turister</w:t>
      </w:r>
      <w:r w:rsidRPr="00502F31">
        <w:t xml:space="preserve"> med a</w:t>
      </w:r>
      <w:r w:rsidRPr="00502F31">
        <w:t>n</w:t>
      </w:r>
      <w:r w:rsidRPr="00502F31">
        <w:t xml:space="preserve">vändande av flyg har meningarna varit delade, vilket redovisats ovan. </w:t>
      </w:r>
      <w:r w:rsidR="00567EB9" w:rsidRPr="00502F31">
        <w:t>M</w:t>
      </w:r>
      <w:r w:rsidRPr="00502F31">
        <w:t>ilj</w:t>
      </w:r>
      <w:r w:rsidRPr="00502F31">
        <w:t>ö</w:t>
      </w:r>
      <w:r w:rsidRPr="00502F31">
        <w:t xml:space="preserve">minister Lena Sommestads uttryckta uppfattning </w:t>
      </w:r>
      <w:r w:rsidR="00567EB9" w:rsidRPr="00502F31">
        <w:t>att turismföretagande och god natu</w:t>
      </w:r>
      <w:r w:rsidR="00567EB9" w:rsidRPr="00502F31">
        <w:t>r</w:t>
      </w:r>
      <w:r w:rsidR="00567EB9" w:rsidRPr="00502F31">
        <w:t>vård skall kunna förenas bör dock inge såväl turistföretagare som turister tillförsikt inför fra</w:t>
      </w:r>
      <w:r w:rsidR="00567EB9" w:rsidRPr="00502F31">
        <w:t>m</w:t>
      </w:r>
      <w:r w:rsidR="00567EB9" w:rsidRPr="00502F31">
        <w:t>tiden.</w:t>
      </w:r>
    </w:p>
    <w:p w:rsidR="00567EB9" w:rsidRPr="00502F31" w:rsidRDefault="00567EB9" w:rsidP="004B709B">
      <w:pPr>
        <w:pStyle w:val="Normaltindrag"/>
      </w:pPr>
      <w:r w:rsidRPr="00502F31">
        <w:t xml:space="preserve">Andra </w:t>
      </w:r>
      <w:r w:rsidR="000E4B5C" w:rsidRPr="00502F31">
        <w:t>frågor som är viktiga för turism</w:t>
      </w:r>
      <w:r w:rsidRPr="00502F31">
        <w:t>företagandet är bl.a. kapitalförsör</w:t>
      </w:r>
      <w:r w:rsidRPr="00502F31">
        <w:t>j</w:t>
      </w:r>
      <w:r w:rsidRPr="00502F31">
        <w:t>ning</w:t>
      </w:r>
      <w:r w:rsidR="000A3C59" w:rsidRPr="00502F31">
        <w:t>s-</w:t>
      </w:r>
      <w:r w:rsidRPr="00502F31">
        <w:t xml:space="preserve"> och infrastrukturfrågor. </w:t>
      </w:r>
      <w:r w:rsidR="00F37FFE" w:rsidRPr="00502F31">
        <w:t>U</w:t>
      </w:r>
      <w:r w:rsidR="009B6586" w:rsidRPr="00502F31">
        <w:t>töver de generella kapitalförsörjningsinsa</w:t>
      </w:r>
      <w:r w:rsidR="009B6586" w:rsidRPr="00502F31">
        <w:t>t</w:t>
      </w:r>
      <w:r w:rsidR="009B6586" w:rsidRPr="00502F31">
        <w:t xml:space="preserve">serna </w:t>
      </w:r>
      <w:r w:rsidR="00F37FFE" w:rsidRPr="00502F31">
        <w:t xml:space="preserve">som har beskrivits </w:t>
      </w:r>
      <w:r w:rsidR="009B6586" w:rsidRPr="00502F31">
        <w:t>i utskottets betänkande om vissa näringspolitiska frågor (bet. 2004/05:NU</w:t>
      </w:r>
      <w:r w:rsidR="00F37FFE" w:rsidRPr="00502F31">
        <w:t xml:space="preserve">9 s. 17) kan utskottet konstatera att </w:t>
      </w:r>
      <w:r w:rsidR="00133362" w:rsidRPr="00502F31">
        <w:t xml:space="preserve">det </w:t>
      </w:r>
      <w:r w:rsidR="009B6586" w:rsidRPr="00502F31">
        <w:t>finns särski</w:t>
      </w:r>
      <w:r w:rsidR="009B6586" w:rsidRPr="00502F31">
        <w:t>l</w:t>
      </w:r>
      <w:r w:rsidR="009B6586" w:rsidRPr="00502F31">
        <w:t>da insatser genom RTS rådgivning och genom Nuteks program för produktu</w:t>
      </w:r>
      <w:r w:rsidR="009B6586" w:rsidRPr="00502F31">
        <w:t>t</w:t>
      </w:r>
      <w:r w:rsidR="009B6586" w:rsidRPr="00502F31">
        <w:t xml:space="preserve">veckling i små företag. </w:t>
      </w:r>
      <w:r w:rsidR="00C706C4" w:rsidRPr="00502F31">
        <w:t>Vidare menar utskottet att de satsningar som görs på en kraftfull modernis</w:t>
      </w:r>
      <w:r w:rsidR="00C706C4" w:rsidRPr="00502F31">
        <w:t>e</w:t>
      </w:r>
      <w:r w:rsidR="00C706C4" w:rsidRPr="00502F31">
        <w:t>ring och utveckling av transportinfrastrukturen och även på den digitala infr</w:t>
      </w:r>
      <w:r w:rsidR="00C706C4" w:rsidRPr="00502F31">
        <w:t>a</w:t>
      </w:r>
      <w:r w:rsidR="00C706C4" w:rsidRPr="00502F31">
        <w:t>strukturen är tillfredsställande.</w:t>
      </w:r>
    </w:p>
    <w:p w:rsidR="00290CA6" w:rsidRPr="00502F31" w:rsidRDefault="00290CA6" w:rsidP="004B709B">
      <w:pPr>
        <w:pStyle w:val="Normaltindrag"/>
      </w:pPr>
      <w:r w:rsidRPr="00502F31">
        <w:t>Liksom föregående år anser utskottet att förutsättningarna är goda för att tjänsteproduktionen på turistområdet skall kunna utvecklas vidare – inte minst till gagn för dem som är bosatta i områden där utbudet av arbetstillfällen inom andra sektorer är begränsat. Åtgärder som vidtas för att främja natur-, kultur-, fiske-, häst- och fjäll</w:t>
      </w:r>
      <w:r w:rsidR="007C6B78" w:rsidRPr="00502F31">
        <w:t>turismen liksom kort</w:t>
      </w:r>
      <w:r w:rsidRPr="00502F31">
        <w:t>resande och evenemangsind</w:t>
      </w:r>
      <w:r w:rsidRPr="00502F31">
        <w:t>u</w:t>
      </w:r>
      <w:r w:rsidRPr="00502F31">
        <w:t>strin skall ses i detta sa</w:t>
      </w:r>
      <w:r w:rsidRPr="00502F31">
        <w:t>m</w:t>
      </w:r>
      <w:r w:rsidRPr="00502F31">
        <w:t>manhang.</w:t>
      </w:r>
    </w:p>
    <w:p w:rsidR="00F32D6A" w:rsidRPr="00502F31" w:rsidRDefault="00F32D6A" w:rsidP="004B709B">
      <w:pPr>
        <w:pStyle w:val="Normaltindrag"/>
      </w:pPr>
      <w:r w:rsidRPr="00502F31">
        <w:t xml:space="preserve">Vad regeringen föreslår om det </w:t>
      </w:r>
      <w:r w:rsidR="00597B16" w:rsidRPr="00502F31">
        <w:t>Sverigefrämjande perspektivet</w:t>
      </w:r>
      <w:r w:rsidRPr="00502F31">
        <w:t xml:space="preserve"> ställer sig utskottet bakom. Staten bör ansvara för den övergripande marknadsförin</w:t>
      </w:r>
      <w:r w:rsidRPr="00502F31">
        <w:t>g</w:t>
      </w:r>
      <w:r w:rsidRPr="00502F31">
        <w:t>en utomlands av Sverige och dess regioner. En grundsten för denna turism är den svenska naturen.</w:t>
      </w:r>
      <w:r w:rsidR="0084585F" w:rsidRPr="00502F31">
        <w:t xml:space="preserve"> </w:t>
      </w:r>
      <w:r w:rsidR="005511CB" w:rsidRPr="00502F31">
        <w:t>Enligt utskottets uppfattning har n</w:t>
      </w:r>
      <w:r w:rsidRPr="00502F31">
        <w:t>atur- och kulturturismen</w:t>
      </w:r>
      <w:r w:rsidR="005511CB" w:rsidRPr="00502F31">
        <w:t xml:space="preserve"> </w:t>
      </w:r>
      <w:r w:rsidR="0084585F" w:rsidRPr="00502F31">
        <w:t>en stor utvecklingspotent</w:t>
      </w:r>
      <w:r w:rsidR="0084585F" w:rsidRPr="00502F31">
        <w:t>i</w:t>
      </w:r>
      <w:r w:rsidR="0084585F" w:rsidRPr="00502F31">
        <w:t>al</w:t>
      </w:r>
      <w:r w:rsidR="005511CB" w:rsidRPr="00502F31">
        <w:t>.</w:t>
      </w:r>
      <w:r w:rsidR="0084585F" w:rsidRPr="00502F31">
        <w:t xml:space="preserve"> </w:t>
      </w:r>
      <w:r w:rsidR="005511CB" w:rsidRPr="00502F31">
        <w:t>U</w:t>
      </w:r>
      <w:r w:rsidR="0084585F" w:rsidRPr="00502F31">
        <w:t xml:space="preserve">tskottet </w:t>
      </w:r>
      <w:r w:rsidR="005511CB" w:rsidRPr="00502F31">
        <w:t>s</w:t>
      </w:r>
      <w:r w:rsidR="0084585F" w:rsidRPr="00502F31">
        <w:t>er positivt på de olika åtgärder som planeras för att pe</w:t>
      </w:r>
      <w:r w:rsidR="0084585F" w:rsidRPr="00502F31">
        <w:t>r</w:t>
      </w:r>
      <w:r w:rsidR="0084585F" w:rsidRPr="00502F31">
        <w:t>soner som är bosatta utomlands skall vilja besöka Sverige och för att turismen skall utvec</w:t>
      </w:r>
      <w:r w:rsidR="0084585F" w:rsidRPr="00502F31">
        <w:t>k</w:t>
      </w:r>
      <w:r w:rsidR="0084585F" w:rsidRPr="00502F31">
        <w:t xml:space="preserve">las på ett hållbart sätt. Det finns alltså goda skäl att instämma i regeringens uppfattning att en utredning bör tillsättas </w:t>
      </w:r>
      <w:r w:rsidR="0015149A" w:rsidRPr="00502F31">
        <w:t>med uppgift att föreslå nya modeller för gemensamma marknadsföringsinsatser. Likaså bedömer utskottet att formerna för en stärkt samverkan mellan Turis</w:t>
      </w:r>
      <w:r w:rsidR="0015149A" w:rsidRPr="00502F31">
        <w:t>t</w:t>
      </w:r>
      <w:r w:rsidR="0015149A" w:rsidRPr="00502F31">
        <w:t>råd</w:t>
      </w:r>
      <w:r w:rsidR="005511CB" w:rsidRPr="00502F31">
        <w:t>et</w:t>
      </w:r>
      <w:r w:rsidR="0015149A" w:rsidRPr="00502F31">
        <w:t xml:space="preserve">, utrikesförvaltningen och </w:t>
      </w:r>
      <w:r w:rsidR="005511CB" w:rsidRPr="00502F31">
        <w:t>E</w:t>
      </w:r>
      <w:r w:rsidR="0015149A" w:rsidRPr="00502F31">
        <w:t>xportråd</w:t>
      </w:r>
      <w:r w:rsidR="005511CB" w:rsidRPr="00502F31">
        <w:t>et</w:t>
      </w:r>
      <w:r w:rsidR="0015149A" w:rsidRPr="00502F31">
        <w:t xml:space="preserve"> bör studeras nä</w:t>
      </w:r>
      <w:r w:rsidR="0015149A" w:rsidRPr="00502F31">
        <w:t>r</w:t>
      </w:r>
      <w:r w:rsidR="0015149A" w:rsidRPr="00502F31">
        <w:t>mare. Utskottet har noterat att Turistdelegationen skall uppdras att lämna förslag på starka sven</w:t>
      </w:r>
      <w:r w:rsidR="0015149A" w:rsidRPr="00502F31">
        <w:t>s</w:t>
      </w:r>
      <w:r w:rsidR="0015149A" w:rsidRPr="00502F31">
        <w:t xml:space="preserve">ka turistiska utvecklingsområden. Med bl.a. dessa åtgärder bedömer utskottet att </w:t>
      </w:r>
      <w:r w:rsidR="00A6396F" w:rsidRPr="00502F31">
        <w:t>förutsättningarna för m</w:t>
      </w:r>
      <w:r w:rsidR="0015149A" w:rsidRPr="00502F31">
        <w:t>arknadsföringen av Sverige</w:t>
      </w:r>
      <w:r w:rsidR="00A6396F" w:rsidRPr="00502F31">
        <w:t xml:space="preserve"> kommer att förbät</w:t>
      </w:r>
      <w:r w:rsidR="00A6396F" w:rsidRPr="00502F31">
        <w:t>t</w:t>
      </w:r>
      <w:r w:rsidR="00A6396F" w:rsidRPr="00502F31">
        <w:t xml:space="preserve">ras. </w:t>
      </w:r>
    </w:p>
    <w:p w:rsidR="00A6396F" w:rsidRPr="00502F31" w:rsidRDefault="00A6396F" w:rsidP="004B709B">
      <w:pPr>
        <w:pStyle w:val="Normaltindrag"/>
      </w:pPr>
      <w:r w:rsidRPr="00502F31">
        <w:t xml:space="preserve">När det gäller </w:t>
      </w:r>
      <w:r w:rsidR="00CB4690" w:rsidRPr="00502F31">
        <w:t xml:space="preserve">förhållandet mellan </w:t>
      </w:r>
      <w:r w:rsidRPr="00502F31">
        <w:t>allemansrätten och kommersiell ver</w:t>
      </w:r>
      <w:r w:rsidRPr="00502F31">
        <w:t>k</w:t>
      </w:r>
      <w:r w:rsidRPr="00502F31">
        <w:t>samhet</w:t>
      </w:r>
      <w:r w:rsidR="00CB4690" w:rsidRPr="00502F31">
        <w:t xml:space="preserve"> vill utskottet erinra om att miljö- och jordbruksutskottet, som </w:t>
      </w:r>
      <w:r w:rsidR="00F37FFE" w:rsidRPr="00502F31">
        <w:t xml:space="preserve">bereder frågor inom </w:t>
      </w:r>
      <w:r w:rsidR="00CB4690" w:rsidRPr="00502F31">
        <w:t xml:space="preserve">detta område, kommer att behandla en </w:t>
      </w:r>
      <w:r w:rsidR="00194B72" w:rsidRPr="00502F31">
        <w:t xml:space="preserve">motion kring denna fråga senare under våren </w:t>
      </w:r>
      <w:r w:rsidR="00CB4690" w:rsidRPr="00502F31">
        <w:t>2005. Utskottet hänvisar därför till miljö- och jordbruksu</w:t>
      </w:r>
      <w:r w:rsidR="00CB4690" w:rsidRPr="00502F31">
        <w:t>t</w:t>
      </w:r>
      <w:r w:rsidR="00CB4690" w:rsidRPr="00502F31">
        <w:t>skottets b</w:t>
      </w:r>
      <w:r w:rsidR="00CB4690" w:rsidRPr="00502F31">
        <w:t>e</w:t>
      </w:r>
      <w:r w:rsidR="00CB4690" w:rsidRPr="00502F31">
        <w:t>handling.</w:t>
      </w:r>
    </w:p>
    <w:p w:rsidR="00C706C4" w:rsidRPr="00502F31" w:rsidRDefault="00D63EDA" w:rsidP="00C706C4">
      <w:pPr>
        <w:pStyle w:val="Normaltindrag"/>
      </w:pPr>
      <w:r w:rsidRPr="00502F31">
        <w:t>Utan a</w:t>
      </w:r>
      <w:r w:rsidR="00254934" w:rsidRPr="00502F31">
        <w:t>tt gå in på samtliga de frågor</w:t>
      </w:r>
      <w:r w:rsidRPr="00502F31">
        <w:t xml:space="preserve"> som tas upp i propositionen och m</w:t>
      </w:r>
      <w:r w:rsidRPr="00502F31">
        <w:t>o</w:t>
      </w:r>
      <w:r w:rsidRPr="00502F31">
        <w:t xml:space="preserve">tionerna kan utskottet sammanfattningsvis konstatera att den inriktning som redovisas i propositionen är ägnad att främja utvecklingen </w:t>
      </w:r>
      <w:r w:rsidR="005511CB" w:rsidRPr="00502F31">
        <w:t xml:space="preserve">av </w:t>
      </w:r>
      <w:r w:rsidRPr="00502F31">
        <w:t>turismen i e</w:t>
      </w:r>
      <w:r w:rsidRPr="00502F31">
        <w:t>n</w:t>
      </w:r>
      <w:r w:rsidRPr="00502F31">
        <w:t>lighet med de mål som satts upp. D</w:t>
      </w:r>
      <w:r w:rsidR="00C706C4" w:rsidRPr="00502F31">
        <w:t>en utvärdering av Framtidsprogrammet som rege</w:t>
      </w:r>
      <w:r w:rsidRPr="00502F31">
        <w:t>rin</w:t>
      </w:r>
      <w:r w:rsidRPr="00502F31">
        <w:t>g</w:t>
      </w:r>
      <w:r w:rsidRPr="00502F31">
        <w:t>en planerar</w:t>
      </w:r>
      <w:r w:rsidR="00C706C4" w:rsidRPr="00502F31">
        <w:t xml:space="preserve"> </w:t>
      </w:r>
      <w:r w:rsidRPr="00502F31">
        <w:t xml:space="preserve">är enligt utskottets mening </w:t>
      </w:r>
      <w:r w:rsidR="00C706C4" w:rsidRPr="00502F31">
        <w:t xml:space="preserve">välbetänkt och ägnad </w:t>
      </w:r>
      <w:r w:rsidR="005511CB" w:rsidRPr="00502F31">
        <w:t>att ge ytterligare information</w:t>
      </w:r>
      <w:r w:rsidR="00C706C4" w:rsidRPr="00502F31">
        <w:t xml:space="preserve"> om effe</w:t>
      </w:r>
      <w:r w:rsidR="00C706C4" w:rsidRPr="00502F31">
        <w:t>k</w:t>
      </w:r>
      <w:r w:rsidR="00C706C4" w:rsidRPr="00502F31">
        <w:t xml:space="preserve">tiviteten av olika åtgärder. </w:t>
      </w:r>
    </w:p>
    <w:p w:rsidR="00F52FF4" w:rsidRPr="00502F31" w:rsidRDefault="00C706C4" w:rsidP="00C706C4">
      <w:pPr>
        <w:pStyle w:val="Normaltindrag"/>
      </w:pPr>
      <w:r w:rsidRPr="00502F31">
        <w:t xml:space="preserve">Med hänvisning till det anförda </w:t>
      </w:r>
      <w:r w:rsidR="00EF61A9" w:rsidRPr="00502F31">
        <w:t xml:space="preserve">anser utskottet att riksdagen bör godkänna det som regeringen föreslår om inriktningen av turistpolitiken och avslå </w:t>
      </w:r>
      <w:r w:rsidRPr="00502F31">
        <w:t>sam</w:t>
      </w:r>
      <w:r w:rsidRPr="00502F31">
        <w:t>t</w:t>
      </w:r>
      <w:r w:rsidRPr="00502F31">
        <w:t>liga här aktuella motioner i berö</w:t>
      </w:r>
      <w:r w:rsidRPr="00502F31">
        <w:t>r</w:t>
      </w:r>
      <w:r w:rsidRPr="00502F31">
        <w:t>da delar</w:t>
      </w:r>
      <w:r w:rsidR="005511CB" w:rsidRPr="00502F31">
        <w:t>.</w:t>
      </w:r>
    </w:p>
    <w:p w:rsidR="00C706C4" w:rsidRPr="00502F31" w:rsidRDefault="00C706C4" w:rsidP="00C706C4">
      <w:pPr>
        <w:pStyle w:val="Normaltindrag"/>
      </w:pPr>
    </w:p>
    <w:p w:rsidR="004E23D2" w:rsidRPr="00502F31" w:rsidRDefault="004E23D2" w:rsidP="00FA1B46">
      <w:pPr>
        <w:pStyle w:val="Rubrik2"/>
        <w:spacing w:before="250"/>
      </w:pPr>
      <w:bookmarkStart w:id="50" w:name="_Toc105390674"/>
      <w:r w:rsidRPr="00502F31">
        <w:t>Organisationsfrågor</w:t>
      </w:r>
      <w:bookmarkEnd w:id="50"/>
    </w:p>
    <w:p w:rsidR="007450E2" w:rsidRPr="00502F31" w:rsidRDefault="007450E2" w:rsidP="007450E2">
      <w:pPr>
        <w:pStyle w:val="Utskottsfrslagikorthet-Rubrik"/>
        <w:rPr>
          <w:noProof w:val="0"/>
        </w:rPr>
      </w:pPr>
      <w:r w:rsidRPr="00502F31">
        <w:rPr>
          <w:noProof w:val="0"/>
        </w:rPr>
        <w:t>Utskottets förslag i korthet</w:t>
      </w:r>
    </w:p>
    <w:p w:rsidR="00103AF5" w:rsidRPr="00502F31" w:rsidRDefault="00103AF5" w:rsidP="00103AF5">
      <w:pPr>
        <w:pStyle w:val="Utskottsfrslagikorthet-Text"/>
      </w:pPr>
      <w:r w:rsidRPr="00502F31">
        <w:t xml:space="preserve">Riksdagen bör godkänna att Turistdelegationen avvecklas. </w:t>
      </w:r>
      <w:r w:rsidRPr="00502F31">
        <w:rPr>
          <w:i/>
        </w:rPr>
        <w:t>Jämför reservation 3 (m, fp, kd, c).</w:t>
      </w:r>
    </w:p>
    <w:p w:rsidR="004E23D2" w:rsidRPr="00502F31" w:rsidRDefault="004E23D2" w:rsidP="00103AF5">
      <w:pPr>
        <w:pStyle w:val="Rubrik3"/>
        <w:rPr>
          <w:noProof w:val="0"/>
        </w:rPr>
      </w:pPr>
      <w:bookmarkStart w:id="51" w:name="_Toc105390675"/>
      <w:r w:rsidRPr="00502F31">
        <w:rPr>
          <w:noProof w:val="0"/>
        </w:rPr>
        <w:t>Propositionen</w:t>
      </w:r>
      <w:bookmarkEnd w:id="51"/>
    </w:p>
    <w:p w:rsidR="004E23D2" w:rsidRPr="00502F31" w:rsidRDefault="00194B72" w:rsidP="004E23D2">
      <w:pPr>
        <w:pStyle w:val="Rubrik4"/>
        <w:spacing w:before="125"/>
        <w:rPr>
          <w:noProof w:val="0"/>
        </w:rPr>
      </w:pPr>
      <w:r w:rsidRPr="00502F31">
        <w:rPr>
          <w:noProof w:val="0"/>
        </w:rPr>
        <w:t>Avveckling av Turi</w:t>
      </w:r>
      <w:r w:rsidR="00592E5B" w:rsidRPr="00502F31">
        <w:rPr>
          <w:noProof w:val="0"/>
        </w:rPr>
        <w:t>s</w:t>
      </w:r>
      <w:r w:rsidRPr="00502F31">
        <w:rPr>
          <w:noProof w:val="0"/>
        </w:rPr>
        <w:t>tdelegationen</w:t>
      </w:r>
    </w:p>
    <w:p w:rsidR="004E23D2" w:rsidRPr="00502F31" w:rsidRDefault="008A5A5D" w:rsidP="004E23D2">
      <w:r w:rsidRPr="00502F31">
        <w:t>Regeringen föreslår att</w:t>
      </w:r>
      <w:r w:rsidR="004E23D2" w:rsidRPr="00502F31">
        <w:t xml:space="preserve"> Turistdelegationen</w:t>
      </w:r>
      <w:r w:rsidRPr="00502F31">
        <w:t xml:space="preserve"> avvecklas</w:t>
      </w:r>
      <w:r w:rsidR="004E23D2" w:rsidRPr="00502F31">
        <w:t xml:space="preserve"> (avsnitt 6).</w:t>
      </w:r>
    </w:p>
    <w:p w:rsidR="004E23D2" w:rsidRPr="00502F31" w:rsidRDefault="004E23D2" w:rsidP="00194B72">
      <w:pPr>
        <w:pStyle w:val="Normaltindrag"/>
      </w:pPr>
      <w:r w:rsidRPr="00502F31">
        <w:t xml:space="preserve">Enligt regeringen behövs en förbättrad samordning och en mer utvecklad samverkan mellan de Sverigefrämjande aktörerna, utrikesförvaltningen, </w:t>
      </w:r>
      <w:r w:rsidR="00D33EFA" w:rsidRPr="00502F31">
        <w:t>E</w:t>
      </w:r>
      <w:r w:rsidRPr="00502F31">
        <w:t>x</w:t>
      </w:r>
      <w:r w:rsidRPr="00502F31">
        <w:t>portråd</w:t>
      </w:r>
      <w:r w:rsidR="00D33EFA" w:rsidRPr="00502F31">
        <w:t>et</w:t>
      </w:r>
      <w:r w:rsidRPr="00502F31">
        <w:t>, Svenska institutet, Myndigheten för utländska investeringar i Sv</w:t>
      </w:r>
      <w:r w:rsidRPr="00502F31">
        <w:t>e</w:t>
      </w:r>
      <w:r w:rsidRPr="00502F31">
        <w:t>rige, Nämnden för S</w:t>
      </w:r>
      <w:r w:rsidR="008A5A5D" w:rsidRPr="00502F31">
        <w:t>verigefrämjande i utlandet</w:t>
      </w:r>
      <w:r w:rsidRPr="00502F31">
        <w:t xml:space="preserve"> och </w:t>
      </w:r>
      <w:r w:rsidR="00D33EFA" w:rsidRPr="00502F31">
        <w:t>Turistr</w:t>
      </w:r>
      <w:r w:rsidR="00D33EFA" w:rsidRPr="00502F31">
        <w:t>å</w:t>
      </w:r>
      <w:r w:rsidR="00D33EFA" w:rsidRPr="00502F31">
        <w:t>det.</w:t>
      </w:r>
      <w:r w:rsidRPr="00502F31">
        <w:t xml:space="preserve"> Detta gäller i synnerhet på de internationella marknader där potentialen för ökad turism till Sverige är som störst.</w:t>
      </w:r>
    </w:p>
    <w:p w:rsidR="004E23D2" w:rsidRPr="00502F31" w:rsidRDefault="004E23D2" w:rsidP="004E23D2">
      <w:pPr>
        <w:pStyle w:val="Normaltindrag"/>
      </w:pPr>
      <w:r w:rsidRPr="00502F31">
        <w:t>Turistfrämjandeutredningen (SOU 2004:17) föreslog för sin del att en ny myndighet för turis</w:t>
      </w:r>
      <w:r w:rsidRPr="00502F31">
        <w:t>t</w:t>
      </w:r>
      <w:r w:rsidRPr="00502F31">
        <w:t>främjandet skulle inrättas och arbeta i enlighet med det tidigare nämnda Framtidspr</w:t>
      </w:r>
      <w:r w:rsidRPr="00502F31">
        <w:t>o</w:t>
      </w:r>
      <w:r w:rsidRPr="00502F31">
        <w:t>grammet. Remissopinionen var inte entydig när det gäller utredningens organisationsförslag. Merparten av de remissi</w:t>
      </w:r>
      <w:r w:rsidRPr="00502F31">
        <w:t>n</w:t>
      </w:r>
      <w:r w:rsidRPr="00502F31">
        <w:t>stanser som avstyrkte förslaget förordade att Turistråd</w:t>
      </w:r>
      <w:r w:rsidR="00D33EFA" w:rsidRPr="00502F31">
        <w:t>et</w:t>
      </w:r>
      <w:r w:rsidRPr="00502F31">
        <w:t xml:space="preserve"> skall behållas och att nuv</w:t>
      </w:r>
      <w:r w:rsidRPr="00502F31">
        <w:t>a</w:t>
      </w:r>
      <w:r w:rsidRPr="00502F31">
        <w:t xml:space="preserve">rande ägarförhållande skall kvarstå. </w:t>
      </w:r>
    </w:p>
    <w:p w:rsidR="009F731C" w:rsidRPr="00502F31" w:rsidRDefault="004E23D2" w:rsidP="004E23D2">
      <w:pPr>
        <w:pStyle w:val="Normaltindrag"/>
      </w:pPr>
      <w:r w:rsidRPr="00502F31">
        <w:t>Den inriktning av turistpolitiken som regeringen föreslagit och vilken r</w:t>
      </w:r>
      <w:r w:rsidRPr="00502F31">
        <w:t>e</w:t>
      </w:r>
      <w:r w:rsidRPr="00502F31">
        <w:t>dovisats i det föregående kräver en tydlig och långsiktigt hållbar genomföra</w:t>
      </w:r>
      <w:r w:rsidRPr="00502F31">
        <w:t>n</w:t>
      </w:r>
      <w:r w:rsidRPr="00502F31">
        <w:t xml:space="preserve">deorganisation. </w:t>
      </w:r>
      <w:r w:rsidR="009F731C" w:rsidRPr="00502F31">
        <w:t xml:space="preserve">För att skapa en konkurrenskraftig och innovativ turistnäring i Sverige finns det </w:t>
      </w:r>
      <w:r w:rsidRPr="00502F31">
        <w:t>ett starkt värde i ett organiserat samarbete mellan staten och näringslivet, anser regeringen. Därför behövs ett fortsatt och mer aktivt de</w:t>
      </w:r>
      <w:r w:rsidRPr="00502F31">
        <w:t>l</w:t>
      </w:r>
      <w:r w:rsidRPr="00502F31">
        <w:t>ägarskap i Turistråd</w:t>
      </w:r>
      <w:r w:rsidR="00D33EFA" w:rsidRPr="00502F31">
        <w:t>et</w:t>
      </w:r>
      <w:r w:rsidRPr="00502F31">
        <w:t xml:space="preserve">. </w:t>
      </w:r>
      <w:r w:rsidR="009F731C" w:rsidRPr="00502F31">
        <w:t>Vidare bör bolagets uppgifter tydliggöras. Enligt r</w:t>
      </w:r>
      <w:r w:rsidR="009F731C" w:rsidRPr="00502F31">
        <w:t>e</w:t>
      </w:r>
      <w:r w:rsidR="009F731C" w:rsidRPr="00502F31">
        <w:t>geringens uppfattning skall b</w:t>
      </w:r>
      <w:r w:rsidRPr="00502F31">
        <w:t xml:space="preserve">olaget </w:t>
      </w:r>
      <w:r w:rsidR="009F731C" w:rsidRPr="00502F31">
        <w:t>i h</w:t>
      </w:r>
      <w:r w:rsidRPr="00502F31">
        <w:t xml:space="preserve">uvudsak svara för det </w:t>
      </w:r>
      <w:r w:rsidR="00D34837" w:rsidRPr="00502F31">
        <w:t>Sverigefrämjande perspektivet i</w:t>
      </w:r>
      <w:r w:rsidRPr="00502F31">
        <w:t xml:space="preserve"> pol</w:t>
      </w:r>
      <w:r w:rsidRPr="00502F31">
        <w:t>i</w:t>
      </w:r>
      <w:r w:rsidRPr="00502F31">
        <w:t>tiken</w:t>
      </w:r>
      <w:r w:rsidR="009F731C" w:rsidRPr="00502F31">
        <w:t>.</w:t>
      </w:r>
    </w:p>
    <w:p w:rsidR="0079141B" w:rsidRPr="00502F31" w:rsidRDefault="004E23D2" w:rsidP="004E23D2">
      <w:pPr>
        <w:pStyle w:val="Normaltindrag"/>
      </w:pPr>
      <w:r w:rsidRPr="00502F31">
        <w:t>Regeringen bedömer att även turistnäringen skulle må väl av att utvec</w:t>
      </w:r>
      <w:r w:rsidRPr="00502F31">
        <w:t>k</w:t>
      </w:r>
      <w:r w:rsidRPr="00502F31">
        <w:t xml:space="preserve">las inom ramen för den ordinarie strukturen för utveckling av entreprenörskap och tillväxt i företag, </w:t>
      </w:r>
      <w:r w:rsidR="00FB631F" w:rsidRPr="00502F31">
        <w:t xml:space="preserve">där </w:t>
      </w:r>
      <w:r w:rsidRPr="00502F31">
        <w:t>bl.a. Nutek</w:t>
      </w:r>
      <w:r w:rsidR="00FB631F" w:rsidRPr="00502F31">
        <w:t xml:space="preserve"> ingår</w:t>
      </w:r>
      <w:r w:rsidRPr="00502F31">
        <w:t>. Hä</w:t>
      </w:r>
      <w:r w:rsidRPr="00502F31">
        <w:t>r</w:t>
      </w:r>
      <w:r w:rsidRPr="00502F31">
        <w:t>utöver finns det ett allmänt förvaltningspolitiskt behov av att minska antalet myndigheter. Mot den ba</w:t>
      </w:r>
      <w:r w:rsidRPr="00502F31">
        <w:t>k</w:t>
      </w:r>
      <w:r w:rsidRPr="00502F31">
        <w:t>grunden föreslår regeringen att Turistdel</w:t>
      </w:r>
      <w:r w:rsidRPr="00502F31">
        <w:t>e</w:t>
      </w:r>
      <w:r w:rsidRPr="00502F31">
        <w:t xml:space="preserve">gationen läggs ned. </w:t>
      </w:r>
    </w:p>
    <w:p w:rsidR="004E23D2" w:rsidRPr="00502F31" w:rsidRDefault="004E23D2" w:rsidP="004E23D2">
      <w:pPr>
        <w:pStyle w:val="Normaltindrag"/>
      </w:pPr>
      <w:r w:rsidRPr="00502F31">
        <w:t>Nutek bör i framtiden ansvara för turistpolitikens näringsfrämjande pe</w:t>
      </w:r>
      <w:r w:rsidRPr="00502F31">
        <w:t>r</w:t>
      </w:r>
      <w:r w:rsidRPr="00502F31">
        <w:t>spektiv. I det fortsatta organisationsarbetet kommer regeringen att ta ställning till bl.a. frågan om statistikansvarig myndi</w:t>
      </w:r>
      <w:r w:rsidRPr="00502F31">
        <w:t>g</w:t>
      </w:r>
      <w:r w:rsidRPr="00502F31">
        <w:t>het.</w:t>
      </w:r>
    </w:p>
    <w:p w:rsidR="004E23D2" w:rsidRPr="00502F31" w:rsidRDefault="004E23D2" w:rsidP="004E23D2">
      <w:pPr>
        <w:pStyle w:val="Normaltindrag"/>
      </w:pPr>
      <w:r w:rsidRPr="00502F31">
        <w:t>Regeringens bedömning (prop. s. 87) är att Turistdelegationens analy</w:t>
      </w:r>
      <w:r w:rsidRPr="00502F31">
        <w:t>s</w:t>
      </w:r>
      <w:r w:rsidRPr="00502F31">
        <w:t>funktion bör skötas av Turistråd</w:t>
      </w:r>
      <w:r w:rsidR="00D33EFA" w:rsidRPr="00502F31">
        <w:t>et</w:t>
      </w:r>
      <w:r w:rsidRPr="00502F31">
        <w:t>. Nutek bör få ett ansvar för att utveckla näringspolitiska insa</w:t>
      </w:r>
      <w:r w:rsidRPr="00502F31">
        <w:t>t</w:t>
      </w:r>
      <w:r w:rsidRPr="00502F31">
        <w:t xml:space="preserve">ser för främjande av företagande och entreprenörskap inom turistnäringen. </w:t>
      </w:r>
    </w:p>
    <w:p w:rsidR="006413EA" w:rsidRPr="00502F31" w:rsidRDefault="006413EA" w:rsidP="004E23D2"/>
    <w:p w:rsidR="00CC633E" w:rsidRPr="00502F31" w:rsidRDefault="00D33EFA" w:rsidP="004E23D2">
      <w:pPr>
        <w:pStyle w:val="Rubrik4"/>
        <w:spacing w:before="0"/>
        <w:rPr>
          <w:noProof w:val="0"/>
        </w:rPr>
      </w:pPr>
      <w:r w:rsidRPr="00502F31">
        <w:rPr>
          <w:noProof w:val="0"/>
        </w:rPr>
        <w:t>T</w:t>
      </w:r>
      <w:r w:rsidR="004E23D2" w:rsidRPr="00502F31">
        <w:rPr>
          <w:noProof w:val="0"/>
        </w:rPr>
        <w:t>uristråd</w:t>
      </w:r>
      <w:r w:rsidRPr="00502F31">
        <w:rPr>
          <w:noProof w:val="0"/>
        </w:rPr>
        <w:t>et</w:t>
      </w:r>
      <w:r w:rsidR="004E23D2" w:rsidRPr="00502F31">
        <w:rPr>
          <w:noProof w:val="0"/>
        </w:rPr>
        <w:t xml:space="preserve"> – tydligare ägarroll och uppgifter</w:t>
      </w:r>
    </w:p>
    <w:p w:rsidR="004E23D2" w:rsidRPr="00502F31" w:rsidRDefault="004E23D2" w:rsidP="004E23D2">
      <w:r w:rsidRPr="00502F31">
        <w:t>Regeringens inställning i de frågor som rör de statliga företagens förvaltning gäller främst de helägda företagen. Regeringen avser dock att även verka för att dessa principer tillämpas</w:t>
      </w:r>
      <w:r w:rsidR="00D34837" w:rsidRPr="00502F31">
        <w:t xml:space="preserve"> i delägda företag, t.ex.</w:t>
      </w:r>
      <w:r w:rsidRPr="00502F31">
        <w:t xml:space="preserve"> Turistråd</w:t>
      </w:r>
      <w:r w:rsidR="005573BF" w:rsidRPr="00502F31">
        <w:t>et</w:t>
      </w:r>
      <w:r w:rsidRPr="00502F31">
        <w:t>. Verksa</w:t>
      </w:r>
      <w:r w:rsidRPr="00502F31">
        <w:t>m</w:t>
      </w:r>
      <w:r w:rsidRPr="00502F31">
        <w:t>heten skall följas löpa</w:t>
      </w:r>
      <w:r w:rsidRPr="00502F31">
        <w:t>n</w:t>
      </w:r>
      <w:r w:rsidRPr="00502F31">
        <w:t xml:space="preserve">de från Näringsdepartementet. </w:t>
      </w:r>
    </w:p>
    <w:p w:rsidR="004E23D2" w:rsidRPr="00502F31" w:rsidRDefault="004E23D2" w:rsidP="004E23D2">
      <w:pPr>
        <w:pStyle w:val="Normaltindrag"/>
      </w:pPr>
      <w:r w:rsidRPr="00502F31">
        <w:t>Det statliga hälf</w:t>
      </w:r>
      <w:r w:rsidR="005573BF" w:rsidRPr="00502F31">
        <w:t xml:space="preserve">tenägandet i </w:t>
      </w:r>
      <w:r w:rsidRPr="00502F31">
        <w:t>Turistråd</w:t>
      </w:r>
      <w:r w:rsidR="005573BF" w:rsidRPr="00502F31">
        <w:t>et</w:t>
      </w:r>
      <w:r w:rsidRPr="00502F31">
        <w:t xml:space="preserve"> bör fortsätta och </w:t>
      </w:r>
      <w:r w:rsidR="00E101D1" w:rsidRPr="00502F31">
        <w:t>– som tidi</w:t>
      </w:r>
      <w:r w:rsidR="00D34837" w:rsidRPr="00502F31">
        <w:t xml:space="preserve">gare nämnts – </w:t>
      </w:r>
      <w:r w:rsidRPr="00502F31">
        <w:t xml:space="preserve">ägarrollen </w:t>
      </w:r>
      <w:r w:rsidR="00D34837" w:rsidRPr="00502F31">
        <w:t xml:space="preserve">bör </w:t>
      </w:r>
      <w:r w:rsidRPr="00502F31">
        <w:t>bli mer aktiv, anser regeringen. I samband med mä</w:t>
      </w:r>
      <w:r w:rsidRPr="00502F31">
        <w:t>s</w:t>
      </w:r>
      <w:r w:rsidRPr="00502F31">
        <w:t>sor, seminarier och konferenser m.m. har Turistråd</w:t>
      </w:r>
      <w:r w:rsidR="00D34A25" w:rsidRPr="00502F31">
        <w:t>et</w:t>
      </w:r>
      <w:r w:rsidRPr="00502F31">
        <w:t xml:space="preserve"> en viktig samordning</w:t>
      </w:r>
      <w:r w:rsidRPr="00502F31">
        <w:t>s</w:t>
      </w:r>
      <w:r w:rsidRPr="00502F31">
        <w:t>funktion. Att initiera och styra nati</w:t>
      </w:r>
      <w:r w:rsidRPr="00502F31">
        <w:t>o</w:t>
      </w:r>
      <w:r w:rsidRPr="00502F31">
        <w:t xml:space="preserve">nella främjandeprojekt är </w:t>
      </w:r>
      <w:r w:rsidR="00D34A25" w:rsidRPr="00502F31">
        <w:t xml:space="preserve">Turistrådets </w:t>
      </w:r>
      <w:r w:rsidRPr="00502F31">
        <w:t xml:space="preserve">ansvar och </w:t>
      </w:r>
      <w:r w:rsidR="00D34837" w:rsidRPr="00502F31">
        <w:t>det</w:t>
      </w:r>
      <w:r w:rsidR="00D34A25" w:rsidRPr="00502F31">
        <w:t>ta</w:t>
      </w:r>
      <w:r w:rsidR="00D34837" w:rsidRPr="00502F31">
        <w:t xml:space="preserve"> </w:t>
      </w:r>
      <w:r w:rsidRPr="00502F31">
        <w:t>finansieras av offentliga medel. För att kvalitativt utvec</w:t>
      </w:r>
      <w:r w:rsidRPr="00502F31">
        <w:t>k</w:t>
      </w:r>
      <w:r w:rsidRPr="00502F31">
        <w:t>la Turistråd</w:t>
      </w:r>
      <w:r w:rsidR="00D34A25" w:rsidRPr="00502F31">
        <w:t>ets</w:t>
      </w:r>
      <w:r w:rsidRPr="00502F31">
        <w:t xml:space="preserve"> arbete med marknad</w:t>
      </w:r>
      <w:r w:rsidRPr="00502F31">
        <w:t>s</w:t>
      </w:r>
      <w:r w:rsidRPr="00502F31">
        <w:t xml:space="preserve">undersökningar, marknadsbearbetning och marknadsföring bör Turistdelegationens analysfunktion överföras till </w:t>
      </w:r>
      <w:r w:rsidR="00D34A25" w:rsidRPr="00502F31">
        <w:t>Turis</w:t>
      </w:r>
      <w:r w:rsidR="00D34A25" w:rsidRPr="00502F31">
        <w:t>t</w:t>
      </w:r>
      <w:r w:rsidR="00D34A25" w:rsidRPr="00502F31">
        <w:t>rådet</w:t>
      </w:r>
      <w:r w:rsidRPr="00502F31">
        <w:t xml:space="preserve">. </w:t>
      </w:r>
    </w:p>
    <w:p w:rsidR="004E23D2" w:rsidRPr="00502F31" w:rsidRDefault="008A5A5D" w:rsidP="004E23D2">
      <w:pPr>
        <w:pStyle w:val="Normaltindrag"/>
      </w:pPr>
      <w:r w:rsidRPr="00502F31">
        <w:t>Turistrådets offentliga uppgift</w:t>
      </w:r>
      <w:r w:rsidR="004E23D2" w:rsidRPr="00502F31">
        <w:t xml:space="preserve">, </w:t>
      </w:r>
      <w:r w:rsidR="001877E1" w:rsidRPr="00502F31">
        <w:t xml:space="preserve">nämligen </w:t>
      </w:r>
      <w:r w:rsidR="004E23D2" w:rsidRPr="00502F31">
        <w:t>att främja destinationen Sverige, gäller dock inte bara utlandsmar</w:t>
      </w:r>
      <w:r w:rsidR="004E23D2" w:rsidRPr="00502F31">
        <w:t>k</w:t>
      </w:r>
      <w:r w:rsidR="004E23D2" w:rsidRPr="00502F31">
        <w:t xml:space="preserve">naderna. I uppgiften ingår även att få fler svenskar att turista i Sverige. </w:t>
      </w:r>
    </w:p>
    <w:p w:rsidR="004E23D2" w:rsidRPr="00502F31" w:rsidRDefault="004E23D2" w:rsidP="004E23D2"/>
    <w:p w:rsidR="004E23D2" w:rsidRPr="00502F31" w:rsidRDefault="004E23D2" w:rsidP="004E23D2">
      <w:pPr>
        <w:pStyle w:val="Rubrik4"/>
        <w:spacing w:before="0"/>
        <w:rPr>
          <w:noProof w:val="0"/>
        </w:rPr>
      </w:pPr>
      <w:bookmarkStart w:id="52" w:name="_Toc102208627"/>
      <w:r w:rsidRPr="00502F31">
        <w:rPr>
          <w:noProof w:val="0"/>
        </w:rPr>
        <w:t>Nutek</w:t>
      </w:r>
      <w:bookmarkEnd w:id="52"/>
    </w:p>
    <w:p w:rsidR="004E23D2" w:rsidRPr="00502F31" w:rsidRDefault="004E23D2" w:rsidP="004E23D2">
      <w:r w:rsidRPr="00502F31">
        <w:t>Nutek skall stärka näringslivets förutsättningar och främja hållbar regional tillväxt genom för</w:t>
      </w:r>
      <w:r w:rsidRPr="00502F31">
        <w:t>e</w:t>
      </w:r>
      <w:r w:rsidRPr="00502F31">
        <w:t>tagsfinansiering, information och rådgivning. Dessutom skall Nutek verka för förbättrade föru</w:t>
      </w:r>
      <w:r w:rsidRPr="00502F31">
        <w:t>t</w:t>
      </w:r>
      <w:r w:rsidRPr="00502F31">
        <w:t>sättningar för nyetablering av företag samt ökad tillväxt och livskraft i befintliga företag. Ve</w:t>
      </w:r>
      <w:r w:rsidRPr="00502F31">
        <w:t>r</w:t>
      </w:r>
      <w:r w:rsidRPr="00502F31">
        <w:t>ket skall underlätta strukturomvandling och internationalisering. Verkets uppgifter skall omfatta alla t</w:t>
      </w:r>
      <w:r w:rsidRPr="00502F31">
        <w:t>y</w:t>
      </w:r>
      <w:r w:rsidRPr="00502F31">
        <w:t xml:space="preserve">per av företag och branscher i alla delar av landet. </w:t>
      </w:r>
    </w:p>
    <w:p w:rsidR="004E23D2" w:rsidRPr="00502F31" w:rsidRDefault="004E23D2" w:rsidP="004E23D2"/>
    <w:p w:rsidR="004E23D2" w:rsidRPr="00502F31" w:rsidRDefault="004E23D2" w:rsidP="004E23D2">
      <w:pPr>
        <w:pStyle w:val="Rubrik3"/>
        <w:spacing w:before="110"/>
        <w:rPr>
          <w:noProof w:val="0"/>
        </w:rPr>
      </w:pPr>
      <w:bookmarkStart w:id="53" w:name="_Toc105390676"/>
      <w:r w:rsidRPr="00502F31">
        <w:rPr>
          <w:noProof w:val="0"/>
        </w:rPr>
        <w:t>Motionen</w:t>
      </w:r>
      <w:bookmarkEnd w:id="53"/>
    </w:p>
    <w:p w:rsidR="004E23D2" w:rsidRPr="00502F31" w:rsidRDefault="004E23D2" w:rsidP="004E23D2">
      <w:r w:rsidRPr="00502F31">
        <w:t>I motion 2004/05:N11 (c, m, fp, kd) hävdas att Sverige tillhör den grupp länder i Europa som har sämst utvecklad turism, trots att det finns förutsät</w:t>
      </w:r>
      <w:r w:rsidRPr="00502F31">
        <w:t>t</w:t>
      </w:r>
      <w:r w:rsidRPr="00502F31">
        <w:t xml:space="preserve">ningar att vara bland de bästa. </w:t>
      </w:r>
      <w:r w:rsidR="00E101D1" w:rsidRPr="00502F31">
        <w:t>Sverige bör därför kraftigt förstärka marknad</w:t>
      </w:r>
      <w:r w:rsidR="00E101D1" w:rsidRPr="00502F31">
        <w:t>s</w:t>
      </w:r>
      <w:r w:rsidR="00E101D1" w:rsidRPr="00502F31">
        <w:t xml:space="preserve">föringsaktiviteterna med sikte på att komma i paritet med våra nordiska grannländer. </w:t>
      </w:r>
      <w:r w:rsidRPr="00502F31">
        <w:t xml:space="preserve">Enligt motionärerna bör </w:t>
      </w:r>
      <w:r w:rsidR="00E101D1" w:rsidRPr="00502F31">
        <w:t xml:space="preserve">– som ett första steg – </w:t>
      </w:r>
      <w:r w:rsidRPr="00502F31">
        <w:t>ökade ekonomi</w:t>
      </w:r>
      <w:r w:rsidRPr="00502F31">
        <w:t>s</w:t>
      </w:r>
      <w:r w:rsidRPr="00502F31">
        <w:t>ka resurser ges för att möjliggöra det stärkta myndighetssamarbete mellan Turistråd</w:t>
      </w:r>
      <w:r w:rsidR="00D34A25" w:rsidRPr="00502F31">
        <w:t>et</w:t>
      </w:r>
      <w:r w:rsidRPr="00502F31">
        <w:t xml:space="preserve">, utrikesförvaltningen och </w:t>
      </w:r>
      <w:r w:rsidR="00D34A25" w:rsidRPr="00502F31">
        <w:t>E</w:t>
      </w:r>
      <w:r w:rsidR="00732D3C" w:rsidRPr="00502F31">
        <w:t>x</w:t>
      </w:r>
      <w:r w:rsidR="00D34837" w:rsidRPr="00502F31">
        <w:t>portråd</w:t>
      </w:r>
      <w:r w:rsidR="00D34A25" w:rsidRPr="00502F31">
        <w:t>et</w:t>
      </w:r>
      <w:r w:rsidR="008054AA" w:rsidRPr="00502F31">
        <w:t xml:space="preserve"> som diskuteras</w:t>
      </w:r>
      <w:r w:rsidR="00732D3C" w:rsidRPr="00502F31">
        <w:t xml:space="preserve"> i</w:t>
      </w:r>
      <w:r w:rsidRPr="00502F31">
        <w:t xml:space="preserve"> propositi</w:t>
      </w:r>
      <w:r w:rsidRPr="00502F31">
        <w:t>o</w:t>
      </w:r>
      <w:r w:rsidRPr="00502F31">
        <w:t xml:space="preserve">nen. Därför föreslås att anslaget </w:t>
      </w:r>
      <w:r w:rsidR="00E101D1" w:rsidRPr="00502F31">
        <w:t>för Turis</w:t>
      </w:r>
      <w:r w:rsidR="00E101D1" w:rsidRPr="00502F31">
        <w:t>t</w:t>
      </w:r>
      <w:r w:rsidR="00E101D1" w:rsidRPr="00502F31">
        <w:t xml:space="preserve">rådet </w:t>
      </w:r>
      <w:r w:rsidR="002B50DA" w:rsidRPr="00502F31">
        <w:t>ökas med 10</w:t>
      </w:r>
      <w:r w:rsidRPr="00502F31">
        <w:t xml:space="preserve"> miljoner kronor inom ramen för utgiftsområde 24</w:t>
      </w:r>
      <w:r w:rsidR="00E101D1" w:rsidRPr="00502F31">
        <w:t xml:space="preserve"> När</w:t>
      </w:r>
      <w:r w:rsidR="002B50DA" w:rsidRPr="00502F31">
        <w:t>ingsliv</w:t>
      </w:r>
      <w:r w:rsidRPr="00502F31">
        <w:t xml:space="preserve"> i stat</w:t>
      </w:r>
      <w:r w:rsidRPr="00502F31">
        <w:t>s</w:t>
      </w:r>
      <w:r w:rsidRPr="00502F31">
        <w:t>budgeten.</w:t>
      </w:r>
    </w:p>
    <w:p w:rsidR="004E23D2" w:rsidRPr="00502F31" w:rsidRDefault="004E23D2" w:rsidP="004E23D2"/>
    <w:p w:rsidR="004E23D2" w:rsidRPr="00502F31" w:rsidRDefault="004E23D2" w:rsidP="004E23D2">
      <w:pPr>
        <w:pStyle w:val="Rubrik3"/>
        <w:spacing w:before="110"/>
        <w:rPr>
          <w:noProof w:val="0"/>
        </w:rPr>
      </w:pPr>
      <w:bookmarkStart w:id="54" w:name="_Toc102208629"/>
      <w:bookmarkStart w:id="55" w:name="_Toc105390677"/>
      <w:r w:rsidRPr="00502F31">
        <w:rPr>
          <w:noProof w:val="0"/>
        </w:rPr>
        <w:t>Vissa kompletterande uppgifter</w:t>
      </w:r>
      <w:bookmarkEnd w:id="54"/>
      <w:bookmarkEnd w:id="55"/>
    </w:p>
    <w:p w:rsidR="004E23D2" w:rsidRPr="00502F31" w:rsidRDefault="004E23D2" w:rsidP="004E23D2">
      <w:r w:rsidRPr="00502F31">
        <w:t>Nettoomsä</w:t>
      </w:r>
      <w:r w:rsidR="00D34A25" w:rsidRPr="00502F31">
        <w:t xml:space="preserve">ttningen för </w:t>
      </w:r>
      <w:r w:rsidRPr="00502F31">
        <w:t>Turistråd</w:t>
      </w:r>
      <w:r w:rsidR="00D34A25" w:rsidRPr="00502F31">
        <w:t>et</w:t>
      </w:r>
      <w:r w:rsidRPr="00502F31">
        <w:t xml:space="preserve"> uppgick år 2004 till 129 miljoner kronor. (Därutöver finns indirekta intäkter som enbart framgår av turistföretagens räkenskaper men betingas av Turistrådets arbete.) St</w:t>
      </w:r>
      <w:r w:rsidRPr="00502F31">
        <w:t>a</w:t>
      </w:r>
      <w:r w:rsidRPr="00502F31">
        <w:t>tens bidrag uppgick</w:t>
      </w:r>
      <w:r w:rsidR="00E00C49" w:rsidRPr="00502F31">
        <w:t xml:space="preserve"> samma år</w:t>
      </w:r>
      <w:r w:rsidRPr="00502F31">
        <w:t xml:space="preserve"> till 87 miljoner kronor, vilket innebar en ö</w:t>
      </w:r>
      <w:r w:rsidRPr="00502F31">
        <w:t>k</w:t>
      </w:r>
      <w:r w:rsidRPr="00502F31">
        <w:t xml:space="preserve">ning med 10 miljoner kronor jämfört med året innan. </w:t>
      </w:r>
    </w:p>
    <w:p w:rsidR="004E23D2" w:rsidRPr="00502F31" w:rsidRDefault="004E23D2" w:rsidP="004E23D2">
      <w:pPr>
        <w:pStyle w:val="Normaltindrag"/>
        <w:rPr>
          <w:bCs/>
        </w:rPr>
      </w:pPr>
      <w:r w:rsidRPr="00502F31">
        <w:t xml:space="preserve">När det gäller </w:t>
      </w:r>
      <w:r w:rsidR="008A5A5D" w:rsidRPr="00502F31">
        <w:t>Turistrådets omsättning</w:t>
      </w:r>
      <w:r w:rsidRPr="00502F31">
        <w:t xml:space="preserve"> per marknad år 2004 visar statist</w:t>
      </w:r>
      <w:r w:rsidRPr="00502F31">
        <w:t>i</w:t>
      </w:r>
      <w:r w:rsidRPr="00502F31">
        <w:t>ken att Nor</w:t>
      </w:r>
      <w:r w:rsidR="002B50DA" w:rsidRPr="00502F31">
        <w:t xml:space="preserve">ge och </w:t>
      </w:r>
      <w:r w:rsidRPr="00502F31">
        <w:t>Danmark kommer först, tätt följt av Tyskland</w:t>
      </w:r>
      <w:r w:rsidR="0068496C" w:rsidRPr="00502F31">
        <w:t xml:space="preserve"> och Storbr</w:t>
      </w:r>
      <w:r w:rsidR="0068496C" w:rsidRPr="00502F31">
        <w:t>i</w:t>
      </w:r>
      <w:r w:rsidR="0068496C" w:rsidRPr="00502F31">
        <w:t>tannien</w:t>
      </w:r>
      <w:r w:rsidRPr="00502F31">
        <w:t>. Utlandsvolymen visar på en stad</w:t>
      </w:r>
      <w:r w:rsidR="008054AA" w:rsidRPr="00502F31">
        <w:t>ig</w:t>
      </w:r>
      <w:r w:rsidRPr="00502F31">
        <w:t xml:space="preserve"> ökning över tiden. Marknadsf</w:t>
      </w:r>
      <w:r w:rsidRPr="00502F31">
        <w:t>ö</w:t>
      </w:r>
      <w:r w:rsidRPr="00502F31">
        <w:t>ring av varumärket Sverige sker genom Sverigeevenemang som görs tillsa</w:t>
      </w:r>
      <w:r w:rsidRPr="00502F31">
        <w:t>m</w:t>
      </w:r>
      <w:r w:rsidRPr="00502F31">
        <w:t>mans med andra Sverigefrämjande organ</w:t>
      </w:r>
      <w:r w:rsidR="002B50DA" w:rsidRPr="00502F31">
        <w:t>isationer, genom tv</w:t>
      </w:r>
      <w:r w:rsidRPr="00502F31">
        <w:t>-serier som är insp</w:t>
      </w:r>
      <w:r w:rsidRPr="00502F31">
        <w:t>e</w:t>
      </w:r>
      <w:r w:rsidRPr="00502F31">
        <w:t xml:space="preserve">lade i Sverige och visas i andra länder och genom mediebearbetning m.m. </w:t>
      </w:r>
      <w:r w:rsidRPr="00502F31">
        <w:rPr>
          <w:bCs/>
        </w:rPr>
        <w:t>Info</w:t>
      </w:r>
      <w:r w:rsidRPr="00502F31">
        <w:rPr>
          <w:bCs/>
        </w:rPr>
        <w:t>r</w:t>
      </w:r>
      <w:r w:rsidRPr="00502F31">
        <w:rPr>
          <w:bCs/>
        </w:rPr>
        <w:t>mation lämnas till utländska reseköpare på nio marknader dels genom ett kontaktcentrum i Östersund, dels via Internet</w:t>
      </w:r>
      <w:r w:rsidR="00E00C49" w:rsidRPr="00502F31">
        <w:rPr>
          <w:bCs/>
        </w:rPr>
        <w:t xml:space="preserve"> på </w:t>
      </w:r>
      <w:r w:rsidRPr="00502F31">
        <w:rPr>
          <w:bCs/>
        </w:rPr>
        <w:t>Turistrådets he</w:t>
      </w:r>
      <w:r w:rsidRPr="00502F31">
        <w:rPr>
          <w:bCs/>
        </w:rPr>
        <w:t>m</w:t>
      </w:r>
      <w:r w:rsidRPr="00502F31">
        <w:rPr>
          <w:bCs/>
        </w:rPr>
        <w:t>sida.</w:t>
      </w:r>
    </w:p>
    <w:p w:rsidR="004E23D2" w:rsidRPr="00502F31" w:rsidRDefault="004E23D2" w:rsidP="004E23D2">
      <w:pPr>
        <w:pStyle w:val="Normaltindrag"/>
      </w:pPr>
      <w:r w:rsidRPr="00502F31">
        <w:t xml:space="preserve">Enligt uppgift är </w:t>
      </w:r>
      <w:r w:rsidR="008054AA" w:rsidRPr="00502F31">
        <w:t xml:space="preserve">Turistrådets </w:t>
      </w:r>
      <w:r w:rsidRPr="00502F31">
        <w:t>inriktning</w:t>
      </w:r>
      <w:r w:rsidR="008054AA" w:rsidRPr="00502F31">
        <w:t xml:space="preserve"> i marknadsföringen</w:t>
      </w:r>
      <w:r w:rsidRPr="00502F31">
        <w:t xml:space="preserve"> att utgå från behoven hos olika målgrupper i olika länder snarare än att göra befintliga turistprodukter till utgångspunkt. För </w:t>
      </w:r>
      <w:r w:rsidR="00D149B8" w:rsidRPr="00502F31">
        <w:t>marknadsförings</w:t>
      </w:r>
      <w:r w:rsidRPr="00502F31">
        <w:t>arbete</w:t>
      </w:r>
      <w:r w:rsidR="00D149B8" w:rsidRPr="00502F31">
        <w:t>t</w:t>
      </w:r>
      <w:r w:rsidRPr="00502F31">
        <w:t xml:space="preserve"> behövs en an</w:t>
      </w:r>
      <w:r w:rsidRPr="00502F31">
        <w:t>a</w:t>
      </w:r>
      <w:r w:rsidRPr="00502F31">
        <w:t>lysfunktion, uppger företagsledningen. Det kan också nämnas att ett arbete med kvantifierbara mål och resultatmä</w:t>
      </w:r>
      <w:r w:rsidRPr="00502F31">
        <w:t>t</w:t>
      </w:r>
      <w:r w:rsidRPr="00502F31">
        <w:t>ning har kommit i gång.</w:t>
      </w:r>
    </w:p>
    <w:p w:rsidR="004E23D2" w:rsidRPr="00502F31" w:rsidRDefault="00D149B8" w:rsidP="00094766">
      <w:pPr>
        <w:pStyle w:val="Normaltindrag"/>
      </w:pPr>
      <w:r w:rsidRPr="00502F31">
        <w:t>T</w:t>
      </w:r>
      <w:r w:rsidR="004E23D2" w:rsidRPr="00502F31">
        <w:t>uristråd</w:t>
      </w:r>
      <w:r w:rsidRPr="00502F31">
        <w:t>et</w:t>
      </w:r>
      <w:r w:rsidR="004E23D2" w:rsidRPr="00502F31">
        <w:t xml:space="preserve"> kan genomföra marknadsföringsuppdrag inom landet, men vanligen sköts denna verksamhet av regionala turistorgan</w:t>
      </w:r>
      <w:r w:rsidR="004E23D2" w:rsidRPr="00502F31">
        <w:t>i</w:t>
      </w:r>
      <w:r w:rsidR="004E23D2" w:rsidRPr="00502F31">
        <w:t>sationer eller av företagen själva. På den lokala nivån utförs turistfrämjand</w:t>
      </w:r>
      <w:r w:rsidR="004E23D2" w:rsidRPr="00502F31">
        <w:t>e</w:t>
      </w:r>
      <w:r w:rsidR="004E23D2" w:rsidRPr="00502F31">
        <w:t>åtgärder främst av kommunala turistbyråer men även av reseb</w:t>
      </w:r>
      <w:r w:rsidR="004E23D2" w:rsidRPr="00502F31">
        <w:t>y</w:t>
      </w:r>
      <w:r w:rsidR="004E23D2" w:rsidRPr="00502F31">
        <w:t>råer, ideella föreningar m.fl. Informationsmaterial framställs av såväl företag som nationella och r</w:t>
      </w:r>
      <w:r w:rsidR="004E23D2" w:rsidRPr="00502F31">
        <w:t>e</w:t>
      </w:r>
      <w:r w:rsidR="004E23D2" w:rsidRPr="00502F31">
        <w:t>gionala turistorganisationer.</w:t>
      </w:r>
    </w:p>
    <w:p w:rsidR="0068496C" w:rsidRPr="00502F31" w:rsidRDefault="004E23D2" w:rsidP="00094766">
      <w:pPr>
        <w:pStyle w:val="Normaltindrag"/>
      </w:pPr>
      <w:r w:rsidRPr="00502F31">
        <w:t xml:space="preserve">I Turistrådets återrapportering (daterad </w:t>
      </w:r>
      <w:r w:rsidR="00D96B21" w:rsidRPr="00502F31">
        <w:t xml:space="preserve">den </w:t>
      </w:r>
      <w:r w:rsidRPr="00502F31">
        <w:t>28 februari 2005) till Näring</w:t>
      </w:r>
      <w:r w:rsidRPr="00502F31">
        <w:t>s</w:t>
      </w:r>
      <w:r w:rsidRPr="00502F31">
        <w:t>departementet av hur anslaget (38:4) Turistfrämjande för budgetåret 2004 disponerats rapporterar Turistrådet om marknadsföringsinsatser under året, informationsteknik, den Sverigefrämjande verksamheten och omstruktur</w:t>
      </w:r>
      <w:r w:rsidRPr="00502F31">
        <w:t>e</w:t>
      </w:r>
      <w:r w:rsidRPr="00502F31">
        <w:t xml:space="preserve">ring av verksamheten m.m. </w:t>
      </w:r>
    </w:p>
    <w:p w:rsidR="004E23D2" w:rsidRPr="00502F31" w:rsidRDefault="0068496C" w:rsidP="00094766">
      <w:pPr>
        <w:pStyle w:val="Normaltindrag"/>
      </w:pPr>
      <w:r w:rsidRPr="00502F31">
        <w:t>Av återrapporteringen f</w:t>
      </w:r>
      <w:r w:rsidR="004E23D2" w:rsidRPr="00502F31">
        <w:t>ramgår bl.a. att Turistrådet inte i något fall ha</w:t>
      </w:r>
      <w:r w:rsidR="008054AA" w:rsidRPr="00502F31">
        <w:t xml:space="preserve">r </w:t>
      </w:r>
      <w:r w:rsidR="00F66994" w:rsidRPr="00502F31">
        <w:t>haft</w:t>
      </w:r>
      <w:r w:rsidR="004E23D2" w:rsidRPr="00502F31">
        <w:t xml:space="preserve"> projekt som faller inom ramen för tillväxtprogrammen. </w:t>
      </w:r>
      <w:r w:rsidRPr="00502F31">
        <w:t>(Indirekt kan up</w:t>
      </w:r>
      <w:r w:rsidRPr="00502F31">
        <w:t>p</w:t>
      </w:r>
      <w:r w:rsidRPr="00502F31">
        <w:t>drag ha förekommit</w:t>
      </w:r>
      <w:r w:rsidR="00D96B21" w:rsidRPr="00502F31">
        <w:t>,</w:t>
      </w:r>
      <w:r w:rsidRPr="00502F31">
        <w:t xml:space="preserve"> men då har det inte framgått av finansieringen eller bestäl</w:t>
      </w:r>
      <w:r w:rsidRPr="00502F31">
        <w:t>l</w:t>
      </w:r>
      <w:r w:rsidRPr="00502F31">
        <w:t xml:space="preserve">ningen.) </w:t>
      </w:r>
      <w:r w:rsidR="001877E1" w:rsidRPr="00502F31">
        <w:t xml:space="preserve">I återrapporteringen skriver Turistrådet att en preliminär tolkning av den nu aktuella </w:t>
      </w:r>
      <w:r w:rsidR="004E23D2" w:rsidRPr="00502F31">
        <w:t>proposi</w:t>
      </w:r>
      <w:r w:rsidR="001877E1" w:rsidRPr="00502F31">
        <w:t>tionen är</w:t>
      </w:r>
      <w:r w:rsidR="004E23D2" w:rsidRPr="00502F31">
        <w:t xml:space="preserve"> att dessa frågor faller under näringsfrämja</w:t>
      </w:r>
      <w:r w:rsidR="004E23D2" w:rsidRPr="00502F31">
        <w:t>n</w:t>
      </w:r>
      <w:r w:rsidR="004E23D2" w:rsidRPr="00502F31">
        <w:t>de</w:t>
      </w:r>
      <w:r w:rsidR="008054AA" w:rsidRPr="00502F31">
        <w:t>t</w:t>
      </w:r>
      <w:r w:rsidR="004E23D2" w:rsidRPr="00502F31">
        <w:t xml:space="preserve"> och att uppdraget </w:t>
      </w:r>
      <w:r w:rsidR="008054AA" w:rsidRPr="00502F31">
        <w:t>skall handhas av</w:t>
      </w:r>
      <w:r w:rsidR="001877E1" w:rsidRPr="00502F31">
        <w:t xml:space="preserve"> myndigheter i framtiden.</w:t>
      </w:r>
    </w:p>
    <w:p w:rsidR="00945000" w:rsidRPr="00502F31" w:rsidRDefault="00CC6262" w:rsidP="00094766">
      <w:pPr>
        <w:pStyle w:val="Normaltindrag"/>
      </w:pPr>
      <w:r w:rsidRPr="00502F31">
        <w:t xml:space="preserve">Rörande statistikansvaret kan följande forskarsynpunkt nämnas. </w:t>
      </w:r>
      <w:r w:rsidR="00945000" w:rsidRPr="00502F31">
        <w:t>I den tid</w:t>
      </w:r>
      <w:r w:rsidR="00945000" w:rsidRPr="00502F31">
        <w:t>i</w:t>
      </w:r>
      <w:r w:rsidR="00945000" w:rsidRPr="00502F31">
        <w:t>gare nämnda rapporten från ETOUR om användbarheten av svensk turiststat</w:t>
      </w:r>
      <w:r w:rsidR="00945000" w:rsidRPr="00502F31">
        <w:t>i</w:t>
      </w:r>
      <w:r w:rsidR="00945000" w:rsidRPr="00502F31">
        <w:t>stik</w:t>
      </w:r>
      <w:r w:rsidRPr="00502F31">
        <w:t xml:space="preserve"> redovisas</w:t>
      </w:r>
      <w:r w:rsidR="00945000" w:rsidRPr="00502F31">
        <w:t xml:space="preserve"> </w:t>
      </w:r>
      <w:r w:rsidRPr="00502F31">
        <w:t>ståndpunkten a</w:t>
      </w:r>
      <w:r w:rsidR="00945000" w:rsidRPr="00502F31">
        <w:t>tt ett ansvar för att vidareutveckla den nuvarande stat</w:t>
      </w:r>
      <w:r w:rsidR="00945000" w:rsidRPr="00502F31">
        <w:t>i</w:t>
      </w:r>
      <w:r w:rsidR="00945000" w:rsidRPr="00502F31">
        <w:t>stiken inte bör vara kopplat till ett ansvar för att utveckla turistnäringen. Skälet är att ett dubbelt ansvar riskerar att skapa onödiga målkonflikter</w:t>
      </w:r>
      <w:r w:rsidRPr="00502F31">
        <w:t>, m</w:t>
      </w:r>
      <w:r w:rsidRPr="00502F31">
        <w:t>e</w:t>
      </w:r>
      <w:r w:rsidR="00D12C1B" w:rsidRPr="00502F31">
        <w:t>nar rapportförfattarna</w:t>
      </w:r>
      <w:r w:rsidR="00945000" w:rsidRPr="00502F31">
        <w:t xml:space="preserve">. </w:t>
      </w:r>
      <w:r w:rsidR="00F66994" w:rsidRPr="00502F31">
        <w:t xml:space="preserve">I enlighet med </w:t>
      </w:r>
      <w:r w:rsidR="00945000" w:rsidRPr="00502F31">
        <w:t>den senaste statistikreformen bör ansv</w:t>
      </w:r>
      <w:r w:rsidR="00945000" w:rsidRPr="00502F31">
        <w:t>a</w:t>
      </w:r>
      <w:r w:rsidR="00945000" w:rsidRPr="00502F31">
        <w:t>ret vara kop</w:t>
      </w:r>
      <w:r w:rsidR="00945000" w:rsidRPr="00502F31">
        <w:t>p</w:t>
      </w:r>
      <w:r w:rsidR="00945000" w:rsidRPr="00502F31">
        <w:t xml:space="preserve">lat till en </w:t>
      </w:r>
      <w:r w:rsidRPr="00502F31">
        <w:t>myndighet</w:t>
      </w:r>
      <w:r w:rsidR="00945000" w:rsidRPr="00502F31">
        <w:t xml:space="preserve"> som bedriver oberoende forskning</w:t>
      </w:r>
      <w:r w:rsidR="008A5A5D" w:rsidRPr="00502F31">
        <w:t xml:space="preserve"> om</w:t>
      </w:r>
      <w:r w:rsidR="00945000" w:rsidRPr="00502F31">
        <w:t xml:space="preserve"> och analys av turis</w:t>
      </w:r>
      <w:r w:rsidR="00945000" w:rsidRPr="00502F31">
        <w:t>t</w:t>
      </w:r>
      <w:r w:rsidR="00945000" w:rsidRPr="00502F31">
        <w:t>näringen.</w:t>
      </w:r>
    </w:p>
    <w:p w:rsidR="004E23D2" w:rsidRPr="00502F31" w:rsidRDefault="004E23D2" w:rsidP="004E23D2"/>
    <w:p w:rsidR="00094766" w:rsidRPr="00502F31" w:rsidRDefault="00094766" w:rsidP="00F52FF4">
      <w:pPr>
        <w:pStyle w:val="Rubrik3"/>
        <w:spacing w:before="110"/>
        <w:rPr>
          <w:noProof w:val="0"/>
        </w:rPr>
      </w:pPr>
      <w:bookmarkStart w:id="56" w:name="_Toc105390678"/>
      <w:r w:rsidRPr="00502F31">
        <w:rPr>
          <w:noProof w:val="0"/>
        </w:rPr>
        <w:t>Utskottets ställningstagande</w:t>
      </w:r>
      <w:bookmarkEnd w:id="56"/>
    </w:p>
    <w:p w:rsidR="008054AA" w:rsidRPr="00502F31" w:rsidRDefault="009152A1" w:rsidP="008054AA">
      <w:r w:rsidRPr="00502F31">
        <w:t>Den nuvarande organisationsstrukturen inom turismområdet innebär</w:t>
      </w:r>
      <w:r w:rsidR="00945000" w:rsidRPr="00502F31">
        <w:t xml:space="preserve"> att</w:t>
      </w:r>
      <w:r w:rsidRPr="00502F31">
        <w:t xml:space="preserve"> </w:t>
      </w:r>
      <w:r w:rsidR="00194B72" w:rsidRPr="00502F31">
        <w:t>både en statlig myndighet och</w:t>
      </w:r>
      <w:r w:rsidRPr="00502F31">
        <w:t xml:space="preserve"> ett halvstatligt företag</w:t>
      </w:r>
      <w:r w:rsidR="00945000" w:rsidRPr="00502F31">
        <w:t xml:space="preserve"> är verksamma på området.</w:t>
      </w:r>
      <w:r w:rsidRPr="00502F31">
        <w:t xml:space="preserve"> </w:t>
      </w:r>
      <w:r w:rsidR="00945000" w:rsidRPr="00502F31">
        <w:t>S</w:t>
      </w:r>
      <w:r w:rsidRPr="00502F31">
        <w:t>kiljelinjen mellan T</w:t>
      </w:r>
      <w:r w:rsidRPr="00502F31">
        <w:t>u</w:t>
      </w:r>
      <w:r w:rsidRPr="00502F31">
        <w:t>ristdelegationens och Turistrådets ansvar uppfattas</w:t>
      </w:r>
      <w:r w:rsidR="00945000" w:rsidRPr="00502F31">
        <w:t xml:space="preserve"> dock inte alltid</w:t>
      </w:r>
      <w:r w:rsidRPr="00502F31">
        <w:t xml:space="preserve"> som tydlig och ändamålsenlig</w:t>
      </w:r>
      <w:r w:rsidR="00945000" w:rsidRPr="00502F31">
        <w:t>.</w:t>
      </w:r>
      <w:r w:rsidRPr="00502F31">
        <w:t xml:space="preserve"> </w:t>
      </w:r>
      <w:r w:rsidR="00945000" w:rsidRPr="00502F31">
        <w:t>Organisationen torde sålunda kunna effektiviseras enligt utskottets mening. R</w:t>
      </w:r>
      <w:r w:rsidRPr="00502F31">
        <w:t>egeringens förslag att Turis</w:t>
      </w:r>
      <w:r w:rsidRPr="00502F31">
        <w:t>t</w:t>
      </w:r>
      <w:r w:rsidRPr="00502F31">
        <w:t>deleg</w:t>
      </w:r>
      <w:r w:rsidRPr="00502F31">
        <w:t>a</w:t>
      </w:r>
      <w:r w:rsidRPr="00502F31">
        <w:t>tionen avvecklas</w:t>
      </w:r>
      <w:r w:rsidR="005F28F4" w:rsidRPr="00502F31">
        <w:t>,</w:t>
      </w:r>
      <w:r w:rsidRPr="00502F31">
        <w:t xml:space="preserve"> att Turistrådets uppgifter tydliggörs </w:t>
      </w:r>
      <w:r w:rsidR="00D12C1B" w:rsidRPr="00502F31">
        <w:t>och att Nuteks ansvar</w:t>
      </w:r>
      <w:r w:rsidR="005F28F4" w:rsidRPr="00502F31">
        <w:t xml:space="preserve"> skall omfatta alla typer av företag och branscher, således även turis</w:t>
      </w:r>
      <w:r w:rsidR="005F28F4" w:rsidRPr="00502F31">
        <w:t>t</w:t>
      </w:r>
      <w:r w:rsidR="005F28F4" w:rsidRPr="00502F31">
        <w:t>näringen, är</w:t>
      </w:r>
      <w:r w:rsidR="00945000" w:rsidRPr="00502F31">
        <w:t xml:space="preserve"> steg i denna rik</w:t>
      </w:r>
      <w:r w:rsidR="00945000" w:rsidRPr="00502F31">
        <w:t>t</w:t>
      </w:r>
      <w:r w:rsidR="00945000" w:rsidRPr="00502F31">
        <w:t>ning.</w:t>
      </w:r>
    </w:p>
    <w:p w:rsidR="00762869" w:rsidRPr="00502F31" w:rsidRDefault="00CC6262" w:rsidP="00CC6262">
      <w:pPr>
        <w:pStyle w:val="Normaltindrag"/>
      </w:pPr>
      <w:r w:rsidRPr="00502F31">
        <w:t>Utskottet vill framhålla</w:t>
      </w:r>
      <w:r w:rsidR="004D7153" w:rsidRPr="00502F31">
        <w:t xml:space="preserve"> vikten av </w:t>
      </w:r>
      <w:r w:rsidRPr="00502F31">
        <w:t xml:space="preserve">att </w:t>
      </w:r>
      <w:r w:rsidR="00194B72" w:rsidRPr="00502F31">
        <w:t xml:space="preserve">utnyttja </w:t>
      </w:r>
      <w:r w:rsidRPr="00502F31">
        <w:t>all den kompetens som finns i olika delar av den nuvarande organisationen. Inte minst</w:t>
      </w:r>
      <w:r w:rsidR="004D7153" w:rsidRPr="00502F31">
        <w:t xml:space="preserve"> gäller det att ta till vara Turistdelegationens</w:t>
      </w:r>
      <w:r w:rsidRPr="00502F31">
        <w:t xml:space="preserve"> kunskaper och erfarenheter</w:t>
      </w:r>
      <w:r w:rsidR="00336D27" w:rsidRPr="00502F31">
        <w:t xml:space="preserve"> i fråga om samverkan</w:t>
      </w:r>
      <w:r w:rsidR="004D7153" w:rsidRPr="00502F31">
        <w:t xml:space="preserve">, utredningsarbete, utvecklingsarbete, officiell </w:t>
      </w:r>
      <w:r w:rsidRPr="00502F31">
        <w:t>statistik</w:t>
      </w:r>
      <w:r w:rsidR="004D7153" w:rsidRPr="00502F31">
        <w:t>,</w:t>
      </w:r>
      <w:r w:rsidRPr="00502F31">
        <w:t xml:space="preserve"> </w:t>
      </w:r>
      <w:r w:rsidR="004D7153" w:rsidRPr="00502F31">
        <w:t>a</w:t>
      </w:r>
      <w:r w:rsidRPr="00502F31">
        <w:t>nalys m.m</w:t>
      </w:r>
      <w:r w:rsidR="004D7153" w:rsidRPr="00502F31">
        <w:t>. Det not</w:t>
      </w:r>
      <w:r w:rsidR="004D7153" w:rsidRPr="00502F31">
        <w:t>e</w:t>
      </w:r>
      <w:r w:rsidR="004D7153" w:rsidRPr="00502F31">
        <w:t>ras att regeringen i det fortsatta organisationsarbetet kommer att ta stäl</w:t>
      </w:r>
      <w:r w:rsidR="004D7153" w:rsidRPr="00502F31">
        <w:t>l</w:t>
      </w:r>
      <w:r w:rsidR="004D7153" w:rsidRPr="00502F31">
        <w:t>ning till bl.a. frågan om statistikansvarig myndighet.</w:t>
      </w:r>
      <w:r w:rsidR="00762869" w:rsidRPr="00502F31">
        <w:t xml:space="preserve"> Enligt utskottets mening bör riksdagen godkänna att </w:t>
      </w:r>
      <w:r w:rsidR="00D12C1B" w:rsidRPr="00502F31">
        <w:t>T</w:t>
      </w:r>
      <w:r w:rsidR="00762869" w:rsidRPr="00502F31">
        <w:t>uristdelegationen a</w:t>
      </w:r>
      <w:r w:rsidR="00762869" w:rsidRPr="00502F31">
        <w:t>v</w:t>
      </w:r>
      <w:r w:rsidR="00762869" w:rsidRPr="00502F31">
        <w:t>vecklas.</w:t>
      </w:r>
    </w:p>
    <w:p w:rsidR="004D7153" w:rsidRPr="00502F31" w:rsidRDefault="004D7153" w:rsidP="00CC6262">
      <w:pPr>
        <w:pStyle w:val="Normaltindrag"/>
      </w:pPr>
      <w:r w:rsidRPr="00502F31">
        <w:t>När det gäller</w:t>
      </w:r>
      <w:r w:rsidR="000E4B5C" w:rsidRPr="00502F31">
        <w:t xml:space="preserve"> uppgiften med Sverigefrämjande</w:t>
      </w:r>
      <w:r w:rsidR="00D96B21" w:rsidRPr="00502F31">
        <w:t>,</w:t>
      </w:r>
      <w:r w:rsidRPr="00502F31">
        <w:t xml:space="preserve"> ser utskottet positivt på ett utökat samspel och samverkan mellan</w:t>
      </w:r>
      <w:r w:rsidR="00D02FAB" w:rsidRPr="00502F31">
        <w:t xml:space="preserve"> –</w:t>
      </w:r>
      <w:r w:rsidRPr="00502F31">
        <w:t xml:space="preserve"> i första hand – Turistrådet, utrike</w:t>
      </w:r>
      <w:r w:rsidRPr="00502F31">
        <w:t>s</w:t>
      </w:r>
      <w:r w:rsidRPr="00502F31">
        <w:t xml:space="preserve">förvaltningen och </w:t>
      </w:r>
      <w:r w:rsidR="00863E1A" w:rsidRPr="00502F31">
        <w:t>E</w:t>
      </w:r>
      <w:r w:rsidRPr="00502F31">
        <w:t>xportråd</w:t>
      </w:r>
      <w:r w:rsidR="00863E1A" w:rsidRPr="00502F31">
        <w:t>et</w:t>
      </w:r>
      <w:r w:rsidRPr="00502F31">
        <w:t xml:space="preserve">. </w:t>
      </w:r>
      <w:r w:rsidR="00762869" w:rsidRPr="00502F31">
        <w:t>Eftersom såväl utrikesförvaltningen som E</w:t>
      </w:r>
      <w:r w:rsidR="00762869" w:rsidRPr="00502F31">
        <w:t>x</w:t>
      </w:r>
      <w:r w:rsidR="00762869" w:rsidRPr="00502F31">
        <w:t>portrådet redan i dag har visst ansvar i fråga om Sverigefrämjand</w:t>
      </w:r>
      <w:r w:rsidR="00762869" w:rsidRPr="00502F31">
        <w:t>e</w:t>
      </w:r>
      <w:r w:rsidR="00762869" w:rsidRPr="00502F31">
        <w:t>uppgifter anser inte utskottet att resursfr</w:t>
      </w:r>
      <w:r w:rsidR="00762869" w:rsidRPr="00502F31">
        <w:t>å</w:t>
      </w:r>
      <w:r w:rsidR="00762869" w:rsidRPr="00502F31">
        <w:t>gan är aktuell. Därmed avstyrker utskottet kravet i moti</w:t>
      </w:r>
      <w:r w:rsidR="008A5A5D" w:rsidRPr="00502F31">
        <w:t>on 2004/05:N11 (c, m, fp, kd) på</w:t>
      </w:r>
      <w:r w:rsidR="00762869" w:rsidRPr="00502F31">
        <w:t xml:space="preserve"> utökade resurser </w:t>
      </w:r>
      <w:r w:rsidR="00D02FAB" w:rsidRPr="00502F31">
        <w:t>för detta ä</w:t>
      </w:r>
      <w:r w:rsidR="00D02FAB" w:rsidRPr="00502F31">
        <w:t>n</w:t>
      </w:r>
      <w:r w:rsidR="00D02FAB" w:rsidRPr="00502F31">
        <w:t xml:space="preserve">damål. </w:t>
      </w:r>
    </w:p>
    <w:p w:rsidR="00762869" w:rsidRPr="00502F31" w:rsidRDefault="00762869" w:rsidP="00762869">
      <w:pPr>
        <w:pStyle w:val="Normaltindrag"/>
      </w:pPr>
      <w:r w:rsidRPr="00502F31">
        <w:t>Med hänvisning till det anförda föreslår utskottet att riksdagen godkänner att Turistdelegationen avvecklas och avslår här aktuell motion i berö</w:t>
      </w:r>
      <w:r w:rsidRPr="00502F31">
        <w:t>r</w:t>
      </w:r>
      <w:r w:rsidRPr="00502F31">
        <w:t>d del.</w:t>
      </w:r>
    </w:p>
    <w:p w:rsidR="00E40AD6" w:rsidRPr="00502F31" w:rsidRDefault="00E40AD6" w:rsidP="00762869">
      <w:pPr>
        <w:pStyle w:val="Normaltindrag"/>
      </w:pPr>
    </w:p>
    <w:p w:rsidR="00094766" w:rsidRPr="00502F31" w:rsidRDefault="004E4147" w:rsidP="00D02FAB">
      <w:pPr>
        <w:pStyle w:val="Rubrik2"/>
        <w:spacing w:before="250"/>
      </w:pPr>
      <w:bookmarkStart w:id="57" w:name="_Toc105390679"/>
      <w:r w:rsidRPr="00502F31">
        <w:t>Utredning om turistföretagens konkurrenskraft</w:t>
      </w:r>
      <w:bookmarkEnd w:id="57"/>
    </w:p>
    <w:p w:rsidR="007450E2" w:rsidRPr="00502F31" w:rsidRDefault="007450E2" w:rsidP="007450E2">
      <w:pPr>
        <w:pStyle w:val="Utskottsfrslagikorthet-Rubrik"/>
        <w:rPr>
          <w:noProof w:val="0"/>
        </w:rPr>
      </w:pPr>
      <w:r w:rsidRPr="00502F31">
        <w:rPr>
          <w:noProof w:val="0"/>
        </w:rPr>
        <w:t>Utskottets förslag i korthet</w:t>
      </w:r>
    </w:p>
    <w:p w:rsidR="008973F7" w:rsidRPr="00502F31" w:rsidRDefault="008973F7" w:rsidP="008973F7">
      <w:pPr>
        <w:pStyle w:val="Utskottsfrslagikorthet-Text"/>
      </w:pPr>
      <w:r w:rsidRPr="00502F31">
        <w:t>Riksdagen bör avslå en motion</w:t>
      </w:r>
      <w:r w:rsidR="008A5A5D" w:rsidRPr="00502F31">
        <w:t xml:space="preserve"> om tillsättande av en </w:t>
      </w:r>
      <w:r w:rsidRPr="00502F31">
        <w:t>u</w:t>
      </w:r>
      <w:r w:rsidRPr="00502F31">
        <w:t>t</w:t>
      </w:r>
      <w:r w:rsidRPr="00502F31">
        <w:t xml:space="preserve">redning rörande </w:t>
      </w:r>
      <w:r w:rsidR="008A5A5D" w:rsidRPr="00502F31">
        <w:t xml:space="preserve">konkurrenskraften inom </w:t>
      </w:r>
      <w:r w:rsidRPr="00502F31">
        <w:t xml:space="preserve">turistnäringen med hänvisning till att </w:t>
      </w:r>
      <w:r w:rsidR="008A0C81" w:rsidRPr="00502F31">
        <w:t>det inte finns behov av en sådan utredning.</w:t>
      </w:r>
      <w:r w:rsidRPr="00502F31">
        <w:t xml:space="preserve"> </w:t>
      </w:r>
      <w:r w:rsidRPr="00502F31">
        <w:rPr>
          <w:i/>
        </w:rPr>
        <w:t>Jämför reservation</w:t>
      </w:r>
      <w:r w:rsidR="00002531" w:rsidRPr="00502F31">
        <w:rPr>
          <w:i/>
        </w:rPr>
        <w:t xml:space="preserve"> 4</w:t>
      </w:r>
      <w:r w:rsidRPr="00502F31">
        <w:rPr>
          <w:i/>
        </w:rPr>
        <w:t xml:space="preserve"> (m, fp, kd, c).</w:t>
      </w:r>
    </w:p>
    <w:p w:rsidR="006A56BF" w:rsidRPr="00502F31" w:rsidRDefault="006A56BF" w:rsidP="00CD18CE">
      <w:pPr>
        <w:pStyle w:val="Rubrik3"/>
        <w:rPr>
          <w:noProof w:val="0"/>
        </w:rPr>
      </w:pPr>
      <w:bookmarkStart w:id="58" w:name="_Toc105390680"/>
      <w:r w:rsidRPr="00502F31">
        <w:rPr>
          <w:noProof w:val="0"/>
        </w:rPr>
        <w:t>Motione</w:t>
      </w:r>
      <w:r w:rsidR="004E4147" w:rsidRPr="00502F31">
        <w:rPr>
          <w:noProof w:val="0"/>
        </w:rPr>
        <w:t>n</w:t>
      </w:r>
      <w:bookmarkEnd w:id="58"/>
    </w:p>
    <w:p w:rsidR="006A56BF" w:rsidRPr="00502F31" w:rsidRDefault="00D96B21" w:rsidP="006A56BF">
      <w:r w:rsidRPr="00502F31">
        <w:t>I motion 2004</w:t>
      </w:r>
      <w:r w:rsidR="006A56BF" w:rsidRPr="00502F31">
        <w:t>/05:N11 (c, m, fp, kd) hävdas att turistföretagen, precis som andra företag, lider av bristerna i företagsklimatet i Sverige, t.ex. sjuklönea</w:t>
      </w:r>
      <w:r w:rsidR="006A56BF" w:rsidRPr="00502F31">
        <w:t>n</w:t>
      </w:r>
      <w:r w:rsidR="00715713" w:rsidRPr="00502F31">
        <w:t>svar,</w:t>
      </w:r>
      <w:r w:rsidR="006A56BF" w:rsidRPr="00502F31">
        <w:t xml:space="preserve"> </w:t>
      </w:r>
      <w:r w:rsidR="00715713" w:rsidRPr="00502F31">
        <w:t>finansieringsproblem och otrygga villkor för företagare i socialförsä</w:t>
      </w:r>
      <w:r w:rsidR="00715713" w:rsidRPr="00502F31">
        <w:t>k</w:t>
      </w:r>
      <w:r w:rsidR="00715713" w:rsidRPr="00502F31">
        <w:t>ringarna</w:t>
      </w:r>
      <w:r w:rsidR="006A56BF" w:rsidRPr="00502F31">
        <w:t>.</w:t>
      </w:r>
      <w:r w:rsidR="00715713" w:rsidRPr="00502F31">
        <w:t xml:space="preserve"> Vidare är det ett problem för privata entreprenörer i turistnäringen att behöva konkurrera med skattefinansierad verksamhet, t.ex. uthyrning av företagstjänster eller restaurangverksamhet</w:t>
      </w:r>
      <w:r w:rsidR="00002531" w:rsidRPr="00502F31">
        <w:t xml:space="preserve"> i kommunal regi</w:t>
      </w:r>
      <w:r w:rsidR="00715713" w:rsidRPr="00502F31">
        <w:t>. R</w:t>
      </w:r>
      <w:r w:rsidR="006A56BF" w:rsidRPr="00502F31">
        <w:t xml:space="preserve">egeringen </w:t>
      </w:r>
      <w:r w:rsidR="00715713" w:rsidRPr="00502F31">
        <w:t xml:space="preserve">bör därför </w:t>
      </w:r>
      <w:r w:rsidR="006A56BF" w:rsidRPr="00502F31">
        <w:t>tillsätta en u</w:t>
      </w:r>
      <w:r w:rsidR="006A56BF" w:rsidRPr="00502F31">
        <w:t>t</w:t>
      </w:r>
      <w:r w:rsidR="006A56BF" w:rsidRPr="00502F31">
        <w:t>redning av den svenska turistnäringens konkurrenskraft i förhållande till våra grannländers med syfte att undanröja hindren för närin</w:t>
      </w:r>
      <w:r w:rsidR="006A56BF" w:rsidRPr="00502F31">
        <w:t>g</w:t>
      </w:r>
      <w:r w:rsidR="006A56BF" w:rsidRPr="00502F31">
        <w:t xml:space="preserve">en. </w:t>
      </w:r>
    </w:p>
    <w:p w:rsidR="004E4147" w:rsidRPr="00502F31" w:rsidRDefault="004E4147" w:rsidP="004E4147">
      <w:pPr>
        <w:pStyle w:val="Normaltindrag"/>
      </w:pPr>
    </w:p>
    <w:p w:rsidR="004E4147" w:rsidRPr="00502F31" w:rsidRDefault="004E4147" w:rsidP="004E4147">
      <w:pPr>
        <w:pStyle w:val="Rubrik3"/>
        <w:spacing w:before="110"/>
        <w:rPr>
          <w:noProof w:val="0"/>
        </w:rPr>
      </w:pPr>
      <w:bookmarkStart w:id="59" w:name="_Toc105390681"/>
      <w:r w:rsidRPr="00502F31">
        <w:rPr>
          <w:noProof w:val="0"/>
        </w:rPr>
        <w:t>Vissa kompletterande uppgifter</w:t>
      </w:r>
      <w:bookmarkEnd w:id="59"/>
    </w:p>
    <w:p w:rsidR="00D75BFA" w:rsidRPr="00502F31" w:rsidRDefault="008F0B8A" w:rsidP="00D75BFA">
      <w:r w:rsidRPr="00502F31">
        <w:t xml:space="preserve">Enligt Turistdelegationens statistik </w:t>
      </w:r>
      <w:r w:rsidR="00083E15" w:rsidRPr="00502F31">
        <w:t xml:space="preserve">(Fakta om svensk turism 2005, utgiven mars 2005) </w:t>
      </w:r>
      <w:r w:rsidR="00D75BFA" w:rsidRPr="00502F31">
        <w:t>ligger Sverige ganska väl till i en prisjämförelse i fråga om varor och tjänster som är typiska för en kongressbesökare. Stockholm som kon</w:t>
      </w:r>
      <w:r w:rsidR="00B55C2E" w:rsidRPr="00502F31">
        <w:t>-</w:t>
      </w:r>
      <w:r w:rsidR="00D75BFA" w:rsidRPr="00502F31">
        <w:t>gresstad ligger på ungefär samma totalkostnadsnivå (index 124) som geno</w:t>
      </w:r>
      <w:r w:rsidR="00D75BFA" w:rsidRPr="00502F31">
        <w:t>m</w:t>
      </w:r>
      <w:r w:rsidR="00D75BFA" w:rsidRPr="00502F31">
        <w:t>sni</w:t>
      </w:r>
      <w:r w:rsidR="00D75BFA" w:rsidRPr="00502F31">
        <w:t>t</w:t>
      </w:r>
      <w:r w:rsidR="00D75BFA" w:rsidRPr="00502F31">
        <w:t>tet för 14 städer i Europa (index 123). Prisnivån i de städer som ingår i inde</w:t>
      </w:r>
      <w:r w:rsidR="00D75BFA" w:rsidRPr="00502F31">
        <w:t>x</w:t>
      </w:r>
      <w:r w:rsidR="00D75BFA" w:rsidRPr="00502F31">
        <w:t>et för kongresspecifika tjänster är tämligen jämn med undantag för London och Paris, som är klart dyrare. Göteborg (index 109) ligger nä</w:t>
      </w:r>
      <w:r w:rsidR="00D75BFA" w:rsidRPr="00502F31">
        <w:t>r</w:t>
      </w:r>
      <w:r w:rsidR="00D75BFA" w:rsidRPr="00502F31">
        <w:t>mare det lägsta värdet än medelvärdet.</w:t>
      </w:r>
    </w:p>
    <w:p w:rsidR="009876CC" w:rsidRPr="00502F31" w:rsidRDefault="00D75BFA" w:rsidP="00D75BFA">
      <w:pPr>
        <w:pStyle w:val="Normaltindrag"/>
      </w:pPr>
      <w:r w:rsidRPr="00502F31">
        <w:t xml:space="preserve">Det finns också en redovisning </w:t>
      </w:r>
      <w:r w:rsidR="009876CC" w:rsidRPr="00502F31">
        <w:t xml:space="preserve">för de ingående ”minikorgarna”, när det gäller kostnader för hotell, restauranger, transport, shopping och övrigt. </w:t>
      </w:r>
      <w:r w:rsidR="00406C81" w:rsidRPr="00502F31">
        <w:t xml:space="preserve">Stockholm och Göteborg </w:t>
      </w:r>
      <w:r w:rsidR="009876CC" w:rsidRPr="00502F31">
        <w:t>var dyrast av alla</w:t>
      </w:r>
      <w:r w:rsidR="00406C81" w:rsidRPr="00502F31">
        <w:t xml:space="preserve"> städer</w:t>
      </w:r>
      <w:r w:rsidR="009876CC" w:rsidRPr="00502F31">
        <w:t xml:space="preserve"> när det gällde shopping. </w:t>
      </w:r>
      <w:r w:rsidR="00406C81" w:rsidRPr="00502F31">
        <w:t>De två svenska städerna</w:t>
      </w:r>
      <w:r w:rsidR="009876CC" w:rsidRPr="00502F31">
        <w:t xml:space="preserve"> hade däremot ganska låga indexvärden i </w:t>
      </w:r>
      <w:r w:rsidR="00834F1D" w:rsidRPr="00502F31">
        <w:t>”</w:t>
      </w:r>
      <w:r w:rsidR="009876CC" w:rsidRPr="00502F31">
        <w:t>miniko</w:t>
      </w:r>
      <w:r w:rsidR="009876CC" w:rsidRPr="00502F31">
        <w:t>r</w:t>
      </w:r>
      <w:r w:rsidR="009876CC" w:rsidRPr="00502F31">
        <w:t>gen</w:t>
      </w:r>
      <w:r w:rsidR="00834F1D" w:rsidRPr="00502F31">
        <w:t>”</w:t>
      </w:r>
      <w:r w:rsidR="009876CC" w:rsidRPr="00502F31">
        <w:t xml:space="preserve"> restauranger.</w:t>
      </w:r>
      <w:r w:rsidR="00002531" w:rsidRPr="00502F31">
        <w:t xml:space="preserve"> </w:t>
      </w:r>
      <w:r w:rsidR="009876CC" w:rsidRPr="00502F31">
        <w:t>I förhållande till våra grannländer noteras att kostnadsindex för resta</w:t>
      </w:r>
      <w:r w:rsidR="009876CC" w:rsidRPr="00502F31">
        <w:t>u</w:t>
      </w:r>
      <w:r w:rsidR="009876CC" w:rsidRPr="00502F31">
        <w:t xml:space="preserve">rangpriserna i Helsingfors, Köpenhamn och Oslo ligger högre än </w:t>
      </w:r>
      <w:r w:rsidR="00406C81" w:rsidRPr="00502F31">
        <w:t xml:space="preserve">för </w:t>
      </w:r>
      <w:r w:rsidR="009876CC" w:rsidRPr="00502F31">
        <w:t>Stoc</w:t>
      </w:r>
      <w:r w:rsidR="009876CC" w:rsidRPr="00502F31">
        <w:t>k</w:t>
      </w:r>
      <w:r w:rsidR="009876CC" w:rsidRPr="00502F31">
        <w:t>holm.</w:t>
      </w:r>
      <w:r w:rsidR="00406C81" w:rsidRPr="00502F31">
        <w:t xml:space="preserve"> </w:t>
      </w:r>
    </w:p>
    <w:p w:rsidR="008A5A5D" w:rsidRPr="00502F31" w:rsidRDefault="008A5A5D" w:rsidP="00D75BFA">
      <w:pPr>
        <w:pStyle w:val="Normaltindrag"/>
      </w:pPr>
    </w:p>
    <w:p w:rsidR="004E4147" w:rsidRPr="00502F31" w:rsidRDefault="008F0B8A" w:rsidP="008A5D9C">
      <w:pPr>
        <w:pStyle w:val="Rubrik3"/>
        <w:spacing w:before="110"/>
        <w:rPr>
          <w:noProof w:val="0"/>
        </w:rPr>
      </w:pPr>
      <w:bookmarkStart w:id="60" w:name="_Toc105390682"/>
      <w:r w:rsidRPr="00502F31">
        <w:rPr>
          <w:noProof w:val="0"/>
        </w:rPr>
        <w:t>Utskottets ställningstagande</w:t>
      </w:r>
      <w:bookmarkEnd w:id="60"/>
    </w:p>
    <w:p w:rsidR="00A05940" w:rsidRPr="00502F31" w:rsidRDefault="00D02FAB" w:rsidP="00D02FAB">
      <w:r w:rsidRPr="00502F31">
        <w:t>Enligt utskottets mening finns det inte behov av en utredning om konkurren</w:t>
      </w:r>
      <w:r w:rsidRPr="00502F31">
        <w:t>s</w:t>
      </w:r>
      <w:r w:rsidRPr="00502F31">
        <w:t>kraften inom turistnäringen i Sverige i förhållande till våra grannländer. Som framgår av de kompletterande uppgifterna ligger Sverige på en prismä</w:t>
      </w:r>
      <w:r w:rsidRPr="00502F31">
        <w:t>s</w:t>
      </w:r>
      <w:r w:rsidRPr="00502F31">
        <w:t xml:space="preserve">sigt sett genomsnittlig nivå. </w:t>
      </w:r>
      <w:r w:rsidR="00915BB2" w:rsidRPr="00502F31">
        <w:t>Dessutom kan det inte anses ändamålsenl</w:t>
      </w:r>
      <w:r w:rsidR="00957899" w:rsidRPr="00502F31">
        <w:t>igt att göra en utredning om konkurrenskraften hos</w:t>
      </w:r>
      <w:r w:rsidR="00915BB2" w:rsidRPr="00502F31">
        <w:t xml:space="preserve"> en speciell näring</w:t>
      </w:r>
      <w:r w:rsidR="004B2748" w:rsidRPr="00502F31">
        <w:t>, turistnäringen,</w:t>
      </w:r>
      <w:r w:rsidR="00915BB2" w:rsidRPr="00502F31">
        <w:t xml:space="preserve"> just när ett antal effektivis</w:t>
      </w:r>
      <w:r w:rsidR="00915BB2" w:rsidRPr="00502F31">
        <w:t>e</w:t>
      </w:r>
      <w:r w:rsidR="00915BB2" w:rsidRPr="00502F31">
        <w:t xml:space="preserve">ringsåtgärder skall </w:t>
      </w:r>
      <w:r w:rsidR="00A05940" w:rsidRPr="00502F31">
        <w:t xml:space="preserve">sättas i gång </w:t>
      </w:r>
      <w:r w:rsidR="004B2748" w:rsidRPr="00502F31">
        <w:t xml:space="preserve">inom denna näring. </w:t>
      </w:r>
      <w:r w:rsidR="00915BB2" w:rsidRPr="00502F31">
        <w:t xml:space="preserve">Som framgår ovan är organisationsstrukturen </w:t>
      </w:r>
      <w:r w:rsidR="00A05940" w:rsidRPr="00502F31">
        <w:t xml:space="preserve">inom turistnäringen </w:t>
      </w:r>
      <w:r w:rsidR="00915BB2" w:rsidRPr="00502F31">
        <w:t>under o</w:t>
      </w:r>
      <w:r w:rsidR="00915BB2" w:rsidRPr="00502F31">
        <w:t>m</w:t>
      </w:r>
      <w:r w:rsidR="00915BB2" w:rsidRPr="00502F31">
        <w:t>lägg</w:t>
      </w:r>
      <w:r w:rsidR="00B55C2E" w:rsidRPr="00502F31">
        <w:t>ning. M</w:t>
      </w:r>
      <w:r w:rsidR="00915BB2" w:rsidRPr="00502F31">
        <w:t>er produktutvecklingsinsatser har möjliggjorts</w:t>
      </w:r>
      <w:r w:rsidR="00B55C2E" w:rsidRPr="00502F31">
        <w:t>,</w:t>
      </w:r>
      <w:r w:rsidR="00915BB2" w:rsidRPr="00502F31">
        <w:t xml:space="preserve"> och</w:t>
      </w:r>
      <w:r w:rsidR="004B2748" w:rsidRPr="00502F31">
        <w:t xml:space="preserve"> marknadsf</w:t>
      </w:r>
      <w:r w:rsidR="004B2748" w:rsidRPr="00502F31">
        <w:t>ö</w:t>
      </w:r>
      <w:r w:rsidR="004B2748" w:rsidRPr="00502F31">
        <w:t>ringen utomlands har lyfts fram.</w:t>
      </w:r>
      <w:r w:rsidR="00A05940" w:rsidRPr="00502F31">
        <w:t xml:space="preserve"> Utredningar av olika slag skall ligga till grund för ytterligare insa</w:t>
      </w:r>
      <w:r w:rsidR="00A05940" w:rsidRPr="00502F31">
        <w:t>t</w:t>
      </w:r>
      <w:r w:rsidR="00A05940" w:rsidRPr="00502F31">
        <w:t>ser.</w:t>
      </w:r>
      <w:r w:rsidR="004B2748" w:rsidRPr="00502F31">
        <w:t xml:space="preserve"> Vidare </w:t>
      </w:r>
      <w:r w:rsidR="00A05940" w:rsidRPr="00502F31">
        <w:t xml:space="preserve">har </w:t>
      </w:r>
      <w:r w:rsidR="004B2748" w:rsidRPr="00502F31">
        <w:t>utökade utbildningsinsatser och mer samverkan inom turismfors</w:t>
      </w:r>
      <w:r w:rsidR="004B2748" w:rsidRPr="00502F31">
        <w:t>k</w:t>
      </w:r>
      <w:r w:rsidR="00A05940" w:rsidRPr="00502F31">
        <w:t xml:space="preserve">ningen aktualiserats. </w:t>
      </w:r>
    </w:p>
    <w:p w:rsidR="00957899" w:rsidRPr="00502F31" w:rsidRDefault="00A05940" w:rsidP="00957899">
      <w:pPr>
        <w:pStyle w:val="Normaltindrag"/>
      </w:pPr>
      <w:r w:rsidRPr="00502F31">
        <w:t>Med hänvisning till det anförda avstyrker utskottet</w:t>
      </w:r>
      <w:r w:rsidR="00915BB2" w:rsidRPr="00502F31">
        <w:t xml:space="preserve"> </w:t>
      </w:r>
      <w:r w:rsidRPr="00502F31">
        <w:t>här behandlad motion i berörd del.</w:t>
      </w:r>
      <w:bookmarkStart w:id="61" w:name="_Toc105390683"/>
    </w:p>
    <w:p w:rsidR="004E4147" w:rsidRPr="00502F31" w:rsidRDefault="004E4147" w:rsidP="00957899">
      <w:pPr>
        <w:pStyle w:val="Rubrik3"/>
        <w:rPr>
          <w:noProof w:val="0"/>
        </w:rPr>
      </w:pPr>
      <w:r w:rsidRPr="00502F31">
        <w:rPr>
          <w:noProof w:val="0"/>
        </w:rPr>
        <w:t>Övriga frågor</w:t>
      </w:r>
      <w:bookmarkEnd w:id="61"/>
    </w:p>
    <w:p w:rsidR="007450E2" w:rsidRPr="00502F31" w:rsidRDefault="007450E2" w:rsidP="007450E2">
      <w:pPr>
        <w:pStyle w:val="Utskottsfrslagikorthet-Rubrik"/>
        <w:rPr>
          <w:noProof w:val="0"/>
        </w:rPr>
      </w:pPr>
      <w:r w:rsidRPr="00502F31">
        <w:rPr>
          <w:noProof w:val="0"/>
        </w:rPr>
        <w:t>Utskottets förslag i korthet</w:t>
      </w:r>
    </w:p>
    <w:p w:rsidR="00CD18CE" w:rsidRPr="00502F31" w:rsidRDefault="00CD18CE" w:rsidP="00CD18CE">
      <w:pPr>
        <w:pStyle w:val="Utskottsfrslagikorthet-Text"/>
      </w:pPr>
      <w:r w:rsidRPr="00502F31">
        <w:t>Utskottet avstyrker ett par motioner med hänvisning till vidtagna åtgärder respektive att det inte finns skäl för riksdagen att ta initi</w:t>
      </w:r>
      <w:r w:rsidRPr="00502F31">
        <w:t>a</w:t>
      </w:r>
      <w:r w:rsidRPr="00502F31">
        <w:t>tiv</w:t>
      </w:r>
      <w:r w:rsidR="001877E1" w:rsidRPr="00502F31">
        <w:t xml:space="preserve"> i frågan</w:t>
      </w:r>
      <w:r w:rsidRPr="00502F31">
        <w:t>.</w:t>
      </w:r>
    </w:p>
    <w:p w:rsidR="004E4147" w:rsidRPr="00502F31" w:rsidRDefault="004E4147" w:rsidP="00CD18CE">
      <w:pPr>
        <w:pStyle w:val="Rubrik3"/>
        <w:rPr>
          <w:noProof w:val="0"/>
        </w:rPr>
      </w:pPr>
      <w:bookmarkStart w:id="62" w:name="_Toc105390684"/>
      <w:r w:rsidRPr="00502F31">
        <w:rPr>
          <w:noProof w:val="0"/>
        </w:rPr>
        <w:t>Motionerna</w:t>
      </w:r>
      <w:bookmarkEnd w:id="62"/>
    </w:p>
    <w:p w:rsidR="004E4147" w:rsidRPr="00502F31" w:rsidRDefault="004E4147" w:rsidP="004E4147">
      <w:r w:rsidRPr="00502F31">
        <w:t>Motionärerna bakom motion 2004/05:N221 (s) menar att regering och rik</w:t>
      </w:r>
      <w:r w:rsidRPr="00502F31">
        <w:t>s</w:t>
      </w:r>
      <w:r w:rsidRPr="00502F31">
        <w:t xml:space="preserve">dag </w:t>
      </w:r>
      <w:r w:rsidR="00B55C2E" w:rsidRPr="00502F31">
        <w:t>bör vara pådrivande i arbetet med</w:t>
      </w:r>
      <w:r w:rsidRPr="00502F31">
        <w:t xml:space="preserve"> att få bort pornografi </w:t>
      </w:r>
      <w:r w:rsidR="00B55C2E" w:rsidRPr="00502F31">
        <w:t>i tv</w:t>
      </w:r>
      <w:r w:rsidR="00271DAF" w:rsidRPr="00502F31">
        <w:t xml:space="preserve">-utbudet </w:t>
      </w:r>
      <w:r w:rsidRPr="00502F31">
        <w:t>på h</w:t>
      </w:r>
      <w:r w:rsidRPr="00502F31">
        <w:t>o</w:t>
      </w:r>
      <w:r w:rsidRPr="00502F31">
        <w:t>tell- och konferensanläggningar. Inte minst måste frågan beaktas ur ett kvinnope</w:t>
      </w:r>
      <w:r w:rsidRPr="00502F31">
        <w:t>r</w:t>
      </w:r>
      <w:r w:rsidRPr="00502F31">
        <w:t>spe</w:t>
      </w:r>
      <w:r w:rsidRPr="00502F31">
        <w:t>k</w:t>
      </w:r>
      <w:r w:rsidRPr="00502F31">
        <w:t>tiv, anser motionärerna. En möjlig väg kan vara att skriva in detta krav i upphandlingsreglerna, bl.a. i den upphandling av resebyråtjänster som riksd</w:t>
      </w:r>
      <w:r w:rsidRPr="00502F31">
        <w:t>a</w:t>
      </w:r>
      <w:r w:rsidRPr="00502F31">
        <w:t>gen gör.</w:t>
      </w:r>
    </w:p>
    <w:p w:rsidR="004E4147" w:rsidRPr="00502F31" w:rsidRDefault="004E4147" w:rsidP="004E4147">
      <w:pPr>
        <w:pStyle w:val="Normaltindrag"/>
      </w:pPr>
      <w:r w:rsidRPr="00502F31">
        <w:t>I mot</w:t>
      </w:r>
      <w:r w:rsidR="00271DAF" w:rsidRPr="00502F31">
        <w:t>ion 2004/05:N244 (fp) pläderas för att Sverige skall</w:t>
      </w:r>
      <w:r w:rsidRPr="00502F31">
        <w:t xml:space="preserve"> ansöka om att a</w:t>
      </w:r>
      <w:r w:rsidRPr="00502F31">
        <w:t>r</w:t>
      </w:r>
      <w:r w:rsidRPr="00502F31">
        <w:t>rangera en världsutställning i Göteborg</w:t>
      </w:r>
      <w:r w:rsidR="00194B72" w:rsidRPr="00502F31">
        <w:t>.</w:t>
      </w:r>
      <w:r w:rsidRPr="00502F31">
        <w:t xml:space="preserve"> Skälet är bl.a. att Sverige – trots stora framgån</w:t>
      </w:r>
      <w:r w:rsidRPr="00502F31">
        <w:t>g</w:t>
      </w:r>
      <w:r w:rsidRPr="00502F31">
        <w:t>ar internationellt – är ett tämligen okänt land i världen. Regeringen bör därför enligt motionären skicka in en ansökan om att anordna en världsu</w:t>
      </w:r>
      <w:r w:rsidRPr="00502F31">
        <w:t>t</w:t>
      </w:r>
      <w:r w:rsidRPr="00502F31">
        <w:t>ställning i Göteborg till den internationella utstäl</w:t>
      </w:r>
      <w:r w:rsidRPr="00502F31">
        <w:t>l</w:t>
      </w:r>
      <w:r w:rsidRPr="00502F31">
        <w:t>ningsbyrån i Paris. Vidare bör en kommitté tillsättas för att stötta kand</w:t>
      </w:r>
      <w:r w:rsidRPr="00502F31">
        <w:t>i</w:t>
      </w:r>
      <w:r w:rsidRPr="00502F31">
        <w:t>daturen av Göteborg.</w:t>
      </w:r>
    </w:p>
    <w:p w:rsidR="006A56BF" w:rsidRPr="00502F31" w:rsidRDefault="006A56BF" w:rsidP="006A56BF"/>
    <w:p w:rsidR="004E4147" w:rsidRPr="00502F31" w:rsidRDefault="004E4147" w:rsidP="004E4147">
      <w:pPr>
        <w:pStyle w:val="Rubrik3"/>
        <w:spacing w:before="110"/>
        <w:rPr>
          <w:noProof w:val="0"/>
        </w:rPr>
      </w:pPr>
      <w:bookmarkStart w:id="63" w:name="_Toc105390685"/>
      <w:r w:rsidRPr="00502F31">
        <w:rPr>
          <w:noProof w:val="0"/>
        </w:rPr>
        <w:t>Vissa kompletterande uppgifter</w:t>
      </w:r>
      <w:bookmarkStart w:id="64" w:name="_Toc102208634"/>
      <w:bookmarkEnd w:id="63"/>
    </w:p>
    <w:p w:rsidR="004E4147" w:rsidRPr="00502F31" w:rsidRDefault="004E4147" w:rsidP="004E4147">
      <w:pPr>
        <w:pStyle w:val="Rubrik4"/>
        <w:spacing w:before="125"/>
        <w:rPr>
          <w:noProof w:val="0"/>
        </w:rPr>
      </w:pPr>
      <w:r w:rsidRPr="00502F31">
        <w:rPr>
          <w:noProof w:val="0"/>
        </w:rPr>
        <w:t>Om pornografi i hotell-</w:t>
      </w:r>
      <w:bookmarkEnd w:id="64"/>
      <w:r w:rsidR="00B55C2E" w:rsidRPr="00502F31">
        <w:rPr>
          <w:noProof w:val="0"/>
        </w:rPr>
        <w:t>tv</w:t>
      </w:r>
    </w:p>
    <w:p w:rsidR="004E4147" w:rsidRPr="00502F31" w:rsidRDefault="004E4147" w:rsidP="004E4147">
      <w:r w:rsidRPr="00502F31">
        <w:t>Frågan om pornografi i hotell-</w:t>
      </w:r>
      <w:r w:rsidR="00B55C2E" w:rsidRPr="00502F31">
        <w:t>t</w:t>
      </w:r>
      <w:r w:rsidRPr="00502F31">
        <w:t>v-anläggningar har vid flera tillfällen behan</w:t>
      </w:r>
      <w:r w:rsidRPr="00502F31">
        <w:t>d</w:t>
      </w:r>
      <w:r w:rsidRPr="00502F31">
        <w:t>lats av utskottet, senast våren 2004 i betänkande 2003/04:NU10. Bland annat lämnades följande komplettera</w:t>
      </w:r>
      <w:r w:rsidRPr="00502F31">
        <w:t>n</w:t>
      </w:r>
      <w:r w:rsidRPr="00502F31">
        <w:t>de uppgifter i betänkandet (s. 46):</w:t>
      </w:r>
    </w:p>
    <w:p w:rsidR="004E4147" w:rsidRPr="00502F31" w:rsidRDefault="004E4147" w:rsidP="004E4147">
      <w:pPr>
        <w:pStyle w:val="Citat"/>
        <w:spacing w:before="125"/>
      </w:pPr>
      <w:r w:rsidRPr="00502F31">
        <w:t>Konstitutionsutskottet (bet. 2002/03:KU17) har betonat vikten av att samhället på olika sätt söker motverka pornografi, men att detta inte i första hand bör ske genom lagstiftning. Utskottet framhöll vidare opin</w:t>
      </w:r>
      <w:r w:rsidRPr="00502F31">
        <w:t>i</w:t>
      </w:r>
      <w:r w:rsidRPr="00502F31">
        <w:t>onsbildningens betydelse för att skapa värdefulla attitydförändringar och att TV, radio och tidningar, politiska partier, föreningar, offentliga pers</w:t>
      </w:r>
      <w:r w:rsidRPr="00502F31">
        <w:t>o</w:t>
      </w:r>
      <w:r w:rsidRPr="00502F31">
        <w:t>ner m.fl. har en viktig roll när det gäller att motverka pornografi i alla dess fo</w:t>
      </w:r>
      <w:r w:rsidRPr="00502F31">
        <w:t>r</w:t>
      </w:r>
      <w:r w:rsidRPr="00502F31">
        <w:t>mer.</w:t>
      </w:r>
    </w:p>
    <w:p w:rsidR="00F927FB" w:rsidRPr="00502F31" w:rsidRDefault="004E4147" w:rsidP="00957899">
      <w:pPr>
        <w:pStyle w:val="CitatIndrag"/>
      </w:pPr>
      <w:r w:rsidRPr="00502F31">
        <w:t>Majoriteten av riksdagsförvaltningens hotellbokningar sker genom a</w:t>
      </w:r>
      <w:r w:rsidRPr="00502F31">
        <w:t>v</w:t>
      </w:r>
      <w:r w:rsidRPr="00502F31">
        <w:t>rop från de statliga hotellavtal som har upphandlats genom Försvarsma</w:t>
      </w:r>
      <w:r w:rsidRPr="00502F31">
        <w:t>k</w:t>
      </w:r>
      <w:r w:rsidRPr="00502F31">
        <w:t>ten Logistik (FMLOG).</w:t>
      </w:r>
    </w:p>
    <w:p w:rsidR="004E4147" w:rsidRPr="00502F31" w:rsidRDefault="004E4147" w:rsidP="00957899">
      <w:pPr>
        <w:pStyle w:val="CitatIndrag"/>
      </w:pPr>
      <w:r w:rsidRPr="00502F31">
        <w:t>Frågan om hur riksdagsförvaltningen skall hantera kravet på ett por</w:t>
      </w:r>
      <w:r w:rsidRPr="00502F31">
        <w:t>r</w:t>
      </w:r>
      <w:r w:rsidRPr="00502F31">
        <w:t>fritt hotell-TV-utbud har diskuterats i riksdag</w:t>
      </w:r>
      <w:r w:rsidRPr="00502F31">
        <w:t>s</w:t>
      </w:r>
      <w:r w:rsidRPr="00502F31">
        <w:t>direktörens rådgivande grupp med riksdagsledamöter – Rådet för ledamotsnära frågor. Rådet var enigt om att utreda förutsättningarna för att införa ett krav på att de hotell som riksdag</w:t>
      </w:r>
      <w:r w:rsidRPr="00502F31">
        <w:t>s</w:t>
      </w:r>
      <w:r w:rsidRPr="00502F31">
        <w:t>förvaltningen anlitar skall erbjuda ett TV-utbud som är fritt från pornografi.</w:t>
      </w:r>
    </w:p>
    <w:p w:rsidR="004E4147" w:rsidRPr="00502F31" w:rsidRDefault="004E4147" w:rsidP="00957899">
      <w:pPr>
        <w:pStyle w:val="CitatIndrag"/>
      </w:pPr>
      <w:r w:rsidRPr="00502F31">
        <w:t>Mot denna bakgrund har riksdagsförvaltningen i november 2003 o</w:t>
      </w:r>
      <w:r w:rsidRPr="00502F31">
        <w:t>m</w:t>
      </w:r>
      <w:r w:rsidRPr="00502F31">
        <w:t>bett FMLOG att inför en ny upphandling av statligt hotellboende klara ut förutsättningarna för ett sådant krav. De frågor man vill ha besvarade är hur ett krav på porrfritt hotell-TV-utbud kan ställas dels</w:t>
      </w:r>
      <w:r w:rsidRPr="00502F31">
        <w:rPr>
          <w:i/>
        </w:rPr>
        <w:t xml:space="preserve"> </w:t>
      </w:r>
      <w:r w:rsidRPr="00502F31">
        <w:t>i förhå</w:t>
      </w:r>
      <w:r w:rsidRPr="00502F31">
        <w:t>l</w:t>
      </w:r>
      <w:r w:rsidRPr="00502F31">
        <w:t>lande till det regelverk som styr upphandlingsförfarandets olika kriterier, dels i förhå</w:t>
      </w:r>
      <w:r w:rsidRPr="00502F31">
        <w:t>l</w:t>
      </w:r>
      <w:r w:rsidRPr="00502F31">
        <w:t>lande till de regler som finns i yttrandefrihetsgrundlagen. I ett e-postsvar till riksdagsförvaltningen daterat den 2 februari 2004 meddelar FMLOG att man i kommande förfrågningsunderlag kommer att ha med en fråga om pornografifritt TV-utbud. I utkastet till förfrågning</w:t>
      </w:r>
      <w:r w:rsidRPr="00502F31">
        <w:t>s</w:t>
      </w:r>
      <w:r w:rsidRPr="00502F31">
        <w:t xml:space="preserve">underlag är frågan viktad till 10 %. </w:t>
      </w:r>
      <w:r w:rsidRPr="00502F31">
        <w:rPr>
          <w:snapToGrid w:val="0"/>
        </w:rPr>
        <w:t>Detta innebär i korthet att de anbudsgivare som uppfyller förfrågningsunderlagets ovillkorliga krav (upphandlingsförf</w:t>
      </w:r>
      <w:r w:rsidRPr="00502F31">
        <w:rPr>
          <w:snapToGrid w:val="0"/>
        </w:rPr>
        <w:t>a</w:t>
      </w:r>
      <w:r w:rsidRPr="00502F31">
        <w:rPr>
          <w:snapToGrid w:val="0"/>
        </w:rPr>
        <w:t>randets första steg) kan tillgodoräkna sig ett mervärde på 10 % i den b</w:t>
      </w:r>
      <w:r w:rsidRPr="00502F31">
        <w:rPr>
          <w:snapToGrid w:val="0"/>
        </w:rPr>
        <w:t>e</w:t>
      </w:r>
      <w:r w:rsidRPr="00502F31">
        <w:rPr>
          <w:snapToGrid w:val="0"/>
        </w:rPr>
        <w:t>räkning som ligger till grund för det slutgiltiga urvalet av företag. Enligt uppgift skulle ett ovillkorligt krav på porrfritt TV-utbud i steg 1 kunna innebära att den upphandlande enheten inte får in några anbud som up</w:t>
      </w:r>
      <w:r w:rsidRPr="00502F31">
        <w:rPr>
          <w:snapToGrid w:val="0"/>
        </w:rPr>
        <w:t>p</w:t>
      </w:r>
      <w:r w:rsidRPr="00502F31">
        <w:rPr>
          <w:snapToGrid w:val="0"/>
        </w:rPr>
        <w:t>fyller ställda minimikrav. Denna risk är störst på mindre orter. På andra orter skulle ett sådant krav kunna vara konkurrensbegränsande om exe</w:t>
      </w:r>
      <w:r w:rsidRPr="00502F31">
        <w:rPr>
          <w:snapToGrid w:val="0"/>
        </w:rPr>
        <w:t>m</w:t>
      </w:r>
      <w:r w:rsidRPr="00502F31">
        <w:rPr>
          <w:snapToGrid w:val="0"/>
        </w:rPr>
        <w:t>pelvis endast ett företag uppfyller det.</w:t>
      </w:r>
    </w:p>
    <w:p w:rsidR="004E4147" w:rsidRPr="00502F31" w:rsidRDefault="004E4147" w:rsidP="00957899">
      <w:pPr>
        <w:pStyle w:val="CitatIndrag"/>
      </w:pPr>
      <w:r w:rsidRPr="00502F31">
        <w:t>Av Regeringskansliets etiska riktlinjer (avsnittet om tjänsteresor) fra</w:t>
      </w:r>
      <w:r w:rsidRPr="00502F31">
        <w:t>m</w:t>
      </w:r>
      <w:r w:rsidRPr="00502F31">
        <w:t>går att alla beställningar av biljetter, hotell samt övriga arrangemang skall ske genom den resebyrå som Regeringskansliet har avtal med. R</w:t>
      </w:r>
      <w:r w:rsidRPr="00502F31">
        <w:t>e</w:t>
      </w:r>
      <w:r w:rsidRPr="00502F31">
        <w:t>geringskansliet skall vid bokningar ha som utgångspunkt att boka hotell och kursgårdar som inte erbjuder pornografiska filmer eller kanaler. I a</w:t>
      </w:r>
      <w:r w:rsidRPr="00502F31">
        <w:t>v</w:t>
      </w:r>
      <w:r w:rsidRPr="00502F31">
        <w:t>talet med resebyrån framgår i sin tur att denna är skyldig att följa Rege</w:t>
      </w:r>
      <w:r w:rsidRPr="00502F31">
        <w:t>r</w:t>
      </w:r>
      <w:r w:rsidRPr="00502F31">
        <w:t>ing</w:t>
      </w:r>
      <w:r w:rsidRPr="00502F31">
        <w:t>s</w:t>
      </w:r>
      <w:r w:rsidRPr="00502F31">
        <w:t>kansliets interna regelverk, däribland de etiska riktlinjerna.</w:t>
      </w:r>
    </w:p>
    <w:p w:rsidR="004E4147" w:rsidRPr="00502F31" w:rsidRDefault="004E4147" w:rsidP="00957899">
      <w:pPr>
        <w:pStyle w:val="CitatIndrag"/>
      </w:pPr>
      <w:r w:rsidRPr="00502F31">
        <w:t>I sammanhanget kan även nämnas att Sveriges Hotell- och Resta</w:t>
      </w:r>
      <w:r w:rsidRPr="00502F31">
        <w:t>u</w:t>
      </w:r>
      <w:r w:rsidRPr="00502F31">
        <w:t>rangföretagare under år 2003 introducerade en klassificering av sina medlem</w:t>
      </w:r>
      <w:r w:rsidRPr="00502F31">
        <w:t>s</w:t>
      </w:r>
      <w:r w:rsidRPr="00502F31">
        <w:t>hotell. Ett bedömningskriterium är om det finns tillgång till TV på rummen. Det görs emellertid ingen särskild värdering av vad som i</w:t>
      </w:r>
      <w:r w:rsidRPr="00502F31">
        <w:t>n</w:t>
      </w:r>
      <w:r w:rsidRPr="00502F31">
        <w:t>går i det film- eller videokanalu</w:t>
      </w:r>
      <w:r w:rsidRPr="00502F31">
        <w:t>t</w:t>
      </w:r>
      <w:r w:rsidRPr="00502F31">
        <w:t>bud som tillhandahålls.</w:t>
      </w:r>
    </w:p>
    <w:p w:rsidR="004E4147" w:rsidRPr="00502F31" w:rsidRDefault="00957899" w:rsidP="004E4147">
      <w:r w:rsidRPr="00502F31">
        <w:t>Näringsu</w:t>
      </w:r>
      <w:r w:rsidR="004E4147" w:rsidRPr="00502F31">
        <w:t>tskottets ställningstagande (bet. 2003/04:NU10 s. 47) innebar att u</w:t>
      </w:r>
      <w:r w:rsidR="004E4147" w:rsidRPr="00502F31">
        <w:t>t</w:t>
      </w:r>
      <w:r w:rsidR="004E4147" w:rsidRPr="00502F31">
        <w:t>skottet såg mycket positivt på att såväl riksdagen som Regeringskansliet hade vidtagit åtgärder för att de båda myndigheterna genom sina interna r</w:t>
      </w:r>
      <w:r w:rsidR="004E4147" w:rsidRPr="00502F31">
        <w:t>e</w:t>
      </w:r>
      <w:r w:rsidR="004E4147" w:rsidRPr="00502F31">
        <w:t>gelverk skall begränsa möjligheterna till upphandling av hotell som tillhand</w:t>
      </w:r>
      <w:r w:rsidR="004E4147" w:rsidRPr="00502F31">
        <w:t>a</w:t>
      </w:r>
      <w:r w:rsidR="004E4147" w:rsidRPr="00502F31">
        <w:t>håller porn</w:t>
      </w:r>
      <w:r w:rsidR="004E4147" w:rsidRPr="00502F31">
        <w:t>o</w:t>
      </w:r>
      <w:r w:rsidR="004E4147" w:rsidRPr="00502F31">
        <w:t>grafi</w:t>
      </w:r>
      <w:r w:rsidR="00B55C2E" w:rsidRPr="00502F31">
        <w:t xml:space="preserve"> i sitt tv</w:t>
      </w:r>
      <w:r w:rsidR="004E4147" w:rsidRPr="00502F31">
        <w:t>-utbud. Detta skulle sända tydliga signaler till det övriga samhä</w:t>
      </w:r>
      <w:r w:rsidR="004E4147" w:rsidRPr="00502F31">
        <w:t>l</w:t>
      </w:r>
      <w:r w:rsidR="004E4147" w:rsidRPr="00502F31">
        <w:t xml:space="preserve">let om att medborgarnas valda företrädare inte anser det vara rätt att stödja porrindustrin, </w:t>
      </w:r>
      <w:r w:rsidR="00004AFA" w:rsidRPr="00502F31">
        <w:t xml:space="preserve">menade </w:t>
      </w:r>
      <w:r w:rsidR="004E4147" w:rsidRPr="00502F31">
        <w:t>utskottet. På sikt torde detta komma att ha bet</w:t>
      </w:r>
      <w:r w:rsidR="004E4147" w:rsidRPr="00502F31">
        <w:t>y</w:t>
      </w:r>
      <w:r w:rsidR="004E4147" w:rsidRPr="00502F31">
        <w:t xml:space="preserve">delse för de attitydförändringar i samhället som utskottet uppfattade som </w:t>
      </w:r>
      <w:r w:rsidR="00BE266E" w:rsidRPr="00502F31">
        <w:t xml:space="preserve">ett </w:t>
      </w:r>
      <w:r w:rsidR="004E4147" w:rsidRPr="00502F31">
        <w:t>nödvändi</w:t>
      </w:r>
      <w:r w:rsidR="00DD6EAC" w:rsidRPr="00502F31">
        <w:t>gt</w:t>
      </w:r>
      <w:r w:rsidR="00BE266E" w:rsidRPr="00502F31">
        <w:t xml:space="preserve"> led </w:t>
      </w:r>
      <w:r w:rsidR="00DD6EAC" w:rsidRPr="00502F31">
        <w:t xml:space="preserve">i </w:t>
      </w:r>
      <w:r w:rsidR="004E4147" w:rsidRPr="00502F31">
        <w:t>att motverka en ökad spridning av pornografi. Sa</w:t>
      </w:r>
      <w:r w:rsidR="004E4147" w:rsidRPr="00502F31">
        <w:t>m</w:t>
      </w:r>
      <w:r w:rsidR="004E4147" w:rsidRPr="00502F31">
        <w:t>tidigt ville utskottet e</w:t>
      </w:r>
      <w:r w:rsidR="00BE266E" w:rsidRPr="00502F31">
        <w:t>rinra om att frågan om hotell-tv</w:t>
      </w:r>
      <w:r w:rsidR="004E4147" w:rsidRPr="00502F31">
        <w:t>-pornografi i första hand var en angelägenhet för berörda företag o</w:t>
      </w:r>
      <w:r w:rsidRPr="00502F31">
        <w:t>ch deras branschorganisati</w:t>
      </w:r>
      <w:r w:rsidRPr="00502F31">
        <w:t>o</w:t>
      </w:r>
      <w:r w:rsidRPr="00502F31">
        <w:t xml:space="preserve">ner. </w:t>
      </w:r>
      <w:r w:rsidR="004E4147" w:rsidRPr="00502F31">
        <w:t>Inställningen i en reservation (v) innebar att det var nödvändigt att rege</w:t>
      </w:r>
      <w:r w:rsidR="004E4147" w:rsidRPr="00502F31">
        <w:t>r</w:t>
      </w:r>
      <w:r w:rsidR="004E4147" w:rsidRPr="00502F31">
        <w:t>ingen inleder samtal med hotellbranschen med må</w:t>
      </w:r>
      <w:r w:rsidR="004E4147" w:rsidRPr="00502F31">
        <w:t>l</w:t>
      </w:r>
      <w:r w:rsidR="004E4147" w:rsidRPr="00502F31">
        <w:t>sättningen att alla hotell i Sverige skall vara porrfria år 2008.</w:t>
      </w:r>
    </w:p>
    <w:p w:rsidR="004E4147" w:rsidRPr="00502F31" w:rsidRDefault="004E4147" w:rsidP="007E5644">
      <w:pPr>
        <w:pStyle w:val="Normaltindrag"/>
      </w:pPr>
      <w:r w:rsidRPr="00502F31">
        <w:t>Konstitutionsutskottet behandlade en likartad fråga i betänkande 2003/04:</w:t>
      </w:r>
      <w:r w:rsidR="00957899" w:rsidRPr="00502F31">
        <w:t xml:space="preserve"> </w:t>
      </w:r>
      <w:r w:rsidRPr="00502F31">
        <w:t>KU11. Med motiveringen att regeringen aviserat att den under mandatperi</w:t>
      </w:r>
      <w:r w:rsidRPr="00502F31">
        <w:t>o</w:t>
      </w:r>
      <w:r w:rsidRPr="00502F31">
        <w:t>den kommer att initiera arbete bl.a. när det gäller etiska riktlinjer vid tjänst</w:t>
      </w:r>
      <w:r w:rsidRPr="00502F31">
        <w:t>e</w:t>
      </w:r>
      <w:r w:rsidRPr="00502F31">
        <w:t>resor för anställda i Regeringskansliet avstyrktes ett yrkande om att regerin</w:t>
      </w:r>
      <w:r w:rsidRPr="00502F31">
        <w:t>g</w:t>
      </w:r>
      <w:r w:rsidRPr="00502F31">
        <w:t>en och statliga my</w:t>
      </w:r>
      <w:r w:rsidRPr="00502F31">
        <w:t>n</w:t>
      </w:r>
      <w:r w:rsidRPr="00502F31">
        <w:t xml:space="preserve">digheter enbart skall anlita porrfria hotell. </w:t>
      </w:r>
    </w:p>
    <w:p w:rsidR="00BD54F1" w:rsidRPr="00502F31" w:rsidRDefault="004E4147" w:rsidP="007E5644">
      <w:pPr>
        <w:pStyle w:val="Normaltindrag"/>
      </w:pPr>
      <w:r w:rsidRPr="00502F31">
        <w:t>När det gäller riksdagsförvaltningens upphandling av resor och hotell a</w:t>
      </w:r>
      <w:r w:rsidRPr="00502F31">
        <w:t>n</w:t>
      </w:r>
      <w:r w:rsidRPr="00502F31">
        <w:t>vänds försvarets upphandlingsfunktion, det ovan nämnda systemet FMLOG. Förutsättningarna för att upphandlingen skall kunna ställa ”por</w:t>
      </w:r>
      <w:r w:rsidRPr="00502F31">
        <w:t>r</w:t>
      </w:r>
      <w:r w:rsidRPr="00502F31">
        <w:t>frihet” som krav har undersökts. Enligt upphandlingsexperter på Fö</w:t>
      </w:r>
      <w:r w:rsidRPr="00502F31">
        <w:t>r</w:t>
      </w:r>
      <w:r w:rsidRPr="00502F31">
        <w:t>svarets materielverk, vilka kontaktats av riksdagens administrativa kontor, är de</w:t>
      </w:r>
      <w:r w:rsidRPr="00502F31">
        <w:t>n</w:t>
      </w:r>
      <w:r w:rsidRPr="00502F31">
        <w:t>na typ av krav mycket svåra att få juridiskt bindande. I upphandlingen har därför ställts krav på att det skall redovisas huruvida</w:t>
      </w:r>
      <w:r w:rsidR="00BE266E" w:rsidRPr="00502F31">
        <w:t xml:space="preserve"> hotellet har porrfilm i sitt tv</w:t>
      </w:r>
      <w:r w:rsidRPr="00502F31">
        <w:t>-utbud eller inte. För den senaste h</w:t>
      </w:r>
      <w:r w:rsidRPr="00502F31">
        <w:t>o</w:t>
      </w:r>
      <w:r w:rsidRPr="00502F31">
        <w:t>tellupphandlingen – som ännu inte är avslutad – kommer enligt uppgift från riksdagens adm</w:t>
      </w:r>
      <w:r w:rsidRPr="00502F31">
        <w:t>i</w:t>
      </w:r>
      <w:r w:rsidRPr="00502F31">
        <w:t>nistrativa kontor avtalen troligen att gälla från den 1 juli 2005. Upphandlingen har inte begränsats till por</w:t>
      </w:r>
      <w:r w:rsidRPr="00502F31">
        <w:t>r</w:t>
      </w:r>
      <w:r w:rsidRPr="00502F31">
        <w:t>filmsfria hotell. Dock har porrfrihet varit ett kriterium i utvärderingen. Av den information som kan erhållas om varje hotell framgår om det är ett porrfilm</w:t>
      </w:r>
      <w:r w:rsidRPr="00502F31">
        <w:t>s</w:t>
      </w:r>
      <w:r w:rsidRPr="00502F31">
        <w:t>fritt h</w:t>
      </w:r>
      <w:r w:rsidRPr="00502F31">
        <w:t>o</w:t>
      </w:r>
      <w:r w:rsidRPr="00502F31">
        <w:t xml:space="preserve">tell. </w:t>
      </w:r>
    </w:p>
    <w:p w:rsidR="004E4147" w:rsidRPr="00502F31" w:rsidRDefault="004E4147" w:rsidP="007E5644">
      <w:pPr>
        <w:pStyle w:val="Normaltindrag"/>
      </w:pPr>
      <w:r w:rsidRPr="00502F31">
        <w:t xml:space="preserve">Enligt uppgift från </w:t>
      </w:r>
      <w:r w:rsidR="00BD54F1" w:rsidRPr="00502F31">
        <w:t>R</w:t>
      </w:r>
      <w:r w:rsidRPr="00502F31">
        <w:t>egeringskansliet är läget ungefär detsamma som fra</w:t>
      </w:r>
      <w:r w:rsidRPr="00502F31">
        <w:t>m</w:t>
      </w:r>
      <w:r w:rsidRPr="00502F31">
        <w:t>går av informationen ovan i b</w:t>
      </w:r>
      <w:r w:rsidRPr="00502F31">
        <w:t>e</w:t>
      </w:r>
      <w:r w:rsidRPr="00502F31">
        <w:t>tänkande 2003/04:NU10.</w:t>
      </w:r>
    </w:p>
    <w:p w:rsidR="007E5644" w:rsidRPr="00502F31" w:rsidRDefault="007E5644" w:rsidP="00BE266E">
      <w:pPr>
        <w:pStyle w:val="Rubrik4"/>
        <w:rPr>
          <w:noProof w:val="0"/>
        </w:rPr>
      </w:pPr>
      <w:bookmarkStart w:id="65" w:name="_Toc102208635"/>
      <w:r w:rsidRPr="00502F31">
        <w:rPr>
          <w:noProof w:val="0"/>
        </w:rPr>
        <w:t>Evenemangsturism</w:t>
      </w:r>
      <w:bookmarkEnd w:id="65"/>
    </w:p>
    <w:p w:rsidR="007E5644" w:rsidRPr="00502F31" w:rsidRDefault="00243F0A" w:rsidP="007E5644">
      <w:r w:rsidRPr="00502F31">
        <w:rPr>
          <w:iCs/>
        </w:rPr>
        <w:t>Evenemang</w:t>
      </w:r>
      <w:r w:rsidRPr="00502F31">
        <w:t xml:space="preserve"> med fokus på stora och internationella evenemang är e</w:t>
      </w:r>
      <w:r w:rsidR="007E5644" w:rsidRPr="00502F31">
        <w:t xml:space="preserve">tt av tre prioriterade affärsområden i Framtidsprogrammet </w:t>
      </w:r>
      <w:r w:rsidRPr="00502F31">
        <w:t xml:space="preserve">vilka </w:t>
      </w:r>
      <w:r w:rsidR="00095976" w:rsidRPr="00502F31">
        <w:t xml:space="preserve">anses </w:t>
      </w:r>
      <w:r w:rsidRPr="00502F31">
        <w:t xml:space="preserve">ha </w:t>
      </w:r>
      <w:r w:rsidR="007E5644" w:rsidRPr="00502F31">
        <w:t>hög ver</w:t>
      </w:r>
      <w:r w:rsidR="007E5644" w:rsidRPr="00502F31">
        <w:t>k</w:t>
      </w:r>
      <w:r w:rsidR="007E5644" w:rsidRPr="00502F31">
        <w:t>nings</w:t>
      </w:r>
      <w:r w:rsidR="00DD6EAC" w:rsidRPr="00502F31">
        <w:t>grad i fråga om</w:t>
      </w:r>
      <w:r w:rsidRPr="00502F31">
        <w:t xml:space="preserve"> tillväxt i turistföretagen.</w:t>
      </w:r>
      <w:r w:rsidR="007E5644" w:rsidRPr="00502F31">
        <w:t xml:space="preserve"> </w:t>
      </w:r>
      <w:r w:rsidR="00BE266E" w:rsidRPr="00502F31">
        <w:t>Åtgärderna bör enligt Fra</w:t>
      </w:r>
      <w:r w:rsidR="00BE266E" w:rsidRPr="00502F31">
        <w:t>m</w:t>
      </w:r>
      <w:r w:rsidR="00BE266E" w:rsidRPr="00502F31">
        <w:t xml:space="preserve">tidsprogrammet bl.a. inriktas på </w:t>
      </w:r>
      <w:r w:rsidR="007E5644" w:rsidRPr="00502F31">
        <w:t>att skapa nati</w:t>
      </w:r>
      <w:r w:rsidR="007E5644" w:rsidRPr="00502F31">
        <w:t>o</w:t>
      </w:r>
      <w:r w:rsidR="007E5644" w:rsidRPr="00502F31">
        <w:t>nella forum där branschens olika aktörer och föreningar kan mötas och bygga nätverk. Vidare föreslogs att en modell för nationellt engagemang skulle utvecklas i frågor om ekon</w:t>
      </w:r>
      <w:r w:rsidR="007E5644" w:rsidRPr="00502F31">
        <w:t>o</w:t>
      </w:r>
      <w:r w:rsidR="007E5644" w:rsidRPr="00502F31">
        <w:t>miska garantier, säkerhet, skattefrågor och anläggningsutveckling vid geno</w:t>
      </w:r>
      <w:r w:rsidR="007E5644" w:rsidRPr="00502F31">
        <w:t>m</w:t>
      </w:r>
      <w:r w:rsidR="007E5644" w:rsidRPr="00502F31">
        <w:t>förande av större even</w:t>
      </w:r>
      <w:r w:rsidR="007E5644" w:rsidRPr="00502F31">
        <w:t>e</w:t>
      </w:r>
      <w:r w:rsidR="007E5644" w:rsidRPr="00502F31">
        <w:t>mang.</w:t>
      </w:r>
    </w:p>
    <w:p w:rsidR="007E5644" w:rsidRPr="00502F31" w:rsidRDefault="007E5644" w:rsidP="007E5644">
      <w:pPr>
        <w:pStyle w:val="Normaltindrag"/>
      </w:pPr>
      <w:r w:rsidRPr="00502F31">
        <w:t>Det kan erinras om att Göteborg tilldelades Stora Turismpriset 2005 vid TUR-mässan i Göt</w:t>
      </w:r>
      <w:r w:rsidRPr="00502F31">
        <w:t>e</w:t>
      </w:r>
      <w:r w:rsidRPr="00502F31">
        <w:t>borg i mars 2005 av Stiftelsen för kunskapsfrämjande inom turism. Juryns mot</w:t>
      </w:r>
      <w:r w:rsidRPr="00502F31">
        <w:t>i</w:t>
      </w:r>
      <w:r w:rsidRPr="00502F31">
        <w:t xml:space="preserve">vering var bl.a. att Göteborg med vision, fantasi och genom en långsiktig strategi utvecklat staden som mötesplats och </w:t>
      </w:r>
      <w:r w:rsidR="00757BB7" w:rsidRPr="00502F31">
        <w:t>upplevels</w:t>
      </w:r>
      <w:r w:rsidR="00757BB7" w:rsidRPr="00502F31">
        <w:t>e</w:t>
      </w:r>
      <w:r w:rsidRPr="00502F31">
        <w:t>arena.</w:t>
      </w:r>
    </w:p>
    <w:p w:rsidR="007E5644" w:rsidRPr="00502F31" w:rsidRDefault="007E5644" w:rsidP="007E5644">
      <w:pPr>
        <w:pStyle w:val="Normaltindrag"/>
      </w:pPr>
      <w:r w:rsidRPr="00502F31">
        <w:t>Enligt Turistdelegationens statistik över antalet internationella kongresser i olika länder kom Sverige år 2003 på nionde plats (med 116 internationella kongresser) tätt följt av Finland på tio</w:t>
      </w:r>
      <w:r w:rsidRPr="00502F31">
        <w:t>n</w:t>
      </w:r>
      <w:r w:rsidRPr="00502F31">
        <w:t>de plats. Förenta staterna låg främst med 232 internationella kongresser, följt av Spanien, Storbritannien, Tys</w:t>
      </w:r>
      <w:r w:rsidRPr="00502F31">
        <w:t>k</w:t>
      </w:r>
      <w:r w:rsidRPr="00502F31">
        <w:t>la</w:t>
      </w:r>
      <w:r w:rsidR="00757BB7" w:rsidRPr="00502F31">
        <w:t>nd, Italien, Frankrike, Schweiz</w:t>
      </w:r>
      <w:r w:rsidRPr="00502F31">
        <w:t xml:space="preserve"> och Australien. Danmark och Norge kom på plats 17 respektive 19 på världslistan.</w:t>
      </w:r>
    </w:p>
    <w:p w:rsidR="007E5644" w:rsidRPr="00502F31" w:rsidRDefault="007E5644" w:rsidP="007E5644">
      <w:pPr>
        <w:pStyle w:val="Normaltindrag"/>
      </w:pPr>
      <w:r w:rsidRPr="00502F31">
        <w:t>Även antalet internationella kongresser per stad redovisas av Turistdeleg</w:t>
      </w:r>
      <w:r w:rsidRPr="00502F31">
        <w:t>a</w:t>
      </w:r>
      <w:r w:rsidRPr="00502F31">
        <w:t>tionen. Stockholm låg år 2003 på fjärde plats bland världens största kon</w:t>
      </w:r>
      <w:r w:rsidR="00BE266E" w:rsidRPr="00502F31">
        <w:t>-</w:t>
      </w:r>
      <w:r w:rsidRPr="00502F31">
        <w:t>gresstäder med 70 internationella kongresser. Wien låg främst med 89 inte</w:t>
      </w:r>
      <w:r w:rsidRPr="00502F31">
        <w:t>r</w:t>
      </w:r>
      <w:r w:rsidRPr="00502F31">
        <w:t>nationella kongresser; därefter kom Barcelona och Si</w:t>
      </w:r>
      <w:r w:rsidRPr="00502F31">
        <w:t>n</w:t>
      </w:r>
      <w:r w:rsidRPr="00502F31">
        <w:t>gapore. Göteborg låg på plats 31 i denna statistik med 21 internationella kongre</w:t>
      </w:r>
      <w:r w:rsidRPr="00502F31">
        <w:t>s</w:t>
      </w:r>
      <w:r w:rsidRPr="00502F31">
        <w:t>ser.</w:t>
      </w:r>
    </w:p>
    <w:p w:rsidR="007E5644" w:rsidRPr="00502F31" w:rsidRDefault="007E5644" w:rsidP="007E5644">
      <w:pPr>
        <w:pStyle w:val="Normaltindrag"/>
      </w:pPr>
    </w:p>
    <w:p w:rsidR="005D54D0" w:rsidRPr="00502F31" w:rsidRDefault="007E5644" w:rsidP="007E5644">
      <w:pPr>
        <w:pStyle w:val="Rubrik3"/>
        <w:spacing w:before="110"/>
        <w:rPr>
          <w:noProof w:val="0"/>
        </w:rPr>
      </w:pPr>
      <w:bookmarkStart w:id="66" w:name="_Toc105390686"/>
      <w:r w:rsidRPr="00502F31">
        <w:rPr>
          <w:noProof w:val="0"/>
        </w:rPr>
        <w:t>Utskottets ställningstagande</w:t>
      </w:r>
      <w:bookmarkEnd w:id="66"/>
    </w:p>
    <w:p w:rsidR="00350B1D" w:rsidRPr="00502F31" w:rsidRDefault="00350B1D" w:rsidP="00350B1D">
      <w:r w:rsidRPr="00502F31">
        <w:t>Liksom tidigare ser utskottet positivt på att såväl riksdagen som Regering</w:t>
      </w:r>
      <w:r w:rsidRPr="00502F31">
        <w:t>s</w:t>
      </w:r>
      <w:r w:rsidRPr="00502F31">
        <w:t xml:space="preserve">kansliet har vidtagit åtgärder för att </w:t>
      </w:r>
      <w:r w:rsidR="00194B72" w:rsidRPr="00502F31">
        <w:t xml:space="preserve">begränsa </w:t>
      </w:r>
      <w:r w:rsidRPr="00502F31">
        <w:t>möjligheterna till upphandling av hotell som tillhandahåller pornograf</w:t>
      </w:r>
      <w:r w:rsidR="00BE266E" w:rsidRPr="00502F31">
        <w:t>i i sitt tv</w:t>
      </w:r>
      <w:r w:rsidRPr="00502F31">
        <w:t>-utbud</w:t>
      </w:r>
      <w:r w:rsidR="00194B72" w:rsidRPr="00502F31">
        <w:t>.</w:t>
      </w:r>
      <w:r w:rsidRPr="00502F31">
        <w:t xml:space="preserve"> Detta sänder tydliga signaler till det övriga samhället om att medborgarnas valda företräd</w:t>
      </w:r>
      <w:r w:rsidRPr="00502F31">
        <w:t>a</w:t>
      </w:r>
      <w:r w:rsidRPr="00502F31">
        <w:t>re inte anser det vara rätt att stödja porrindustrin. På sikt torde detta komma att ha betydelse för de attitydförändringar i samhället som utskottet anser vara nö</w:t>
      </w:r>
      <w:r w:rsidRPr="00502F31">
        <w:t>d</w:t>
      </w:r>
      <w:r w:rsidRPr="00502F31">
        <w:t>vändiga som ett led i att motverka en ökad spridning av pornografi. Sa</w:t>
      </w:r>
      <w:r w:rsidRPr="00502F31">
        <w:t>m</w:t>
      </w:r>
      <w:r w:rsidRPr="00502F31">
        <w:t>tidigt vill utskottet e</w:t>
      </w:r>
      <w:r w:rsidR="00BE266E" w:rsidRPr="00502F31">
        <w:t>rinra om att frågan om hotell-tv</w:t>
      </w:r>
      <w:r w:rsidRPr="00502F31">
        <w:t>-pornografi i första hand är en angelägenhet för berörda företag och deras branschorganisationer.</w:t>
      </w:r>
      <w:r w:rsidR="00464372" w:rsidRPr="00502F31">
        <w:t xml:space="preserve"> Utskottet är till freds med att riksdagens ledamöter och regeringen kan välja bort hotell med pornografi på TV.</w:t>
      </w:r>
      <w:r w:rsidR="00375625" w:rsidRPr="00502F31">
        <w:t xml:space="preserve"> Därmed avstyrks m</w:t>
      </w:r>
      <w:r w:rsidR="00375625" w:rsidRPr="00502F31">
        <w:t>o</w:t>
      </w:r>
      <w:r w:rsidR="00375625" w:rsidRPr="00502F31">
        <w:t>tion 2004/05:N221 (s).</w:t>
      </w:r>
    </w:p>
    <w:p w:rsidR="00194B72" w:rsidRPr="00502F31" w:rsidRDefault="00194B72" w:rsidP="00350B1D">
      <w:pPr>
        <w:pStyle w:val="Normaltindrag"/>
      </w:pPr>
      <w:r w:rsidRPr="00502F31">
        <w:t>Slutligen avstyrker utskottet förslagen i motion 2004/05:N244 (fp)</w:t>
      </w:r>
      <w:r w:rsidR="008C2303" w:rsidRPr="00502F31">
        <w:t xml:space="preserve"> om att Sverige bör ansöka om att få arrangera en världsutställning i Göt</w:t>
      </w:r>
      <w:r w:rsidR="008C2303" w:rsidRPr="00502F31">
        <w:t>e</w:t>
      </w:r>
      <w:r w:rsidR="008C2303" w:rsidRPr="00502F31">
        <w:t>borg. Enligt utskottet finns det inte skäl för riksdagen att ta något sådant initiativ.</w:t>
      </w:r>
    </w:p>
    <w:p w:rsidR="00076E26" w:rsidRPr="00502F31" w:rsidRDefault="00076E26" w:rsidP="00076E26">
      <w:pPr>
        <w:pStyle w:val="Rubrik2"/>
        <w:sectPr w:rsidR="00076E26" w:rsidRPr="00502F31" w:rsidSect="0055215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715F29" w:rsidRPr="00502F31" w:rsidRDefault="00715F29" w:rsidP="00715F29">
      <w:pPr>
        <w:pStyle w:val="Rubrik1"/>
        <w:rPr>
          <w:noProof w:val="0"/>
        </w:rPr>
      </w:pPr>
      <w:bookmarkStart w:id="67" w:name="_Toc105390687"/>
      <w:r w:rsidRPr="00502F31">
        <w:rPr>
          <w:noProof w:val="0"/>
        </w:rPr>
        <w:t>Reservationer</w:t>
      </w:r>
      <w:bookmarkEnd w:id="67"/>
    </w:p>
    <w:p w:rsidR="00715F29" w:rsidRPr="00502F31" w:rsidRDefault="00715F29" w:rsidP="00715F29">
      <w:r w:rsidRPr="00502F31">
        <w:t>Utskottets förslag till riksdagsbeslut och ställningstaganden har föranlett följande reservationer. I rubriken anges inom parentes vilken punkt i utsko</w:t>
      </w:r>
      <w:r w:rsidRPr="00502F31">
        <w:t>t</w:t>
      </w:r>
      <w:r w:rsidRPr="00502F31">
        <w:t>tets förslag till riksdagsbeslut som behandlas i avsnittet.</w:t>
      </w:r>
    </w:p>
    <w:p w:rsidR="00943B7C" w:rsidRPr="00502F31" w:rsidRDefault="00D95100" w:rsidP="00943B7C">
      <w:pPr>
        <w:pStyle w:val="Reservationspunkt"/>
        <w:rPr>
          <w:noProof w:val="0"/>
        </w:rPr>
      </w:pPr>
      <w:bookmarkStart w:id="68" w:name="_Toc105390688"/>
      <w:r w:rsidRPr="00502F31">
        <w:rPr>
          <w:noProof w:val="0"/>
        </w:rPr>
        <w:t>1</w:t>
      </w:r>
      <w:r w:rsidR="00943B7C" w:rsidRPr="00502F31">
        <w:rPr>
          <w:noProof w:val="0"/>
        </w:rPr>
        <w:t>.</w:t>
      </w:r>
      <w:r w:rsidR="00943B7C" w:rsidRPr="00502F31">
        <w:rPr>
          <w:noProof w:val="0"/>
        </w:rPr>
        <w:tab/>
      </w:r>
      <w:r w:rsidRPr="00502F31">
        <w:rPr>
          <w:noProof w:val="0"/>
        </w:rPr>
        <w:t>Mål för turistpolitiken</w:t>
      </w:r>
      <w:r w:rsidR="00943B7C" w:rsidRPr="00502F31">
        <w:rPr>
          <w:noProof w:val="0"/>
        </w:rPr>
        <w:t xml:space="preserve"> (punkt </w:t>
      </w:r>
      <w:r w:rsidRPr="00502F31">
        <w:rPr>
          <w:noProof w:val="0"/>
        </w:rPr>
        <w:t>1</w:t>
      </w:r>
      <w:r w:rsidR="00943B7C" w:rsidRPr="00502F31">
        <w:rPr>
          <w:noProof w:val="0"/>
        </w:rPr>
        <w:t>)</w:t>
      </w:r>
      <w:bookmarkEnd w:id="68"/>
    </w:p>
    <w:p w:rsidR="00943B7C" w:rsidRPr="00502F31" w:rsidRDefault="00943B7C" w:rsidP="00943B7C">
      <w:pPr>
        <w:pStyle w:val="Reservanter"/>
      </w:pPr>
      <w:r w:rsidRPr="00502F31">
        <w:t>av Per Bill (m), Eva Flyborg (fp), Ulla Löfgren (m), Yvonne Ångström (fp), Anne-Marie Pålsson (m), Håkan Larsson (c) och Lars Lindén (kd).</w:t>
      </w:r>
    </w:p>
    <w:p w:rsidR="00943B7C" w:rsidRPr="00502F31" w:rsidRDefault="00943B7C" w:rsidP="00943B7C">
      <w:pPr>
        <w:pStyle w:val="R4"/>
      </w:pPr>
      <w:r w:rsidRPr="00502F31">
        <w:t>Förslag till riksdagsbeslut</w:t>
      </w:r>
    </w:p>
    <w:p w:rsidR="00943B7C" w:rsidRPr="00502F31" w:rsidRDefault="00943B7C" w:rsidP="00943B7C">
      <w:r w:rsidRPr="00502F31">
        <w:t xml:space="preserve">Vi anser att utskottets förslag under punkt </w:t>
      </w:r>
      <w:r w:rsidR="00D95100" w:rsidRPr="00502F31">
        <w:t>1</w:t>
      </w:r>
      <w:r w:rsidRPr="00502F31">
        <w:t xml:space="preserve"> borde ha följande lydelse: </w:t>
      </w:r>
    </w:p>
    <w:p w:rsidR="00943B7C" w:rsidRPr="00502F31" w:rsidRDefault="00943B7C" w:rsidP="00943B7C">
      <w:r w:rsidRPr="00502F31">
        <w:t>1. Riksdagen godkänner det som regeringen föreslår om mål för turistpolit</w:t>
      </w:r>
      <w:r w:rsidRPr="00502F31">
        <w:t>i</w:t>
      </w:r>
      <w:r w:rsidRPr="00502F31">
        <w:t>ken och tillkännager för regeringen som sin mening vad som anförs i reserv</w:t>
      </w:r>
      <w:r w:rsidRPr="00502F31">
        <w:t>a</w:t>
      </w:r>
      <w:r w:rsidRPr="00502F31">
        <w:t>tion 1. Därmed bifaller riksdagen proposition 2004/05:56 punkt 1 och m</w:t>
      </w:r>
      <w:r w:rsidRPr="00502F31">
        <w:t>o</w:t>
      </w:r>
      <w:r w:rsidRPr="00502F31">
        <w:t>tion 2004/05:N11 yrkandena 3 och 4 och avslår motionerna 2004/05:N396 yrka</w:t>
      </w:r>
      <w:r w:rsidRPr="00502F31">
        <w:t>n</w:t>
      </w:r>
      <w:r w:rsidRPr="00502F31">
        <w:t>de 6, 2004/05:N412 yrkande 13 och 2004/05:N413 yrkande 13 i denna del.</w:t>
      </w:r>
    </w:p>
    <w:p w:rsidR="00406C0A" w:rsidRPr="00502F31" w:rsidRDefault="00406C0A" w:rsidP="00406C0A">
      <w:pPr>
        <w:pStyle w:val="R4"/>
      </w:pPr>
      <w:r w:rsidRPr="00502F31">
        <w:t>Ställningstagande</w:t>
      </w:r>
    </w:p>
    <w:p w:rsidR="00943B7C" w:rsidRPr="00502F31" w:rsidRDefault="00943B7C" w:rsidP="00943B7C">
      <w:r w:rsidRPr="00502F31">
        <w:t>Till det nuvarande målet att ”Sverige skall ha en hög attraktionskraft som turistland och en långsiktigt konkurrenskraftig turistnäring” föreslår regerin</w:t>
      </w:r>
      <w:r w:rsidRPr="00502F31">
        <w:t>g</w:t>
      </w:r>
      <w:r w:rsidRPr="00502F31">
        <w:t>en tillägget att näringen skall bidra ”till hållbar tillväxt och ökad sysselsät</w:t>
      </w:r>
      <w:r w:rsidRPr="00502F31">
        <w:t>t</w:t>
      </w:r>
      <w:r w:rsidRPr="00502F31">
        <w:t>ning i alla delar av landet”. Detta är otillräckligt. Vi har visserligen inga stora invändningar mot regeringens välmenande tillägg men anser i likhet med uppfattningen i motion 2004/05:N11 (c, m, fp, kd) att ett sådant mål måste kompletteras med kvant</w:t>
      </w:r>
      <w:r w:rsidRPr="00502F31">
        <w:t>i</w:t>
      </w:r>
      <w:r w:rsidRPr="00502F31">
        <w:t>tativt mätbara mål och åtgärder. Dessa behövs för att kunna följa upp och utvärdera politiken och vid behov ku</w:t>
      </w:r>
      <w:r w:rsidRPr="00502F31">
        <w:t>n</w:t>
      </w:r>
      <w:r w:rsidRPr="00502F31">
        <w:t>na korrigera den. En möjlig målformulering är att antalet utländska turister med minst en öve</w:t>
      </w:r>
      <w:r w:rsidRPr="00502F31">
        <w:t>r</w:t>
      </w:r>
      <w:r w:rsidRPr="00502F31">
        <w:t>nattning i Sverige till år 2010 skall öka med 25 %, att de i genomsnitt skall tillbringa ytterligare en natt i Sverige jämfört med i dag och att de i geno</w:t>
      </w:r>
      <w:r w:rsidRPr="00502F31">
        <w:t>m</w:t>
      </w:r>
      <w:r w:rsidRPr="00502F31">
        <w:t>snitt skall spendera 500 kr mer per dag. Eventuellt bör även ett mål för sven</w:t>
      </w:r>
      <w:r w:rsidRPr="00502F31">
        <w:t>s</w:t>
      </w:r>
      <w:r w:rsidRPr="00502F31">
        <w:t>kars turism i Sverige form</w:t>
      </w:r>
      <w:r w:rsidRPr="00502F31">
        <w:t>u</w:t>
      </w:r>
      <w:r w:rsidRPr="00502F31">
        <w:t>leras.</w:t>
      </w:r>
    </w:p>
    <w:p w:rsidR="00943B7C" w:rsidRPr="00502F31" w:rsidRDefault="00943B7C" w:rsidP="00943B7C">
      <w:pPr>
        <w:pStyle w:val="Normaltindrag"/>
      </w:pPr>
      <w:r w:rsidRPr="00502F31">
        <w:t>Det viktiga – inte minst för människor i gles- och landsbygd – är att lö</w:t>
      </w:r>
      <w:r w:rsidRPr="00502F31">
        <w:t>n</w:t>
      </w:r>
      <w:r w:rsidRPr="00502F31">
        <w:t>samma turistverksamheter kan skapas utifrån de förutsättningar som finns, bl.a. i form av unika natur- och kulturvärden. Till målsättningen hör därför att turismen skall ge ett större ekonomiskt utbyte till den lokala ekonomin.</w:t>
      </w:r>
    </w:p>
    <w:p w:rsidR="00943B7C" w:rsidRPr="00502F31" w:rsidRDefault="00943B7C" w:rsidP="00943B7C">
      <w:pPr>
        <w:pStyle w:val="Normaltindrag"/>
      </w:pPr>
      <w:r w:rsidRPr="00502F31">
        <w:t>Därmed tillstyrks – förutom regeringens förslag på denna punkt – moti</w:t>
      </w:r>
      <w:r w:rsidRPr="00502F31">
        <w:t>o</w:t>
      </w:r>
      <w:r w:rsidRPr="00502F31">
        <w:t>n 2004/05:N11 i aktuella delar. Övriga motionsyrkanden avstyrks i den mån de inte blir tillgodosedda av vårt ställningstagande.</w:t>
      </w:r>
    </w:p>
    <w:p w:rsidR="00F57BAF" w:rsidRPr="00502F31" w:rsidRDefault="00D95100" w:rsidP="00F57BAF">
      <w:pPr>
        <w:pStyle w:val="Reservationspunkt"/>
        <w:rPr>
          <w:noProof w:val="0"/>
        </w:rPr>
      </w:pPr>
      <w:bookmarkStart w:id="69" w:name="_Toc105390689"/>
      <w:r w:rsidRPr="00502F31">
        <w:rPr>
          <w:noProof w:val="0"/>
        </w:rPr>
        <w:t>2</w:t>
      </w:r>
      <w:r w:rsidR="00F57BAF" w:rsidRPr="00502F31">
        <w:rPr>
          <w:noProof w:val="0"/>
        </w:rPr>
        <w:t>.</w:t>
      </w:r>
      <w:r w:rsidR="00F57BAF" w:rsidRPr="00502F31">
        <w:rPr>
          <w:noProof w:val="0"/>
        </w:rPr>
        <w:tab/>
      </w:r>
      <w:r w:rsidRPr="00502F31">
        <w:rPr>
          <w:noProof w:val="0"/>
        </w:rPr>
        <w:t>Inriktningen av turistpolitiken</w:t>
      </w:r>
      <w:r w:rsidR="00F57BAF" w:rsidRPr="00502F31">
        <w:rPr>
          <w:noProof w:val="0"/>
        </w:rPr>
        <w:t xml:space="preserve"> (punkt </w:t>
      </w:r>
      <w:r w:rsidRPr="00502F31">
        <w:rPr>
          <w:noProof w:val="0"/>
        </w:rPr>
        <w:t>2</w:t>
      </w:r>
      <w:r w:rsidR="00F57BAF" w:rsidRPr="00502F31">
        <w:rPr>
          <w:noProof w:val="0"/>
        </w:rPr>
        <w:t>)</w:t>
      </w:r>
      <w:bookmarkEnd w:id="69"/>
    </w:p>
    <w:p w:rsidR="00F57BAF" w:rsidRPr="00502F31" w:rsidRDefault="00F57BAF" w:rsidP="00F57BAF">
      <w:pPr>
        <w:pStyle w:val="Reservanter"/>
      </w:pPr>
      <w:r w:rsidRPr="00502F31">
        <w:t>av Per Bill (m), Eva Flyborg (fp), Ulla Löfgren (m), Yvonne Ångström (fp), Anne-Marie Pålsson (m), Håkan Larsson (c) och Lars Lindén (kd).</w:t>
      </w:r>
    </w:p>
    <w:p w:rsidR="00F57BAF" w:rsidRPr="00502F31" w:rsidRDefault="00F57BAF" w:rsidP="00F57BAF">
      <w:pPr>
        <w:pStyle w:val="R4"/>
      </w:pPr>
      <w:r w:rsidRPr="00502F31">
        <w:t>Förslag till riksdagsbeslut</w:t>
      </w:r>
    </w:p>
    <w:p w:rsidR="00F57BAF" w:rsidRPr="00502F31" w:rsidRDefault="00F57BAF" w:rsidP="00F57BAF">
      <w:r w:rsidRPr="00502F31">
        <w:t xml:space="preserve">Vi anser att utskottets förslag under punkt </w:t>
      </w:r>
      <w:r w:rsidR="00D95100" w:rsidRPr="00502F31">
        <w:t>2</w:t>
      </w:r>
      <w:r w:rsidRPr="00502F31">
        <w:t xml:space="preserve"> borde ha följande lydelse:</w:t>
      </w:r>
    </w:p>
    <w:p w:rsidR="00F57BAF" w:rsidRPr="00502F31" w:rsidRDefault="00F57BAF" w:rsidP="00F57BAF">
      <w:r w:rsidRPr="00502F31">
        <w:t>2. Riksdagen godkänner det som regeringen föreslår om inriktningen av t</w:t>
      </w:r>
      <w:r w:rsidRPr="00502F31">
        <w:t>u</w:t>
      </w:r>
      <w:r w:rsidRPr="00502F31">
        <w:t>ristpolitiken och tillkännager för regeringen som sin mening vad som anförs i reservation 2. Därmed bifaller riksdagen proposition 2004/05:56 punkt 2 och motion 2004/05:N11 yrkandena 2, 6, 8 och 11 och avslår moti</w:t>
      </w:r>
      <w:r w:rsidRPr="00502F31">
        <w:t>o</w:t>
      </w:r>
      <w:r w:rsidRPr="00502F31">
        <w:t>nerna 2004/05:Kr354 yrkande 10, 2004/05:MJ507 yrkande 22, 2004/05:N10, 2004/05:N204, 2004/05:N212, 2004/05:N230, 2004/05:N258, 2004/05:N304 yrkande 1, 2004/05:N326, 2004/05:N338, 2004/05:N396 y</w:t>
      </w:r>
      <w:r w:rsidRPr="00502F31">
        <w:t>r</w:t>
      </w:r>
      <w:r w:rsidRPr="00502F31">
        <w:t>kandena 1 och 5, 2004/05:N412 yrkandena 1–6 och 10, 2004/05:N413 yrka</w:t>
      </w:r>
      <w:r w:rsidRPr="00502F31">
        <w:t>n</w:t>
      </w:r>
      <w:r w:rsidRPr="00502F31">
        <w:t xml:space="preserve">de 13 i denna del, 2004/05:N423, 2004/05:N435 och 2004/05:N445.       </w:t>
      </w:r>
    </w:p>
    <w:p w:rsidR="00745792" w:rsidRPr="00502F31" w:rsidRDefault="00745792" w:rsidP="00745792">
      <w:pPr>
        <w:pStyle w:val="R4"/>
      </w:pPr>
      <w:r w:rsidRPr="00502F31">
        <w:t>Ställningstagande</w:t>
      </w:r>
    </w:p>
    <w:p w:rsidR="00F57BAF" w:rsidRPr="00502F31" w:rsidRDefault="00F57BAF" w:rsidP="00F57BAF">
      <w:r w:rsidRPr="00502F31">
        <w:t>Vi anser liksom regeringen att det finns en stor ekonomisk och sysselsät</w:t>
      </w:r>
      <w:r w:rsidRPr="00502F31">
        <w:t>t</w:t>
      </w:r>
      <w:r w:rsidRPr="00502F31">
        <w:t>ningsmässig potential inom turistnäringen. För att Sverige skall kunna tillg</w:t>
      </w:r>
      <w:r w:rsidRPr="00502F31">
        <w:t>o</w:t>
      </w:r>
      <w:r w:rsidRPr="00502F31">
        <w:t xml:space="preserve">dogöra sig denna potential krävs emellertid ett antal förändringar såväl när det gäller den generella näringspolitiken som när det gäller åtgärder direkt riktade till turistnäringen. </w:t>
      </w:r>
    </w:p>
    <w:p w:rsidR="00F57BAF" w:rsidRPr="00502F31" w:rsidRDefault="00F57BAF" w:rsidP="00F57BAF">
      <w:pPr>
        <w:pStyle w:val="Normaltindrag"/>
      </w:pPr>
      <w:r w:rsidRPr="00502F31">
        <w:t>Synsättet att turistnäringen skall ses ur två perspektiv – ett näringsfrämja</w:t>
      </w:r>
      <w:r w:rsidRPr="00502F31">
        <w:t>n</w:t>
      </w:r>
      <w:r w:rsidRPr="00502F31">
        <w:t>de och ett Sverigefrämjande – anser vi dock vara en bra och rimlig utgång</w:t>
      </w:r>
      <w:r w:rsidRPr="00502F31">
        <w:t>s</w:t>
      </w:r>
      <w:r w:rsidRPr="00502F31">
        <w:t>punkt. I likhet med uppfattningen i motion 2004/05:N11 (c, m, fp, kd) tycker vi att det är en positiv åtgärd att Nutek får ansvar för att utveckla de näring</w:t>
      </w:r>
      <w:r w:rsidRPr="00502F31">
        <w:t>s</w:t>
      </w:r>
      <w:r w:rsidRPr="00502F31">
        <w:t>politi</w:t>
      </w:r>
      <w:r w:rsidRPr="00502F31">
        <w:t>s</w:t>
      </w:r>
      <w:r w:rsidRPr="00502F31">
        <w:t>ka insatserna för främjande av företagande och entreprenörskap inom turis</w:t>
      </w:r>
      <w:r w:rsidRPr="00502F31">
        <w:t>t</w:t>
      </w:r>
      <w:r w:rsidRPr="00502F31">
        <w:t>näringen.</w:t>
      </w:r>
    </w:p>
    <w:p w:rsidR="00F57BAF" w:rsidRPr="00502F31" w:rsidRDefault="00F57BAF" w:rsidP="00F57BAF">
      <w:pPr>
        <w:pStyle w:val="Normaltindrag"/>
      </w:pPr>
      <w:r w:rsidRPr="00502F31">
        <w:t xml:space="preserve">Enligt vårt sätt att se skall den näringsfrämjande verksamheten </w:t>
      </w:r>
      <w:r w:rsidR="00E6718C" w:rsidRPr="00502F31">
        <w:t>in</w:t>
      </w:r>
      <w:r w:rsidRPr="00502F31">
        <w:t>riktas på att underlätta företagande och undanröja hinder för utveckling. När det gäller Sverigefrämjandet skall staten – såsom också föreslås av regeringen – ha ett samlat ansvar för att få såväl utomlandsboende som Sverigeboende att turi</w:t>
      </w:r>
      <w:r w:rsidRPr="00502F31">
        <w:t>s</w:t>
      </w:r>
      <w:r w:rsidRPr="00502F31">
        <w:t>ta i Sv</w:t>
      </w:r>
      <w:r w:rsidRPr="00502F31">
        <w:t>e</w:t>
      </w:r>
      <w:r w:rsidRPr="00502F31">
        <w:t>rige. Det finns en bra produkt att sälja när det gäller turismen i Sverige, men marknadsföringen är underdimensionerad. (Vi återkommer till budge</w:t>
      </w:r>
      <w:r w:rsidRPr="00502F31">
        <w:t>t</w:t>
      </w:r>
      <w:r w:rsidRPr="00502F31">
        <w:t>frågan i det följande.)</w:t>
      </w:r>
    </w:p>
    <w:p w:rsidR="00F57BAF" w:rsidRPr="00502F31" w:rsidRDefault="00F57BAF" w:rsidP="00F57BAF">
      <w:pPr>
        <w:pStyle w:val="Normaltindrag"/>
      </w:pPr>
      <w:r w:rsidRPr="00502F31">
        <w:t xml:space="preserve">För att underlätta företagandet behövs ett generellt bättre näringsklimat; detta har vi tagit upp i ett annat sammanhang (bet. 2004/05:NU1 res. 1), som vi hänvisar till. </w:t>
      </w:r>
    </w:p>
    <w:p w:rsidR="00F57BAF" w:rsidRPr="00502F31" w:rsidRDefault="00F57BAF" w:rsidP="00F57BAF">
      <w:pPr>
        <w:pStyle w:val="Normaltindrag"/>
      </w:pPr>
      <w:r w:rsidRPr="00502F31">
        <w:t>Här vill vi särskilt peka på att utbildning och forskning är en viktig del för att stödja den svenska turistnäringen. Med hänvisning till det stora antal jobb som turistnäringen står för och de ytterligare jobb som skulle kunna genereras är det nödvändigt att öka kompetensen i näringen. Vi föreslår därför att ant</w:t>
      </w:r>
      <w:r w:rsidRPr="00502F31">
        <w:t>a</w:t>
      </w:r>
      <w:r w:rsidRPr="00502F31">
        <w:t>let platser inom den kvalificerade yrkesutbildningen ökas rejält för att möjli</w:t>
      </w:r>
      <w:r w:rsidRPr="00502F31">
        <w:t>g</w:t>
      </w:r>
      <w:r w:rsidRPr="00502F31">
        <w:t>göra utbildningar inom turismen.</w:t>
      </w:r>
    </w:p>
    <w:p w:rsidR="00F57BAF" w:rsidRPr="00502F31" w:rsidRDefault="00F57BAF" w:rsidP="00F57BAF">
      <w:pPr>
        <w:pStyle w:val="Normaltindrag"/>
      </w:pPr>
      <w:r w:rsidRPr="00502F31">
        <w:t>Vi anser också att turism i natur- och kulturreservat måste underlättas för att utbytet för den lokala ekonomin skall bli så bra som möjligt. Till exempel kan byggnader behöva uppföras för att underlätta servicen till turi</w:t>
      </w:r>
      <w:r w:rsidRPr="00502F31">
        <w:t>s</w:t>
      </w:r>
      <w:r w:rsidRPr="00502F31">
        <w:t xml:space="preserve">ter. Ökad tillgänglighet innebär att fler kan få uppleva sevärdheterna i Sverige, vilket är positivt. Vidare är tillgängligheten för funktionshindrade en viktig aspekt, som bör uppmärksammas. </w:t>
      </w:r>
    </w:p>
    <w:p w:rsidR="00F57BAF" w:rsidRPr="00502F31" w:rsidRDefault="00F57BAF" w:rsidP="00F57BAF">
      <w:pPr>
        <w:pStyle w:val="Normaltindrag"/>
      </w:pPr>
      <w:r w:rsidRPr="00502F31">
        <w:t>Flygturismen i fjällen kan inte automatiskt anses strida mot miljö- och ku</w:t>
      </w:r>
      <w:r w:rsidRPr="00502F31">
        <w:t>l</w:t>
      </w:r>
      <w:r w:rsidRPr="00502F31">
        <w:t>turvärden; tvärtom kan ett ökat ekonomiskt utbyte vara en förutsättning för ett bevarande. Fiskeresor och andra turist</w:t>
      </w:r>
      <w:r w:rsidR="00E6718C" w:rsidRPr="00502F31">
        <w:t>resor i fjällen är viktiga</w:t>
      </w:r>
      <w:r w:rsidRPr="00502F31">
        <w:t xml:space="preserve"> för turismför</w:t>
      </w:r>
      <w:r w:rsidRPr="00502F31">
        <w:t>e</w:t>
      </w:r>
      <w:r w:rsidRPr="00502F31">
        <w:t>tagen i fjällen, vilka även kan sköta nyttotrafik. Flygturismen i fjällen är således ett konkret exempel på ökad tillgänglighet.</w:t>
      </w:r>
    </w:p>
    <w:p w:rsidR="00F57BAF" w:rsidRPr="00502F31" w:rsidRDefault="00F57BAF" w:rsidP="00F57BAF">
      <w:pPr>
        <w:pStyle w:val="Normaltindrag"/>
      </w:pPr>
      <w:r w:rsidRPr="00502F31">
        <w:t>Allemansrätten ger fantastiska möjligheter till naturturism. För närvarande krävs inte samtycke av markägaren för att få starta turistverksamhet på a</w:t>
      </w:r>
      <w:r w:rsidRPr="00502F31">
        <w:t>n</w:t>
      </w:r>
      <w:r w:rsidRPr="00502F31">
        <w:t>nans mark så länge inte skada eller olägenhet uppstår, en definitionsfråga som kan leda till olyckliga konflikter vilka inte gynnar utvecklingen av land</w:t>
      </w:r>
      <w:r w:rsidRPr="00502F31">
        <w:t>s</w:t>
      </w:r>
      <w:r w:rsidRPr="00502F31">
        <w:t>bygdsturismen. Vi anser bestämt att kommers</w:t>
      </w:r>
      <w:r w:rsidRPr="00502F31">
        <w:t>i</w:t>
      </w:r>
      <w:r w:rsidRPr="00502F31">
        <w:t>ell verksamhet på annans mark inte skall kunna ske utan ägarens samtycke och utan skrivna avtal med mar</w:t>
      </w:r>
      <w:r w:rsidRPr="00502F31">
        <w:t>k</w:t>
      </w:r>
      <w:r w:rsidRPr="00502F31">
        <w:t>ägaren.</w:t>
      </w:r>
    </w:p>
    <w:p w:rsidR="00F57BAF" w:rsidRPr="00502F31" w:rsidRDefault="00F57BAF" w:rsidP="00F57BAF">
      <w:pPr>
        <w:pStyle w:val="Normaltindrag"/>
      </w:pPr>
      <w:r w:rsidRPr="00502F31">
        <w:t>Hästturismen är en näring som växer. Mot den bakgrunden bör åtgärder vidtas för att underlätta kompetensutvecklingen inom detta område. Ett e</w:t>
      </w:r>
      <w:r w:rsidRPr="00502F31">
        <w:t>x</w:t>
      </w:r>
      <w:r w:rsidRPr="00502F31">
        <w:t>empel på en insats skulle kunna vara att inrätta ett centrum för utbildning och ko</w:t>
      </w:r>
      <w:r w:rsidRPr="00502F31">
        <w:t>m</w:t>
      </w:r>
      <w:r w:rsidRPr="00502F31">
        <w:t>petensutveckling för hästturism i Wången.</w:t>
      </w:r>
    </w:p>
    <w:p w:rsidR="00F57BAF" w:rsidRPr="00502F31" w:rsidRDefault="00F57BAF" w:rsidP="00F57BAF">
      <w:pPr>
        <w:pStyle w:val="Normaltindrag"/>
      </w:pPr>
      <w:r w:rsidRPr="00502F31">
        <w:t>Våra förslag på infrastrukturområdet respektive förslag angående småsk</w:t>
      </w:r>
      <w:r w:rsidRPr="00502F31">
        <w:t>a</w:t>
      </w:r>
      <w:r w:rsidRPr="00502F31">
        <w:t>lig liv</w:t>
      </w:r>
      <w:r w:rsidRPr="00502F31">
        <w:t>s</w:t>
      </w:r>
      <w:r w:rsidRPr="00502F31">
        <w:t>medelsproduktion i samband med landsbygdsturism och en fråga om lokal fö</w:t>
      </w:r>
      <w:r w:rsidRPr="00502F31">
        <w:t>r</w:t>
      </w:r>
      <w:r w:rsidRPr="00502F31">
        <w:t>valtning av naturreservat behandlas av trafikutskottet respektive miljö- och jordbruk</w:t>
      </w:r>
      <w:r w:rsidRPr="00502F31">
        <w:t>s</w:t>
      </w:r>
      <w:r w:rsidRPr="00502F31">
        <w:t>utskottet.</w:t>
      </w:r>
    </w:p>
    <w:p w:rsidR="00F57BAF" w:rsidRPr="00502F31" w:rsidRDefault="00F57BAF" w:rsidP="00F57BAF">
      <w:pPr>
        <w:pStyle w:val="Normaltindrag"/>
      </w:pPr>
      <w:r w:rsidRPr="00502F31">
        <w:t>Med hänvisning till det anförda tillstyrks propositionen i denna del och motion 2004/05:N11 (c, m, fp, kd) i här aktuella delar. Övriga motionsyrka</w:t>
      </w:r>
      <w:r w:rsidRPr="00502F31">
        <w:t>n</w:t>
      </w:r>
      <w:r w:rsidRPr="00502F31">
        <w:t>den avstyrks i den mån de inte tillgodoses av vårt ställningstagande.</w:t>
      </w:r>
    </w:p>
    <w:p w:rsidR="00F57BAF" w:rsidRPr="00502F31" w:rsidRDefault="00D95100" w:rsidP="00F57BAF">
      <w:pPr>
        <w:pStyle w:val="Reservationspunkt"/>
        <w:rPr>
          <w:noProof w:val="0"/>
        </w:rPr>
      </w:pPr>
      <w:bookmarkStart w:id="70" w:name="_Toc105390690"/>
      <w:r w:rsidRPr="00502F31">
        <w:rPr>
          <w:noProof w:val="0"/>
        </w:rPr>
        <w:t>3</w:t>
      </w:r>
      <w:r w:rsidR="00F57BAF" w:rsidRPr="00502F31">
        <w:rPr>
          <w:noProof w:val="0"/>
        </w:rPr>
        <w:t>.</w:t>
      </w:r>
      <w:r w:rsidR="00F57BAF" w:rsidRPr="00502F31">
        <w:rPr>
          <w:noProof w:val="0"/>
        </w:rPr>
        <w:tab/>
      </w:r>
      <w:r w:rsidRPr="00502F31">
        <w:rPr>
          <w:noProof w:val="0"/>
        </w:rPr>
        <w:t>Organisationsfrågor</w:t>
      </w:r>
      <w:r w:rsidR="00F57BAF" w:rsidRPr="00502F31">
        <w:rPr>
          <w:noProof w:val="0"/>
        </w:rPr>
        <w:t xml:space="preserve"> (punkt </w:t>
      </w:r>
      <w:r w:rsidRPr="00502F31">
        <w:rPr>
          <w:noProof w:val="0"/>
        </w:rPr>
        <w:t>3</w:t>
      </w:r>
      <w:r w:rsidR="00F57BAF" w:rsidRPr="00502F31">
        <w:rPr>
          <w:noProof w:val="0"/>
        </w:rPr>
        <w:t>)</w:t>
      </w:r>
      <w:bookmarkEnd w:id="70"/>
    </w:p>
    <w:p w:rsidR="00F57BAF" w:rsidRPr="00502F31" w:rsidRDefault="00F57BAF" w:rsidP="00F57BAF">
      <w:pPr>
        <w:pStyle w:val="Reservanter"/>
      </w:pPr>
      <w:r w:rsidRPr="00502F31">
        <w:t>av Per Bill (m), Eva Flyborg (fp), Ulla Löfgren (m), Yvonne Ångström (fp), Anne-Marie Pålsson (m), Håkan Larsson (c) och Lars Lindén (kd).</w:t>
      </w:r>
    </w:p>
    <w:p w:rsidR="00F57BAF" w:rsidRPr="00502F31" w:rsidRDefault="00F57BAF" w:rsidP="00F57BAF">
      <w:pPr>
        <w:pStyle w:val="R4"/>
      </w:pPr>
      <w:r w:rsidRPr="00502F31">
        <w:t>Förslag till riksdagsbeslut</w:t>
      </w:r>
    </w:p>
    <w:p w:rsidR="00F57BAF" w:rsidRPr="00502F31" w:rsidRDefault="00F57BAF" w:rsidP="00F57BAF">
      <w:r w:rsidRPr="00502F31">
        <w:t xml:space="preserve">Vi anser att utskottets förslag under punkt </w:t>
      </w:r>
      <w:r w:rsidR="00D95100" w:rsidRPr="00502F31">
        <w:t>3</w:t>
      </w:r>
      <w:r w:rsidRPr="00502F31">
        <w:t xml:space="preserve"> borde ha följande lydelse:</w:t>
      </w:r>
    </w:p>
    <w:p w:rsidR="00F57BAF" w:rsidRPr="00502F31" w:rsidRDefault="00F57BAF" w:rsidP="00F57BAF">
      <w:r w:rsidRPr="00502F31">
        <w:t>3. Riksdagen godkänner att Turistdelegationen avvecklas och tillkännager för rege</w:t>
      </w:r>
      <w:r w:rsidRPr="00502F31">
        <w:t>r</w:t>
      </w:r>
      <w:r w:rsidRPr="00502F31">
        <w:t>ingen som sin mening vad som anförs i reservation 3. Därmed bifaller riksdagen proposition 2004/05:56 punkt 3 och motion 2004/05:N11 yrkand</w:t>
      </w:r>
      <w:r w:rsidRPr="00502F31">
        <w:t>e</w:t>
      </w:r>
      <w:r w:rsidRPr="00502F31">
        <w:t xml:space="preserve"> 1.</w:t>
      </w:r>
    </w:p>
    <w:p w:rsidR="00F57BAF" w:rsidRPr="00502F31" w:rsidRDefault="00F57BAF" w:rsidP="00745792">
      <w:pPr>
        <w:pStyle w:val="R4"/>
      </w:pPr>
      <w:r w:rsidRPr="00502F31">
        <w:t>Ställningstagande</w:t>
      </w:r>
    </w:p>
    <w:p w:rsidR="00F57BAF" w:rsidRPr="00502F31" w:rsidRDefault="00F57BAF" w:rsidP="00F57BAF">
      <w:bookmarkStart w:id="71" w:name="Nästa_Reservation"/>
      <w:bookmarkEnd w:id="71"/>
      <w:r w:rsidRPr="00502F31">
        <w:t>Med hänsyn till den utvecklingspotential som finns i den svenska turistnä</w:t>
      </w:r>
      <w:r w:rsidRPr="00502F31">
        <w:t>r</w:t>
      </w:r>
      <w:r w:rsidRPr="00502F31">
        <w:t>ingen menar vi att det bör göras större satsningar på marknadsföringen för att ta till vara möjligheterna. I likhet med uppfattningen i motion 2004/05:N11 (c, m, fp, kd) anser vi att Sverige måste intensifiera sin internationella mar</w:t>
      </w:r>
      <w:r w:rsidRPr="00502F31">
        <w:t>k</w:t>
      </w:r>
      <w:r w:rsidRPr="00502F31">
        <w:t>nadsföring av Sverige som ett unikt turistland som är värt att besöka. Det finns inte några rimliga skäl till att de svenska ma</w:t>
      </w:r>
      <w:r w:rsidRPr="00502F31">
        <w:t>r</w:t>
      </w:r>
      <w:r w:rsidRPr="00502F31">
        <w:t>knadsföringsinsatserna gentemot utlandet är så mycket mindre än de nordiska grannländernas sat</w:t>
      </w:r>
      <w:r w:rsidRPr="00502F31">
        <w:t>s</w:t>
      </w:r>
      <w:r w:rsidRPr="00502F31">
        <w:t>ningar så som de är i dag.</w:t>
      </w:r>
    </w:p>
    <w:p w:rsidR="00F57BAF" w:rsidRPr="00502F31" w:rsidRDefault="00F57BAF" w:rsidP="00F57BAF">
      <w:pPr>
        <w:pStyle w:val="Normaltindrag"/>
      </w:pPr>
      <w:r w:rsidRPr="00502F31">
        <w:t xml:space="preserve">Som ett första steg bör ökade ekonomiska resurser ges för att möjliggöra ett stärkt samarbete mellan </w:t>
      </w:r>
      <w:r w:rsidR="00BE7C16" w:rsidRPr="00502F31">
        <w:t>Turistrådet</w:t>
      </w:r>
      <w:r w:rsidRPr="00502F31">
        <w:t xml:space="preserve">, utrikesförvaltningen och </w:t>
      </w:r>
      <w:r w:rsidR="00BE7C16" w:rsidRPr="00502F31">
        <w:t>Exportr</w:t>
      </w:r>
      <w:r w:rsidR="00BE7C16" w:rsidRPr="00502F31">
        <w:t>å</w:t>
      </w:r>
      <w:r w:rsidR="00BE7C16" w:rsidRPr="00502F31">
        <w:t>det</w:t>
      </w:r>
      <w:r w:rsidRPr="00502F31">
        <w:t>. Ökade statliga insatser för mar</w:t>
      </w:r>
      <w:r w:rsidRPr="00502F31">
        <w:t>k</w:t>
      </w:r>
      <w:r w:rsidRPr="00502F31">
        <w:t>nadsföring av Sverige kan beräknas vara lönande för staten. Vårt förslag är att anslaget ökas med 10 miljoner kronor, vilket bör finansieras inom ramen för utgiftsområde 24 Näringsliv inom stat</w:t>
      </w:r>
      <w:r w:rsidRPr="00502F31">
        <w:t>s</w:t>
      </w:r>
      <w:r w:rsidRPr="00502F31">
        <w:t>budg</w:t>
      </w:r>
      <w:r w:rsidRPr="00502F31">
        <w:t>e</w:t>
      </w:r>
      <w:r w:rsidRPr="00502F31">
        <w:t>ten.</w:t>
      </w:r>
    </w:p>
    <w:p w:rsidR="00F57BAF" w:rsidRPr="00502F31" w:rsidRDefault="00F57BAF" w:rsidP="00F57BAF">
      <w:pPr>
        <w:pStyle w:val="Normaltindrag"/>
      </w:pPr>
      <w:r w:rsidRPr="00502F31">
        <w:t>Förslagen som syftar till att effektivisera organisationsstrukturen inom t</w:t>
      </w:r>
      <w:r w:rsidRPr="00502F31">
        <w:t>u</w:t>
      </w:r>
      <w:r w:rsidRPr="00502F31">
        <w:t>rismområdet har vi inga invändningar emot.</w:t>
      </w:r>
    </w:p>
    <w:p w:rsidR="00F57BAF" w:rsidRPr="00502F31" w:rsidRDefault="00F57BAF" w:rsidP="00F57BAF">
      <w:pPr>
        <w:pStyle w:val="Normaltindrag"/>
      </w:pPr>
      <w:r w:rsidRPr="00502F31">
        <w:t xml:space="preserve">Med hänvisning till det anförda tillstyrks propositionen i denna del och motion 2004/05:N11 (c, m, fp, kd) i här behandlad del. </w:t>
      </w:r>
    </w:p>
    <w:p w:rsidR="00F57BAF" w:rsidRPr="00502F31" w:rsidRDefault="00D95100" w:rsidP="00F57BAF">
      <w:pPr>
        <w:pStyle w:val="Reservationspunkt"/>
        <w:rPr>
          <w:noProof w:val="0"/>
        </w:rPr>
      </w:pPr>
      <w:bookmarkStart w:id="72" w:name="_Toc105390691"/>
      <w:r w:rsidRPr="00502F31">
        <w:rPr>
          <w:noProof w:val="0"/>
        </w:rPr>
        <w:t>4</w:t>
      </w:r>
      <w:r w:rsidR="00F57BAF" w:rsidRPr="00502F31">
        <w:rPr>
          <w:noProof w:val="0"/>
        </w:rPr>
        <w:t>.</w:t>
      </w:r>
      <w:r w:rsidR="00F57BAF" w:rsidRPr="00502F31">
        <w:rPr>
          <w:noProof w:val="0"/>
        </w:rPr>
        <w:tab/>
      </w:r>
      <w:r w:rsidRPr="00502F31">
        <w:rPr>
          <w:noProof w:val="0"/>
        </w:rPr>
        <w:t>Utredning om turistföretagens konkurrenskraft</w:t>
      </w:r>
      <w:r w:rsidR="00F57BAF" w:rsidRPr="00502F31">
        <w:rPr>
          <w:noProof w:val="0"/>
        </w:rPr>
        <w:t xml:space="preserve"> (punkt </w:t>
      </w:r>
      <w:r w:rsidRPr="00502F31">
        <w:rPr>
          <w:noProof w:val="0"/>
        </w:rPr>
        <w:t>4</w:t>
      </w:r>
      <w:r w:rsidR="00F57BAF" w:rsidRPr="00502F31">
        <w:rPr>
          <w:noProof w:val="0"/>
        </w:rPr>
        <w:t>)</w:t>
      </w:r>
      <w:bookmarkEnd w:id="72"/>
    </w:p>
    <w:p w:rsidR="00F57BAF" w:rsidRPr="00502F31" w:rsidRDefault="00F57BAF" w:rsidP="00F57BAF">
      <w:pPr>
        <w:pStyle w:val="Reservanter"/>
      </w:pPr>
      <w:r w:rsidRPr="00502F31">
        <w:t>av Per Bill (m), Eva Flyborg (fp), Ulla Löfgren (m), Yvonne Ångström (fp), Anne-Marie Pålsson (m), Håkan Larsson (c) och Lars Lindén (kd).</w:t>
      </w:r>
    </w:p>
    <w:p w:rsidR="00F57BAF" w:rsidRPr="00502F31" w:rsidRDefault="00F57BAF" w:rsidP="00F57BAF">
      <w:pPr>
        <w:pStyle w:val="R4"/>
      </w:pPr>
      <w:r w:rsidRPr="00502F31">
        <w:t>Förslag till riksdagsbeslut</w:t>
      </w:r>
    </w:p>
    <w:p w:rsidR="00F57BAF" w:rsidRPr="00502F31" w:rsidRDefault="00F57BAF" w:rsidP="00F57BAF">
      <w:r w:rsidRPr="00502F31">
        <w:t xml:space="preserve">Vi anser att utskottets förslag under punkt </w:t>
      </w:r>
      <w:r w:rsidR="00D95100" w:rsidRPr="00502F31">
        <w:t>4</w:t>
      </w:r>
      <w:r w:rsidRPr="00502F31">
        <w:t xml:space="preserve"> borde ha följande lydelse:</w:t>
      </w:r>
    </w:p>
    <w:p w:rsidR="00F57BAF" w:rsidRPr="00502F31" w:rsidRDefault="00F57BAF" w:rsidP="00F57BAF">
      <w:r w:rsidRPr="00502F31">
        <w:t>4. Riksdagen tillkännager för regeringen som sin mening vad som anförs i reservation 4. Därmed bifaller riksdagen motion 2004/05:N11 yrkand</w:t>
      </w:r>
      <w:r w:rsidRPr="00502F31">
        <w:t>e</w:t>
      </w:r>
      <w:r w:rsidRPr="00502F31">
        <w:t xml:space="preserve"> 5. </w:t>
      </w:r>
    </w:p>
    <w:p w:rsidR="00F57BAF" w:rsidRPr="00502F31" w:rsidRDefault="00745792" w:rsidP="00745792">
      <w:pPr>
        <w:pStyle w:val="R4"/>
      </w:pPr>
      <w:r w:rsidRPr="00502F31">
        <w:t>Ställningstagande</w:t>
      </w:r>
    </w:p>
    <w:p w:rsidR="00F57BAF" w:rsidRPr="00502F31" w:rsidRDefault="00F57BAF" w:rsidP="00F57BAF">
      <w:r w:rsidRPr="00502F31">
        <w:t>Vi anser i likhet med uppfattningen i motion 2004/05:N11 (c, m, fp, kd) att turistföretagen – precis som andra företag – lider av bristerna i det svenska företagsklimatet. Detta innebär att det finns problem med kapitalförsörjning, sjuklöneansvaret (som särskilt drabbar företag med säsongsanställda), otry</w:t>
      </w:r>
      <w:r w:rsidRPr="00502F31">
        <w:t>g</w:t>
      </w:r>
      <w:r w:rsidRPr="00502F31">
        <w:t>ga villkor för småföretagare när det gäller socialförsäkringar och bristande rege</w:t>
      </w:r>
      <w:r w:rsidRPr="00502F31">
        <w:t>l</w:t>
      </w:r>
      <w:r w:rsidRPr="00502F31">
        <w:t>förenklingsarbete. Det är beklämmande att ”regelöversynen” inom Rege</w:t>
      </w:r>
      <w:r w:rsidRPr="00502F31">
        <w:t>r</w:t>
      </w:r>
      <w:r w:rsidRPr="00502F31">
        <w:t>ingskansliet inte kan leverera resultat. Skatte- och momskrångel ökar ytterl</w:t>
      </w:r>
      <w:r w:rsidRPr="00502F31">
        <w:t>i</w:t>
      </w:r>
      <w:r w:rsidRPr="00502F31">
        <w:t>gare den administrativa bördan för företagen. Vi anser att statsmakterna ty</w:t>
      </w:r>
      <w:r w:rsidRPr="00502F31">
        <w:t>d</w:t>
      </w:r>
      <w:r w:rsidRPr="00502F31">
        <w:t>ligt måste ta ansvar för de övergripande nationella strukturerna, såsom ska</w:t>
      </w:r>
      <w:r w:rsidRPr="00502F31">
        <w:t>t</w:t>
      </w:r>
      <w:r w:rsidRPr="00502F31">
        <w:t>ter, forskning, utbildning och infr</w:t>
      </w:r>
      <w:r w:rsidRPr="00502F31">
        <w:t>a</w:t>
      </w:r>
      <w:r w:rsidRPr="00502F31">
        <w:t>struktur.</w:t>
      </w:r>
    </w:p>
    <w:p w:rsidR="00F57BAF" w:rsidRPr="00502F31" w:rsidRDefault="00F57BAF" w:rsidP="00F57BAF">
      <w:pPr>
        <w:pStyle w:val="Normaltindrag"/>
      </w:pPr>
      <w:r w:rsidRPr="00502F31">
        <w:t>När det gäller turistnäringen finns det ett antal hinder som resulterar i minskad konkurrenskraft för turistföretagen. Ett problem är att kommuner och landsting blandar samman sina roller i samband med underprissättning, a</w:t>
      </w:r>
      <w:r w:rsidRPr="00502F31">
        <w:t>r</w:t>
      </w:r>
      <w:r w:rsidRPr="00502F31">
        <w:t>betsmarknadspolitiska projekt, överskottsförsäljning etc. För turistföretagare är det naturligtvis ett hinder att behöva konkurrera med skattefinansierad verksamhet inom t.ex. r</w:t>
      </w:r>
      <w:r w:rsidRPr="00502F31">
        <w:t>e</w:t>
      </w:r>
      <w:r w:rsidRPr="00502F31">
        <w:t>staurang- eller uthyrningsrörelse</w:t>
      </w:r>
      <w:r w:rsidR="006F3E6D" w:rsidRPr="00502F31">
        <w:t xml:space="preserve"> i kommunal regi</w:t>
      </w:r>
      <w:r w:rsidRPr="00502F31">
        <w:t>.</w:t>
      </w:r>
    </w:p>
    <w:p w:rsidR="00F57BAF" w:rsidRPr="00502F31" w:rsidRDefault="00F57BAF" w:rsidP="00F57BAF">
      <w:pPr>
        <w:pStyle w:val="Normaltindrag"/>
      </w:pPr>
      <w:r w:rsidRPr="00502F31">
        <w:t>Därför bör regeringen tillsätta en utredning av den svenska turistnäringens konkurrenskraft, bl.a. i förhållande till våra grannländer. Syftet är att utre</w:t>
      </w:r>
      <w:r w:rsidRPr="00502F31">
        <w:t>d</w:t>
      </w:r>
      <w:r w:rsidRPr="00502F31">
        <w:t xml:space="preserve">ningen skall kunna presentera förslag på hur hindren inom turistnäringen skall kunna undanröjas. </w:t>
      </w:r>
    </w:p>
    <w:p w:rsidR="00F57BAF" w:rsidRPr="00502F31" w:rsidRDefault="00F57BAF" w:rsidP="00F57BAF">
      <w:pPr>
        <w:pStyle w:val="Normaltindrag"/>
      </w:pPr>
      <w:r w:rsidRPr="00502F31">
        <w:t xml:space="preserve">Med hänvisning till det anförda tillstyrks nämnda motion i berörd del. </w:t>
      </w:r>
    </w:p>
    <w:p w:rsidR="00715F29" w:rsidRPr="00502F31" w:rsidRDefault="00715F29" w:rsidP="00715F29">
      <w:pPr>
        <w:pStyle w:val="Normaltindrag"/>
      </w:pPr>
    </w:p>
    <w:p w:rsidR="00715F29" w:rsidRPr="00502F31" w:rsidRDefault="00715F29" w:rsidP="00715F29">
      <w:pPr>
        <w:pStyle w:val="Normaltindrag"/>
        <w:sectPr w:rsidR="00715F29" w:rsidRPr="00502F31" w:rsidSect="0055215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750287" w:rsidRPr="00502F31" w:rsidRDefault="00D95100" w:rsidP="00750287">
      <w:pPr>
        <w:pStyle w:val="Bilaga"/>
      </w:pPr>
      <w:r w:rsidRPr="00502F31">
        <w:t>Bilaga</w:t>
      </w:r>
    </w:p>
    <w:p w:rsidR="00715F29" w:rsidRPr="00502F31" w:rsidRDefault="00715F29" w:rsidP="00715F29">
      <w:pPr>
        <w:pStyle w:val="Rubrik1"/>
        <w:rPr>
          <w:noProof w:val="0"/>
        </w:rPr>
      </w:pPr>
      <w:bookmarkStart w:id="73" w:name="_Toc105390692"/>
      <w:r w:rsidRPr="00502F31">
        <w:rPr>
          <w:noProof w:val="0"/>
        </w:rPr>
        <w:t>Förteckning över behandlade förslag</w:t>
      </w:r>
      <w:bookmarkEnd w:id="73"/>
    </w:p>
    <w:p w:rsidR="00DA7593" w:rsidRPr="00502F31" w:rsidRDefault="00DA7593" w:rsidP="00772CF3">
      <w:pPr>
        <w:pStyle w:val="Rubrik2"/>
        <w:spacing w:before="0"/>
      </w:pPr>
      <w:bookmarkStart w:id="74" w:name="RangeStart"/>
      <w:bookmarkStart w:id="75" w:name="RangeEnd"/>
      <w:bookmarkStart w:id="76" w:name="_Toc104878743"/>
      <w:bookmarkStart w:id="77" w:name="_Toc104881793"/>
      <w:bookmarkStart w:id="78" w:name="_Toc105390693"/>
      <w:bookmarkEnd w:id="74"/>
      <w:r w:rsidRPr="00502F31">
        <w:t>Propositionen</w:t>
      </w:r>
      <w:bookmarkEnd w:id="76"/>
      <w:bookmarkEnd w:id="77"/>
      <w:bookmarkEnd w:id="78"/>
    </w:p>
    <w:p w:rsidR="00DA7593" w:rsidRPr="00502F31" w:rsidRDefault="00663FB4" w:rsidP="00340C7E">
      <w:pPr>
        <w:pStyle w:val="Motioner"/>
        <w:spacing w:before="63"/>
      </w:pPr>
      <w:r w:rsidRPr="00502F31">
        <w:t>Proposition</w:t>
      </w:r>
      <w:r w:rsidR="00BE266E" w:rsidRPr="00502F31">
        <w:t xml:space="preserve"> 2004/05:56 En politik för en lå</w:t>
      </w:r>
      <w:r w:rsidRPr="00502F31">
        <w:t>ngsiktigt konkurrenskraftig svensk turistnäring:</w:t>
      </w:r>
    </w:p>
    <w:p w:rsidR="00DA7593" w:rsidRPr="00502F31" w:rsidRDefault="00DA7593" w:rsidP="00DA7593">
      <w:pPr>
        <w:pStyle w:val="Yrkanden"/>
      </w:pPr>
      <w:r w:rsidRPr="00502F31">
        <w:t>1. Regeringen föreslår att riksdagen go</w:t>
      </w:r>
      <w:r w:rsidR="000B2ADD" w:rsidRPr="00502F31">
        <w:t>dkänner det som regeringen före</w:t>
      </w:r>
      <w:r w:rsidRPr="00502F31">
        <w:t xml:space="preserve">slår om mål för turistpolitiken (avsnitt 5.1).  </w:t>
      </w:r>
    </w:p>
    <w:p w:rsidR="00DA7593" w:rsidRPr="00502F31" w:rsidRDefault="00DA7593" w:rsidP="00DA7593">
      <w:pPr>
        <w:pStyle w:val="Yrkanden"/>
      </w:pPr>
      <w:r w:rsidRPr="00502F31">
        <w:t xml:space="preserve">2. Regeringen föreslår att riksdagen godkänner det som regeringen föreslår om inriktningen av turistpolitiken (avsnitt 5.2).  </w:t>
      </w:r>
    </w:p>
    <w:p w:rsidR="00DA7593" w:rsidRPr="00502F31" w:rsidRDefault="00DA7593" w:rsidP="00DA7593">
      <w:pPr>
        <w:pStyle w:val="Yrkanden"/>
      </w:pPr>
      <w:r w:rsidRPr="00502F31">
        <w:t>3. Regeringen föreslår att riksdagen godkänner att avveckla Turistdelegati</w:t>
      </w:r>
      <w:r w:rsidRPr="00502F31">
        <w:t>o</w:t>
      </w:r>
      <w:r w:rsidRPr="00502F31">
        <w:t>nen (avsnitt 6).</w:t>
      </w:r>
    </w:p>
    <w:p w:rsidR="00DA7593" w:rsidRPr="00502F31" w:rsidRDefault="00663FB4" w:rsidP="00663FB4">
      <w:pPr>
        <w:pStyle w:val="Rubrik2"/>
      </w:pPr>
      <w:bookmarkStart w:id="79" w:name="_Toc104878744"/>
      <w:bookmarkStart w:id="80" w:name="_Toc104881794"/>
      <w:bookmarkStart w:id="81" w:name="_Toc105390694"/>
      <w:r w:rsidRPr="00502F31">
        <w:t>Motioner med anledning av propositionen</w:t>
      </w:r>
      <w:bookmarkEnd w:id="79"/>
      <w:bookmarkEnd w:id="80"/>
      <w:bookmarkEnd w:id="81"/>
    </w:p>
    <w:p w:rsidR="00941A78" w:rsidRPr="00502F31" w:rsidRDefault="00941A78" w:rsidP="00340C7E">
      <w:pPr>
        <w:pStyle w:val="Motioner"/>
        <w:spacing w:before="63"/>
      </w:pPr>
      <w:r w:rsidRPr="00502F31">
        <w:t>2004/05:N10 av Rolf Gunnarsson (m):</w:t>
      </w:r>
    </w:p>
    <w:p w:rsidR="00941A78" w:rsidRPr="00502F31" w:rsidRDefault="00941A78" w:rsidP="00941A78">
      <w:r w:rsidRPr="00502F31">
        <w:t xml:space="preserve">Riksdagen tillkännager för regeringen som sin mening vad i motionen anförs om vikten av en satsning på turismen.  </w:t>
      </w:r>
    </w:p>
    <w:p w:rsidR="00DA7593" w:rsidRPr="00502F31" w:rsidRDefault="001D4505" w:rsidP="00DA7593">
      <w:pPr>
        <w:pStyle w:val="Motioner"/>
      </w:pPr>
      <w:r w:rsidRPr="00502F31">
        <w:t>2004/05:N</w:t>
      </w:r>
      <w:r w:rsidR="00DA7593" w:rsidRPr="00502F31">
        <w:t>11 av Åsa Torstensson m.fl. (c, m, fp, kd):</w:t>
      </w:r>
    </w:p>
    <w:p w:rsidR="00DA7593" w:rsidRPr="00502F31" w:rsidRDefault="00BE266E" w:rsidP="00DA7593">
      <w:pPr>
        <w:pStyle w:val="Yrkanden"/>
      </w:pPr>
      <w:r w:rsidRPr="00502F31">
        <w:t>1. Riksdagen tillkännager för</w:t>
      </w:r>
      <w:r w:rsidR="00AB44AD" w:rsidRPr="00502F31">
        <w:t xml:space="preserve"> regeringen som sin mening vad</w:t>
      </w:r>
      <w:r w:rsidR="00DA7593" w:rsidRPr="00502F31">
        <w:t xml:space="preserve"> i moti</w:t>
      </w:r>
      <w:r w:rsidR="00DA7593" w:rsidRPr="00502F31">
        <w:t>o</w:t>
      </w:r>
      <w:r w:rsidR="00DA7593" w:rsidRPr="00502F31">
        <w:t>nen anförs om att inom ramen för utgiftsområde 24 i statsbudgeten öka Sver</w:t>
      </w:r>
      <w:r w:rsidR="00DA7593" w:rsidRPr="00502F31">
        <w:t>i</w:t>
      </w:r>
      <w:r w:rsidR="00DA7593" w:rsidRPr="00502F31">
        <w:t xml:space="preserve">ges Rese- och Turistråds anslag med 10 miljoner kronor.  </w:t>
      </w:r>
    </w:p>
    <w:p w:rsidR="00DA7593" w:rsidRPr="00502F31" w:rsidRDefault="00DA7593" w:rsidP="00DA7593">
      <w:pPr>
        <w:pStyle w:val="Yrkanden"/>
      </w:pPr>
      <w:r w:rsidRPr="00502F31">
        <w:t xml:space="preserve">2. Riksdagen tillkännager för regeringen som sin mening vad i motionen anförs om att öka antalet KY-platser för att möjliggöra utbildningar inom turism.  </w:t>
      </w:r>
    </w:p>
    <w:p w:rsidR="00DA7593" w:rsidRPr="00502F31" w:rsidRDefault="00DA7593" w:rsidP="00DA7593">
      <w:pPr>
        <w:pStyle w:val="Yrkanden"/>
      </w:pPr>
      <w:r w:rsidRPr="00502F31">
        <w:t xml:space="preserve">3. Riksdagen tillkännager för regeringen som sin mening vad i motionen anförs om att statens insatser inom det näringsfrämjande området bör ha som mål att turismen skall ge ett större ekonomiskt utbyte till den lokala ekonomin.  </w:t>
      </w:r>
    </w:p>
    <w:p w:rsidR="00DA7593" w:rsidRPr="00502F31" w:rsidRDefault="00DA7593" w:rsidP="00DA7593">
      <w:pPr>
        <w:pStyle w:val="Yrkanden"/>
      </w:pPr>
      <w:r w:rsidRPr="00502F31">
        <w:t xml:space="preserve">4. Riksdagen tillkännager för regeringen som sin mening vad i motionen anförs om att inrätta ett kvantitativt mätbart mål för statens satsningar på Sverige som turistland.  </w:t>
      </w:r>
    </w:p>
    <w:p w:rsidR="00DA7593" w:rsidRPr="00502F31" w:rsidRDefault="00DA7593" w:rsidP="00DA7593">
      <w:pPr>
        <w:pStyle w:val="Yrkanden"/>
      </w:pPr>
      <w:r w:rsidRPr="00502F31">
        <w:t xml:space="preserve">5. Riksdagen tillkännager för regeringen som sin mening vad i motionen anförs om att tillsätta en utredning om turistföretagens konkurrenskraft.  </w:t>
      </w:r>
    </w:p>
    <w:p w:rsidR="00DA7593" w:rsidRPr="00502F31" w:rsidRDefault="00DA7593" w:rsidP="00DA7593">
      <w:pPr>
        <w:pStyle w:val="Yrkanden"/>
      </w:pPr>
      <w:r w:rsidRPr="00502F31">
        <w:t xml:space="preserve">6. Riksdagen tillkännager för regeringen som sin mening vad i motionen anförs om att kommersiell verksamhet på annans mark inte skall ske utan ägarens samtycke och utan skrivna avtal med markägaren.  </w:t>
      </w:r>
    </w:p>
    <w:p w:rsidR="00DA7593" w:rsidRPr="00502F31" w:rsidRDefault="00DA7593" w:rsidP="00DA7593">
      <w:pPr>
        <w:pStyle w:val="Yrkanden"/>
      </w:pPr>
      <w:r w:rsidRPr="00502F31">
        <w:t>8. Riksdagen tillkännager för regeringen som sin mening vad i motionen anförs om att öka möjligheterna att underlätta för turism i natur- eller ku</w:t>
      </w:r>
      <w:r w:rsidRPr="00502F31">
        <w:t>l</w:t>
      </w:r>
      <w:r w:rsidRPr="00502F31">
        <w:t xml:space="preserve">turreservat.  </w:t>
      </w:r>
    </w:p>
    <w:p w:rsidR="00663FB4" w:rsidRPr="00502F31" w:rsidRDefault="00DA7593" w:rsidP="00DA7593">
      <w:pPr>
        <w:pStyle w:val="Yrkanden"/>
      </w:pPr>
      <w:r w:rsidRPr="00502F31">
        <w:t xml:space="preserve">11. Riksdagen tillkännager för regeringen som sin mening vad i motionen anförs om insatser för att främja hästnäringen. </w:t>
      </w:r>
    </w:p>
    <w:p w:rsidR="00DA7593" w:rsidRPr="00502F31" w:rsidRDefault="00663FB4" w:rsidP="00663FB4">
      <w:pPr>
        <w:pStyle w:val="Rubrik2"/>
      </w:pPr>
      <w:bookmarkStart w:id="82" w:name="_Toc104878745"/>
      <w:bookmarkStart w:id="83" w:name="_Toc104881795"/>
      <w:bookmarkStart w:id="84" w:name="_Toc105390695"/>
      <w:r w:rsidRPr="00502F31">
        <w:t>Motioner från allmänna motionstiden</w:t>
      </w:r>
      <w:bookmarkEnd w:id="82"/>
      <w:bookmarkEnd w:id="83"/>
      <w:bookmarkEnd w:id="84"/>
    </w:p>
    <w:p w:rsidR="00663FB4" w:rsidRPr="00502F31" w:rsidRDefault="001D4505" w:rsidP="00340C7E">
      <w:pPr>
        <w:pStyle w:val="Motioner"/>
        <w:spacing w:before="63"/>
      </w:pPr>
      <w:r w:rsidRPr="00502F31">
        <w:t>2004/05:Kr</w:t>
      </w:r>
      <w:r w:rsidR="00663FB4" w:rsidRPr="00502F31">
        <w:t>354 av Birgitta Sellén m.fl. (c):</w:t>
      </w:r>
    </w:p>
    <w:p w:rsidR="00663FB4" w:rsidRPr="00502F31" w:rsidRDefault="00663FB4" w:rsidP="00663FB4">
      <w:pPr>
        <w:pStyle w:val="Yrkanden"/>
      </w:pPr>
      <w:r w:rsidRPr="00502F31">
        <w:t xml:space="preserve">10. Riksdagen tillkännager för regeringen som sin mening vad i motionen anförs om att Turistdelegationen bör få ett uppdrag att se hur kulturen på ett mer aktivt sätt kan placeras i turistsammanhang.  </w:t>
      </w:r>
    </w:p>
    <w:p w:rsidR="00663FB4" w:rsidRPr="00502F31" w:rsidRDefault="001D4505" w:rsidP="00663FB4">
      <w:pPr>
        <w:pStyle w:val="Motioner"/>
      </w:pPr>
      <w:r w:rsidRPr="00502F31">
        <w:t>2004/05:M</w:t>
      </w:r>
      <w:r w:rsidR="00D56E23" w:rsidRPr="00502F31">
        <w:t>J</w:t>
      </w:r>
      <w:r w:rsidR="00663FB4" w:rsidRPr="00502F31">
        <w:t>507 av Jan Andersson m.fl. (c):</w:t>
      </w:r>
    </w:p>
    <w:p w:rsidR="00663FB4" w:rsidRPr="00502F31" w:rsidRDefault="00663FB4" w:rsidP="00663FB4">
      <w:pPr>
        <w:pStyle w:val="Yrkanden"/>
      </w:pPr>
      <w:r w:rsidRPr="00502F31">
        <w:t>22. Riksdagen tillkännager för regeringen som sin mening vad som i moti</w:t>
      </w:r>
      <w:r w:rsidRPr="00502F31">
        <w:t>o</w:t>
      </w:r>
      <w:r w:rsidRPr="00502F31">
        <w:t>nen anförs om att utveckla en ekologiskt hållbar turism där de lokalt boe</w:t>
      </w:r>
      <w:r w:rsidRPr="00502F31">
        <w:t>n</w:t>
      </w:r>
      <w:r w:rsidRPr="00502F31">
        <w:t xml:space="preserve">de får utkomst av t.ex. reservat och naturskyddsområden.  </w:t>
      </w:r>
    </w:p>
    <w:p w:rsidR="00DA7593" w:rsidRPr="00502F31" w:rsidRDefault="001D4505" w:rsidP="00DA7593">
      <w:pPr>
        <w:pStyle w:val="Motioner"/>
      </w:pPr>
      <w:r w:rsidRPr="00502F31">
        <w:t>2004/05:</w:t>
      </w:r>
      <w:r w:rsidR="00D935DC" w:rsidRPr="00502F31">
        <w:t>N</w:t>
      </w:r>
      <w:r w:rsidR="00DA7593" w:rsidRPr="00502F31">
        <w:t>204 av Lars-Ivar Ericson (c):</w:t>
      </w:r>
    </w:p>
    <w:p w:rsidR="00DA7593" w:rsidRPr="00502F31" w:rsidRDefault="00DA7593" w:rsidP="00DA7593">
      <w:r w:rsidRPr="00502F31">
        <w:t xml:space="preserve">Riksdagen tillkännager för regeringen som sin mening vad i motionen anförs om stöd till turism.  </w:t>
      </w:r>
    </w:p>
    <w:p w:rsidR="00DA7593" w:rsidRPr="00502F31" w:rsidRDefault="001D4505" w:rsidP="00DA7593">
      <w:pPr>
        <w:pStyle w:val="Motioner"/>
      </w:pPr>
      <w:r w:rsidRPr="00502F31">
        <w:t>2004/05:N</w:t>
      </w:r>
      <w:r w:rsidR="00DA7593" w:rsidRPr="00502F31">
        <w:t>212 av Rolf Gunnarsson (m):</w:t>
      </w:r>
    </w:p>
    <w:p w:rsidR="00DA7593" w:rsidRPr="00502F31" w:rsidRDefault="00DA7593" w:rsidP="00DA7593">
      <w:r w:rsidRPr="00502F31">
        <w:t xml:space="preserve">Riksdagen tillkännager för regeringen som sin mening vad i motionen anförs om vikten av en satsning på turismen.  </w:t>
      </w:r>
    </w:p>
    <w:p w:rsidR="00DA7593" w:rsidRPr="00502F31" w:rsidRDefault="001D4505" w:rsidP="00DA7593">
      <w:pPr>
        <w:pStyle w:val="Motioner"/>
      </w:pPr>
      <w:r w:rsidRPr="00502F31">
        <w:t>2004/05:N</w:t>
      </w:r>
      <w:r w:rsidR="00DA7593" w:rsidRPr="00502F31">
        <w:t>221 av Carina Hägg och Birgitta Ahlqvist (s):</w:t>
      </w:r>
    </w:p>
    <w:p w:rsidR="00DA7593" w:rsidRPr="00502F31" w:rsidRDefault="00DA7593" w:rsidP="00DA7593">
      <w:r w:rsidRPr="00502F31">
        <w:t>Riksdagen tillkännager för regeringen som sin mening vad i motionen anförs om åtgärder för att få bort pornografi i TV-utbudet på hotell och konferensa</w:t>
      </w:r>
      <w:r w:rsidRPr="00502F31">
        <w:t>n</w:t>
      </w:r>
      <w:r w:rsidR="001D4505" w:rsidRPr="00502F31">
        <w:t>läggningar.</w:t>
      </w:r>
    </w:p>
    <w:p w:rsidR="00DA7593" w:rsidRPr="00502F31" w:rsidRDefault="001D4505" w:rsidP="00DA7593">
      <w:pPr>
        <w:pStyle w:val="Motioner"/>
      </w:pPr>
      <w:r w:rsidRPr="00502F31">
        <w:t>2004/05:N</w:t>
      </w:r>
      <w:r w:rsidR="00DA7593" w:rsidRPr="00502F31">
        <w:t>230 av Rigmor Stenmark och Birgitta Carlsson (c):</w:t>
      </w:r>
    </w:p>
    <w:p w:rsidR="00DA7593" w:rsidRPr="00502F31" w:rsidRDefault="00DA7593" w:rsidP="00DA7593">
      <w:r w:rsidRPr="00502F31">
        <w:t xml:space="preserve">Riksdagen tillkännager för regeringen som sin mening vad i motionen anförs om en ökad satsning på svensk turism.  </w:t>
      </w:r>
    </w:p>
    <w:p w:rsidR="00DA7593" w:rsidRPr="00502F31" w:rsidRDefault="001D4505" w:rsidP="00DA7593">
      <w:pPr>
        <w:pStyle w:val="Motioner"/>
      </w:pPr>
      <w:r w:rsidRPr="00502F31">
        <w:t>2004/05:N</w:t>
      </w:r>
      <w:r w:rsidR="00DA7593" w:rsidRPr="00502F31">
        <w:t>244 av Axel Darvik (fp):</w:t>
      </w:r>
    </w:p>
    <w:p w:rsidR="00DA7593" w:rsidRPr="00502F31" w:rsidRDefault="00DA7593" w:rsidP="00DA7593">
      <w:pPr>
        <w:pStyle w:val="Yrkanden"/>
      </w:pPr>
      <w:r w:rsidRPr="00502F31">
        <w:t xml:space="preserve">1. Riksdagen tillkännager för regeringen som sin mening vad som i motionen anförs om att Sverige bör ansöka om att arrangera en världsutställning i Göteborg.  </w:t>
      </w:r>
    </w:p>
    <w:p w:rsidR="00DA7593" w:rsidRPr="00502F31" w:rsidRDefault="00DA7593" w:rsidP="00DA7593">
      <w:pPr>
        <w:pStyle w:val="Yrkanden"/>
      </w:pPr>
      <w:r w:rsidRPr="00502F31">
        <w:t>2. Riksdagen tillkännager för regeringen som sin mening vad i motionen anförs om att en kommitté med representanter från olika delar av sa</w:t>
      </w:r>
      <w:r w:rsidRPr="00502F31">
        <w:t>m</w:t>
      </w:r>
      <w:r w:rsidRPr="00502F31">
        <w:t xml:space="preserve">hället sätts samman för att stötta kandidaturen.  </w:t>
      </w:r>
    </w:p>
    <w:p w:rsidR="00340C7E" w:rsidRPr="00502F31" w:rsidRDefault="00340C7E" w:rsidP="00DA7593">
      <w:pPr>
        <w:pStyle w:val="Motioner"/>
      </w:pPr>
    </w:p>
    <w:p w:rsidR="00DA7593" w:rsidRPr="00502F31" w:rsidRDefault="001D4505" w:rsidP="00DA7593">
      <w:pPr>
        <w:pStyle w:val="Motioner"/>
      </w:pPr>
      <w:r w:rsidRPr="00502F31">
        <w:t>2004/05:N</w:t>
      </w:r>
      <w:r w:rsidR="00DA7593" w:rsidRPr="00502F31">
        <w:t>258 av Göran Persson i Simrishamn m.fl. (s):</w:t>
      </w:r>
    </w:p>
    <w:p w:rsidR="00DA7593" w:rsidRPr="00502F31" w:rsidRDefault="00DA7593" w:rsidP="00DA7593">
      <w:r w:rsidRPr="00502F31">
        <w:t xml:space="preserve">Riksdagen tillkännager för regeringen som sin mening vad i motionen anförs om turism.  </w:t>
      </w:r>
    </w:p>
    <w:p w:rsidR="00DA7593" w:rsidRPr="00502F31" w:rsidRDefault="001D4505" w:rsidP="00DA7593">
      <w:pPr>
        <w:pStyle w:val="Motioner"/>
      </w:pPr>
      <w:r w:rsidRPr="00502F31">
        <w:t>2004/05:N</w:t>
      </w:r>
      <w:r w:rsidR="00DA7593" w:rsidRPr="00502F31">
        <w:t>304 av Kenneth Lantz (kd):</w:t>
      </w:r>
    </w:p>
    <w:p w:rsidR="00DA7593" w:rsidRPr="00502F31" w:rsidRDefault="00DA7593" w:rsidP="00DA7593">
      <w:pPr>
        <w:pStyle w:val="Yrkanden"/>
      </w:pPr>
      <w:r w:rsidRPr="00502F31">
        <w:t xml:space="preserve">1. Riksdagen tillkännager för regeringen som sin mening vad i motionen anförs om behovet av att bättre marknadsföra Sverige för turister.  </w:t>
      </w:r>
    </w:p>
    <w:p w:rsidR="00DA7593" w:rsidRPr="00502F31" w:rsidRDefault="001D4505" w:rsidP="00DA7593">
      <w:pPr>
        <w:pStyle w:val="Motioner"/>
      </w:pPr>
      <w:r w:rsidRPr="00502F31">
        <w:t>2004/05:N</w:t>
      </w:r>
      <w:r w:rsidR="00DA7593" w:rsidRPr="00502F31">
        <w:t>326 av Lars Gustafsson (kd):</w:t>
      </w:r>
    </w:p>
    <w:p w:rsidR="00DA7593" w:rsidRPr="00502F31" w:rsidRDefault="00DA7593" w:rsidP="00DA7593">
      <w:r w:rsidRPr="00502F31">
        <w:t xml:space="preserve">Riksdagen tillkännager för regeringen som sin mening vad i motionen anförs om behovet av marknadsföring av Sverige som turistland.  </w:t>
      </w:r>
    </w:p>
    <w:p w:rsidR="00DA7593" w:rsidRPr="00502F31" w:rsidRDefault="001D4505" w:rsidP="00DA7593">
      <w:pPr>
        <w:pStyle w:val="Motioner"/>
      </w:pPr>
      <w:r w:rsidRPr="00502F31">
        <w:t>2004/05:N</w:t>
      </w:r>
      <w:r w:rsidR="00DA7593" w:rsidRPr="00502F31">
        <w:t>338 av Bertil Kjellberg och Jeppe Johnsson (m):</w:t>
      </w:r>
    </w:p>
    <w:p w:rsidR="00DA7593" w:rsidRPr="00502F31" w:rsidRDefault="00DA7593" w:rsidP="00DA7593">
      <w:r w:rsidRPr="00502F31">
        <w:t xml:space="preserve">Riksdagen tillkännager för regeringen som sin mening vad i motionen anförs om bättre samordning av utlandsmarknadsföring av Sverige som turistland.  </w:t>
      </w:r>
    </w:p>
    <w:p w:rsidR="00DA7593" w:rsidRPr="00502F31" w:rsidRDefault="001D4505" w:rsidP="00DA7593">
      <w:pPr>
        <w:pStyle w:val="Motioner"/>
      </w:pPr>
      <w:r w:rsidRPr="00502F31">
        <w:t>2004/05:N</w:t>
      </w:r>
      <w:r w:rsidR="00DA7593" w:rsidRPr="00502F31">
        <w:t>396 av Elizabeth Nyström och Björn Hamilton (m):</w:t>
      </w:r>
    </w:p>
    <w:p w:rsidR="00DA7593" w:rsidRPr="00502F31" w:rsidRDefault="00DA7593" w:rsidP="00DA7593">
      <w:pPr>
        <w:pStyle w:val="Yrkanden"/>
      </w:pPr>
      <w:r w:rsidRPr="00502F31">
        <w:t xml:space="preserve">1. Riksdagen tillkännager för regeringen som sin mening vad i motionen anförs om att likställa villkoren för tjänstesektorn med dem som råder för övrig industri.  </w:t>
      </w:r>
    </w:p>
    <w:p w:rsidR="00DA7593" w:rsidRPr="00502F31" w:rsidRDefault="00DA7593" w:rsidP="00DA7593">
      <w:pPr>
        <w:pStyle w:val="Yrkanden"/>
      </w:pPr>
      <w:r w:rsidRPr="00502F31">
        <w:t xml:space="preserve">5. Riksdagen tillkännager för regeringen som sin mening vad i motionen anförs om ökat offentligt engagemang.  </w:t>
      </w:r>
    </w:p>
    <w:p w:rsidR="00DA7593" w:rsidRPr="00502F31" w:rsidRDefault="00DA7593" w:rsidP="00DA7593">
      <w:pPr>
        <w:pStyle w:val="Yrkanden"/>
      </w:pPr>
      <w:r w:rsidRPr="00502F31">
        <w:t xml:space="preserve">6. Riksdagen tillkännager för regeringen som sin mening vad i motionen anförs om mål för turismens andel av BNP.  </w:t>
      </w:r>
    </w:p>
    <w:p w:rsidR="00DA7593" w:rsidRPr="00502F31" w:rsidRDefault="001D4505" w:rsidP="00DA7593">
      <w:pPr>
        <w:pStyle w:val="Motioner"/>
      </w:pPr>
      <w:r w:rsidRPr="00502F31">
        <w:t>2004/05:N</w:t>
      </w:r>
      <w:r w:rsidR="00DA7593" w:rsidRPr="00502F31">
        <w:t>412 av Mikael Oscarsson m.fl. (kd):</w:t>
      </w:r>
    </w:p>
    <w:p w:rsidR="00DA7593" w:rsidRPr="00502F31" w:rsidRDefault="00DA7593" w:rsidP="00DA7593">
      <w:pPr>
        <w:pStyle w:val="Yrkanden"/>
      </w:pPr>
      <w:r w:rsidRPr="00502F31">
        <w:t xml:space="preserve">1. Riksdagen tillkännager för regeringen som sin mening vad i motionen anförs om turismen som en nationell angelägenhet.  </w:t>
      </w:r>
    </w:p>
    <w:p w:rsidR="00DA7593" w:rsidRPr="00502F31" w:rsidRDefault="00DA7593" w:rsidP="00DA7593">
      <w:pPr>
        <w:pStyle w:val="Yrkanden"/>
      </w:pPr>
      <w:r w:rsidRPr="00502F31">
        <w:t xml:space="preserve">2. Riksdagen tillkännager för regeringen som sin mening vad i motionen anförs om statens uppgift som marknadsförare av Sverige.  </w:t>
      </w:r>
    </w:p>
    <w:p w:rsidR="00DA7593" w:rsidRPr="00502F31" w:rsidRDefault="00DA7593" w:rsidP="00DA7593">
      <w:pPr>
        <w:pStyle w:val="Yrkanden"/>
      </w:pPr>
      <w:r w:rsidRPr="00502F31">
        <w:t xml:space="preserve">3. Riksdagen tillkännager för regeringen som sin mening vad i motionen anförs om infrastrukturens betydelse för turismen.  </w:t>
      </w:r>
    </w:p>
    <w:p w:rsidR="00DA7593" w:rsidRPr="00502F31" w:rsidRDefault="00DA7593" w:rsidP="00DA7593">
      <w:pPr>
        <w:pStyle w:val="Yrkanden"/>
      </w:pPr>
      <w:r w:rsidRPr="00502F31">
        <w:t xml:space="preserve">4. Riksdagen tillkännager för regeringen som sin mening vad i motionen anförs om forskningens betydelse för turistnäringen.  </w:t>
      </w:r>
    </w:p>
    <w:p w:rsidR="00DA7593" w:rsidRPr="00502F31" w:rsidRDefault="00DA7593" w:rsidP="00DA7593">
      <w:pPr>
        <w:pStyle w:val="Yrkanden"/>
      </w:pPr>
      <w:r w:rsidRPr="00502F31">
        <w:t>5. Riksdagen tillkännager för regeringen som sin mening vad i motionen anförs om tillväxtpotentialen inom evenemangsturismen och konferenst</w:t>
      </w:r>
      <w:r w:rsidRPr="00502F31">
        <w:t>u</w:t>
      </w:r>
      <w:r w:rsidRPr="00502F31">
        <w:t xml:space="preserve">rismen.  </w:t>
      </w:r>
    </w:p>
    <w:p w:rsidR="00DA7593" w:rsidRPr="00502F31" w:rsidRDefault="00DA7593" w:rsidP="00DA7593">
      <w:pPr>
        <w:pStyle w:val="Yrkanden"/>
      </w:pPr>
      <w:r w:rsidRPr="00502F31">
        <w:t>6. Riksdagen tillkännager för regeringen som sin mening vad i motionen anförs om den småskaliga landsbygds- samt fjäll- och skärgårdsturi</w:t>
      </w:r>
      <w:r w:rsidRPr="00502F31">
        <w:t>s</w:t>
      </w:r>
      <w:r w:rsidRPr="00502F31">
        <w:t xml:space="preserve">mens betydelse.  </w:t>
      </w:r>
    </w:p>
    <w:p w:rsidR="00DA7593" w:rsidRPr="00502F31" w:rsidRDefault="00DA7593" w:rsidP="00DA7593">
      <w:pPr>
        <w:pStyle w:val="Yrkanden"/>
      </w:pPr>
      <w:r w:rsidRPr="00502F31">
        <w:t xml:space="preserve">10. Riksdagen tillkännager för regeringen som sin mening vad i motionen anförs om turistnäringens behov av tillgång till riskkapital.  </w:t>
      </w:r>
    </w:p>
    <w:p w:rsidR="00DA7593" w:rsidRPr="00502F31" w:rsidRDefault="00DA7593" w:rsidP="00DA7593">
      <w:pPr>
        <w:pStyle w:val="Yrkanden"/>
      </w:pPr>
      <w:r w:rsidRPr="00502F31">
        <w:t xml:space="preserve">13. Riksdagen tillkännager för regeringen som sin mening vad i motionen anförs om ett kvantitativt mätbart mål för turistpolitiken.  </w:t>
      </w:r>
    </w:p>
    <w:p w:rsidR="00DA7593" w:rsidRPr="00502F31" w:rsidRDefault="001D4505" w:rsidP="00DA7593">
      <w:pPr>
        <w:pStyle w:val="Motioner"/>
      </w:pPr>
      <w:r w:rsidRPr="00502F31">
        <w:t>2004/05:N</w:t>
      </w:r>
      <w:r w:rsidR="00DA7593" w:rsidRPr="00502F31">
        <w:t>413 av Eva Flyborg m.fl. (fp):</w:t>
      </w:r>
    </w:p>
    <w:p w:rsidR="00DA7593" w:rsidRPr="00502F31" w:rsidRDefault="00DA7593" w:rsidP="00DA7593">
      <w:pPr>
        <w:pStyle w:val="Yrkanden"/>
      </w:pPr>
      <w:r w:rsidRPr="00502F31">
        <w:t xml:space="preserve">13. Riksdagen tillkännager för regeringen som sin mening vad i motionen anförs om turistpolitiken.  </w:t>
      </w:r>
    </w:p>
    <w:p w:rsidR="00DA7593" w:rsidRPr="00502F31" w:rsidRDefault="001D4505" w:rsidP="00DA7593">
      <w:pPr>
        <w:pStyle w:val="Motioner"/>
      </w:pPr>
      <w:r w:rsidRPr="00502F31">
        <w:t>2004/05:N</w:t>
      </w:r>
      <w:r w:rsidR="00DA7593" w:rsidRPr="00502F31">
        <w:t>423 av Maria Öberg m.fl. (s):</w:t>
      </w:r>
    </w:p>
    <w:p w:rsidR="00DA7593" w:rsidRPr="00502F31" w:rsidRDefault="00DA7593" w:rsidP="00DA7593">
      <w:r w:rsidRPr="00502F31">
        <w:t xml:space="preserve">Riksdagen tillkännager för regeringen som sin mening vad i motionen anförs om kvaliteten vid utveckling av turism.  </w:t>
      </w:r>
    </w:p>
    <w:p w:rsidR="00DA7593" w:rsidRPr="00502F31" w:rsidRDefault="001D4505" w:rsidP="00DA7593">
      <w:pPr>
        <w:pStyle w:val="Motioner"/>
      </w:pPr>
      <w:r w:rsidRPr="00502F31">
        <w:t>2004/05:N</w:t>
      </w:r>
      <w:r w:rsidR="00DA7593" w:rsidRPr="00502F31">
        <w:t>435 av Ann-Kristine Johansson och Sinikka Bohlin (s):</w:t>
      </w:r>
    </w:p>
    <w:p w:rsidR="00DA7593" w:rsidRPr="00502F31" w:rsidRDefault="00DA7593" w:rsidP="00DA7593">
      <w:r w:rsidRPr="00502F31">
        <w:t xml:space="preserve">Riksdagen tillkännager för regeringen som sin mening vad i motionen anförs om fisketurism.  </w:t>
      </w:r>
    </w:p>
    <w:p w:rsidR="00DA7593" w:rsidRPr="00502F31" w:rsidRDefault="001D4505" w:rsidP="00DA7593">
      <w:pPr>
        <w:pStyle w:val="Motioner"/>
      </w:pPr>
      <w:r w:rsidRPr="00502F31">
        <w:t>2004/05:N</w:t>
      </w:r>
      <w:r w:rsidR="00DA7593" w:rsidRPr="00502F31">
        <w:t>445 av Anneli Särnblad och Kurt Kvarnström (s):</w:t>
      </w:r>
    </w:p>
    <w:p w:rsidR="0083699D" w:rsidRPr="00502F31" w:rsidRDefault="00DA7593" w:rsidP="00DA7593">
      <w:r w:rsidRPr="00502F31">
        <w:t>Riksdagen tillkännager för regeringen som sin mening vad som i motionen anförs om turismens villkor i gällande regelverk.</w:t>
      </w:r>
      <w:bookmarkEnd w:id="75"/>
    </w:p>
    <w:p w:rsidR="0083699D" w:rsidRPr="00502F31" w:rsidRDefault="0083699D" w:rsidP="0083699D">
      <w:pPr>
        <w:pStyle w:val="Tryckort"/>
        <w:framePr w:wrap="around"/>
        <w:jc w:val="right"/>
      </w:pPr>
      <w:r w:rsidRPr="00502F31">
        <w:t>Elanders Gotab, Stockholm  2005</w:t>
      </w:r>
    </w:p>
    <w:p w:rsidR="00DA7593" w:rsidRPr="00502F31" w:rsidRDefault="00DA7593" w:rsidP="0083699D">
      <w:pPr>
        <w:pStyle w:val="Normaltindrag"/>
      </w:pPr>
    </w:p>
    <w:sectPr w:rsidR="00DA7593" w:rsidRPr="00502F31" w:rsidSect="0055215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570" w:rsidRPr="00502F31" w:rsidRDefault="00E05570">
      <w:r w:rsidRPr="00502F31">
        <w:separator/>
      </w:r>
    </w:p>
  </w:endnote>
  <w:endnote w:type="continuationSeparator" w:id="0">
    <w:p w:rsidR="00E05570" w:rsidRPr="00502F31" w:rsidRDefault="00E05570">
      <w:r w:rsidRPr="00502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2</w:t>
    </w:r>
    <w:r w:rsidRPr="00502F31">
      <w:fldChar w:fldCharType="end"/>
    </w:r>
  </w:p>
  <w:p w:rsidR="00E82A92" w:rsidRPr="00502F31" w:rsidRDefault="00E82A9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t>6</w:t>
    </w:r>
    <w:r w:rsidRPr="00502F31">
      <w:fldChar w:fldCharType="end"/>
    </w:r>
  </w:p>
  <w:p w:rsidR="00E82A92" w:rsidRPr="00502F31" w:rsidRDefault="00E82A9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H"/>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t>5</w:t>
    </w:r>
    <w:r w:rsidRPr="00502F31">
      <w:fldChar w:fldCharType="end"/>
    </w:r>
  </w:p>
  <w:p w:rsidR="00E82A92" w:rsidRPr="00502F31" w:rsidRDefault="00E82A9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00AF7A3E" w:rsidRPr="00502F31">
      <w:instrText>6</w:instrText>
    </w:r>
    <w:r w:rsidRPr="00502F31">
      <w:fldChar w:fldCharType="end"/>
    </w:r>
    <w:r w:rsidRPr="00502F31">
      <w:instrText xml:space="preserve">/2 </w:instrText>
    </w:r>
    <w:r w:rsidRPr="00502F31">
      <w:fldChar w:fldCharType="separate"/>
    </w:r>
    <w:r w:rsidR="00AF7A3E" w:rsidRPr="00502F31">
      <w:instrText>3</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00AF7A3E" w:rsidRPr="00502F31">
      <w:instrText>6</w:instrText>
    </w:r>
    <w:r w:rsidRPr="00502F31">
      <w:fldChar w:fldCharType="end"/>
    </w:r>
    <w:r w:rsidRPr="00502F31">
      <w:instrText xml:space="preserve">/2) </w:instrText>
    </w:r>
    <w:r w:rsidRPr="00502F31">
      <w:fldChar w:fldCharType="separate"/>
    </w:r>
    <w:r w:rsidR="00AF7A3E" w:rsidRPr="00502F31">
      <w:instrText>3</w:instrText>
    </w:r>
    <w:r w:rsidRPr="00502F31">
      <w:fldChar w:fldCharType="end"/>
    </w:r>
    <w:r w:rsidRPr="00502F31">
      <w:fldChar w:fldCharType="separate"/>
    </w:r>
    <w:r w:rsidR="00AF7A3E" w:rsidRPr="00502F31">
      <w:instrText>0</w:instrText>
    </w:r>
    <w:r w:rsidRPr="00502F31">
      <w:fldChar w:fldCharType="end"/>
    </w:r>
    <w:r w:rsidRPr="00502F31">
      <w:instrText xml:space="preserve"> = 0 "</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instrText>6</w:instrText>
    </w:r>
    <w:r w:rsidRPr="00502F31">
      <w:fldChar w:fldCharType="end"/>
    </w:r>
  </w:p>
  <w:p w:rsidR="00AF7A3E" w:rsidRPr="00502F31" w:rsidRDefault="00E82A92">
    <w:pPr>
      <w:pStyle w:val="SidfotV"/>
      <w:framePr w:w="8732" w:h="284" w:hRule="exact" w:hSpace="0" w:vSpace="0" w:wrap="around" w:xAlign="inside" w:y="13042" w:anchorLock="0"/>
    </w:pPr>
    <w:r w:rsidRPr="00502F31">
      <w:instrText>""</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instrText>7</w:instrText>
    </w:r>
    <w:r w:rsidRPr="00502F31">
      <w:fldChar w:fldCharType="end"/>
    </w:r>
    <w:r w:rsidRPr="00502F31">
      <w:instrText>"</w:instrText>
    </w:r>
    <w:r w:rsidR="00AF7A3E" w:rsidRPr="00502F31">
      <w:fldChar w:fldCharType="separate"/>
    </w:r>
    <w:r w:rsidR="00AF7A3E" w:rsidRPr="00502F31">
      <w:t>6</w:t>
    </w:r>
  </w:p>
  <w:p w:rsidR="00E82A92" w:rsidRPr="00502F31" w:rsidRDefault="00E82A92">
    <w:pPr>
      <w:pStyle w:val="SidfotH"/>
      <w:framePr w:w="8732" w:h="284" w:hRule="exact" w:hSpace="0" w:vSpace="0" w:wrap="around" w:xAlign="inside" w:y="13042" w:anchorLock="0"/>
    </w:pPr>
    <w:r w:rsidRPr="00502F31">
      <w:fldChar w:fldCharType="end"/>
    </w:r>
  </w:p>
  <w:p w:rsidR="00E82A92" w:rsidRPr="00502F31" w:rsidRDefault="00E82A9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42</w:t>
    </w:r>
    <w:r w:rsidRPr="00502F31">
      <w:fldChar w:fldCharType="end"/>
    </w:r>
  </w:p>
  <w:p w:rsidR="00E82A92" w:rsidRPr="00502F31" w:rsidRDefault="00E82A9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H"/>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43</w:t>
    </w:r>
    <w:r w:rsidRPr="00502F31">
      <w:fldChar w:fldCharType="end"/>
    </w:r>
  </w:p>
  <w:p w:rsidR="00E82A92" w:rsidRPr="00502F31" w:rsidRDefault="00E82A9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00AF7A3E" w:rsidRPr="00502F31">
      <w:instrText>7</w:instrText>
    </w:r>
    <w:r w:rsidRPr="00502F31">
      <w:fldChar w:fldCharType="end"/>
    </w:r>
    <w:r w:rsidRPr="00502F31">
      <w:instrText xml:space="preserve">/2 </w:instrText>
    </w:r>
    <w:r w:rsidRPr="00502F31">
      <w:fldChar w:fldCharType="separate"/>
    </w:r>
    <w:r w:rsidR="00AF7A3E" w:rsidRPr="00502F31">
      <w:instrText>3,5</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00AF7A3E" w:rsidRPr="00502F31">
      <w:instrText>7</w:instrText>
    </w:r>
    <w:r w:rsidRPr="00502F31">
      <w:fldChar w:fldCharType="end"/>
    </w:r>
    <w:r w:rsidRPr="00502F31">
      <w:instrText xml:space="preserve">/2) </w:instrText>
    </w:r>
    <w:r w:rsidRPr="00502F31">
      <w:fldChar w:fldCharType="separate"/>
    </w:r>
    <w:r w:rsidR="00AF7A3E" w:rsidRPr="00502F31">
      <w:instrText>3</w:instrText>
    </w:r>
    <w:r w:rsidRPr="00502F31">
      <w:fldChar w:fldCharType="end"/>
    </w:r>
    <w:r w:rsidRPr="00502F31">
      <w:fldChar w:fldCharType="separate"/>
    </w:r>
    <w:r w:rsidR="00AF7A3E" w:rsidRPr="00502F31">
      <w:instrText>0,5</w:instrText>
    </w:r>
    <w:r w:rsidRPr="00502F31">
      <w:fldChar w:fldCharType="end"/>
    </w:r>
    <w:r w:rsidRPr="00502F31">
      <w:instrText xml:space="preserve"> = 0 "</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instrText>8</w:instrText>
    </w:r>
    <w:r w:rsidRPr="00502F31">
      <w:fldChar w:fldCharType="end"/>
    </w:r>
  </w:p>
  <w:p w:rsidR="00E82A92" w:rsidRPr="00502F31" w:rsidRDefault="00E82A92">
    <w:pPr>
      <w:pStyle w:val="SidfotH"/>
      <w:framePr w:w="8732" w:h="284" w:hRule="exact" w:hSpace="0" w:vSpace="0" w:wrap="around" w:xAlign="inside" w:y="13042" w:anchorLock="0"/>
    </w:pPr>
    <w:r w:rsidRPr="00502F31">
      <w:instrText>""</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instrText>7</w:instrText>
    </w:r>
    <w:r w:rsidRPr="00502F31">
      <w:fldChar w:fldCharType="end"/>
    </w:r>
    <w:r w:rsidRPr="00502F31">
      <w:instrText>"</w:instrText>
    </w:r>
    <w:r w:rsidR="00AF7A3E" w:rsidRPr="00502F31">
      <w:fldChar w:fldCharType="separate"/>
    </w:r>
    <w:r w:rsidR="00AF7A3E" w:rsidRPr="00502F31">
      <w:t>7</w:t>
    </w:r>
    <w:r w:rsidRPr="00502F31">
      <w:fldChar w:fldCharType="end"/>
    </w:r>
  </w:p>
  <w:p w:rsidR="00E82A92" w:rsidRPr="00502F31" w:rsidRDefault="00E82A9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48</w:t>
    </w:r>
    <w:r w:rsidRPr="00502F31">
      <w:fldChar w:fldCharType="end"/>
    </w:r>
  </w:p>
  <w:p w:rsidR="00E82A92" w:rsidRPr="00502F31" w:rsidRDefault="00E82A9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H"/>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47</w:t>
    </w:r>
    <w:r w:rsidRPr="00502F31">
      <w:fldChar w:fldCharType="end"/>
    </w:r>
  </w:p>
  <w:p w:rsidR="00E82A92" w:rsidRPr="00502F31" w:rsidRDefault="00E82A9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00AF7A3E" w:rsidRPr="00502F31">
      <w:instrText>44</w:instrText>
    </w:r>
    <w:r w:rsidRPr="00502F31">
      <w:fldChar w:fldCharType="end"/>
    </w:r>
    <w:r w:rsidRPr="00502F31">
      <w:instrText xml:space="preserve">/2 </w:instrText>
    </w:r>
    <w:r w:rsidRPr="00502F31">
      <w:fldChar w:fldCharType="separate"/>
    </w:r>
    <w:r w:rsidR="00AF7A3E" w:rsidRPr="00502F31">
      <w:instrText>22</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00AF7A3E" w:rsidRPr="00502F31">
      <w:instrText>44</w:instrText>
    </w:r>
    <w:r w:rsidRPr="00502F31">
      <w:fldChar w:fldCharType="end"/>
    </w:r>
    <w:r w:rsidRPr="00502F31">
      <w:instrText xml:space="preserve">/2) </w:instrText>
    </w:r>
    <w:r w:rsidRPr="00502F31">
      <w:fldChar w:fldCharType="separate"/>
    </w:r>
    <w:r w:rsidR="00AF7A3E" w:rsidRPr="00502F31">
      <w:instrText>22</w:instrText>
    </w:r>
    <w:r w:rsidRPr="00502F31">
      <w:fldChar w:fldCharType="end"/>
    </w:r>
    <w:r w:rsidRPr="00502F31">
      <w:fldChar w:fldCharType="separate"/>
    </w:r>
    <w:r w:rsidR="00AF7A3E" w:rsidRPr="00502F31">
      <w:instrText>0</w:instrText>
    </w:r>
    <w:r w:rsidRPr="00502F31">
      <w:fldChar w:fldCharType="end"/>
    </w:r>
    <w:r w:rsidRPr="00502F31">
      <w:instrText xml:space="preserve"> = 0 "</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instrText>44</w:instrText>
    </w:r>
    <w:r w:rsidRPr="00502F31">
      <w:fldChar w:fldCharType="end"/>
    </w:r>
  </w:p>
  <w:p w:rsidR="00AF7A3E" w:rsidRPr="00502F31" w:rsidRDefault="00E82A92">
    <w:pPr>
      <w:pStyle w:val="SidfotV"/>
      <w:framePr w:w="8732" w:h="284" w:hRule="exact" w:hSpace="0" w:vSpace="0" w:wrap="around" w:xAlign="inside" w:y="13042" w:anchorLock="0"/>
    </w:pPr>
    <w:r w:rsidRPr="00502F31">
      <w:instrText>""</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instrText>45</w:instrText>
    </w:r>
    <w:r w:rsidRPr="00502F31">
      <w:fldChar w:fldCharType="end"/>
    </w:r>
    <w:r w:rsidRPr="00502F31">
      <w:instrText>"</w:instrText>
    </w:r>
    <w:r w:rsidR="00AF7A3E" w:rsidRPr="00502F31">
      <w:fldChar w:fldCharType="separate"/>
    </w:r>
    <w:r w:rsidR="00AF7A3E" w:rsidRPr="00502F31">
      <w:t>44</w:t>
    </w:r>
  </w:p>
  <w:p w:rsidR="00E82A92" w:rsidRPr="00502F31" w:rsidRDefault="00E82A92">
    <w:pPr>
      <w:pStyle w:val="SidfotH"/>
      <w:framePr w:w="8732" w:h="284" w:hRule="exact" w:hSpace="0" w:vSpace="0" w:wrap="around" w:xAlign="inside" w:y="13042" w:anchorLock="0"/>
    </w:pPr>
    <w:r w:rsidRPr="00502F31">
      <w:fldChar w:fldCharType="end"/>
    </w:r>
  </w:p>
  <w:p w:rsidR="00E82A92" w:rsidRPr="00502F31" w:rsidRDefault="00E82A9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50</w:t>
    </w:r>
    <w:r w:rsidRPr="00502F31">
      <w:fldChar w:fldCharType="end"/>
    </w:r>
  </w:p>
  <w:p w:rsidR="00E82A92" w:rsidRPr="00502F31" w:rsidRDefault="00E82A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H"/>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t>3</w:t>
    </w:r>
    <w:r w:rsidRPr="00502F31">
      <w:fldChar w:fldCharType="end"/>
    </w:r>
  </w:p>
  <w:p w:rsidR="00E82A92" w:rsidRPr="00502F31" w:rsidRDefault="00E82A9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H"/>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51</w:t>
    </w:r>
    <w:r w:rsidRPr="00502F31">
      <w:fldChar w:fldCharType="end"/>
    </w:r>
  </w:p>
  <w:p w:rsidR="00E82A92" w:rsidRPr="00502F31" w:rsidRDefault="00E82A9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00AF7A3E" w:rsidRPr="00502F31">
      <w:instrText>49</w:instrText>
    </w:r>
    <w:r w:rsidRPr="00502F31">
      <w:fldChar w:fldCharType="end"/>
    </w:r>
    <w:r w:rsidRPr="00502F31">
      <w:instrText xml:space="preserve">/2 </w:instrText>
    </w:r>
    <w:r w:rsidRPr="00502F31">
      <w:fldChar w:fldCharType="separate"/>
    </w:r>
    <w:r w:rsidR="00AF7A3E" w:rsidRPr="00502F31">
      <w:instrText>24,5</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00AF7A3E" w:rsidRPr="00502F31">
      <w:instrText>49</w:instrText>
    </w:r>
    <w:r w:rsidRPr="00502F31">
      <w:fldChar w:fldCharType="end"/>
    </w:r>
    <w:r w:rsidRPr="00502F31">
      <w:instrText xml:space="preserve">/2) </w:instrText>
    </w:r>
    <w:r w:rsidRPr="00502F31">
      <w:fldChar w:fldCharType="separate"/>
    </w:r>
    <w:r w:rsidR="00AF7A3E" w:rsidRPr="00502F31">
      <w:instrText>24</w:instrText>
    </w:r>
    <w:r w:rsidRPr="00502F31">
      <w:fldChar w:fldCharType="end"/>
    </w:r>
    <w:r w:rsidRPr="00502F31">
      <w:fldChar w:fldCharType="separate"/>
    </w:r>
    <w:r w:rsidR="00AF7A3E" w:rsidRPr="00502F31">
      <w:instrText>0,5</w:instrText>
    </w:r>
    <w:r w:rsidRPr="00502F31">
      <w:fldChar w:fldCharType="end"/>
    </w:r>
    <w:r w:rsidRPr="00502F31">
      <w:instrText xml:space="preserve"> = 0 "</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instrText>50</w:instrText>
    </w:r>
    <w:r w:rsidRPr="00502F31">
      <w:fldChar w:fldCharType="end"/>
    </w:r>
  </w:p>
  <w:p w:rsidR="00E82A92" w:rsidRPr="00502F31" w:rsidRDefault="00E82A92">
    <w:pPr>
      <w:pStyle w:val="SidfotH"/>
      <w:framePr w:w="8732" w:h="284" w:hRule="exact" w:hSpace="0" w:vSpace="0" w:wrap="around" w:xAlign="inside" w:y="13042" w:anchorLock="0"/>
    </w:pPr>
    <w:r w:rsidRPr="00502F31">
      <w:instrText>""</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instrText>49</w:instrText>
    </w:r>
    <w:r w:rsidRPr="00502F31">
      <w:fldChar w:fldCharType="end"/>
    </w:r>
    <w:r w:rsidRPr="00502F31">
      <w:instrText>"</w:instrText>
    </w:r>
    <w:r w:rsidR="00AF7A3E" w:rsidRPr="00502F31">
      <w:fldChar w:fldCharType="separate"/>
    </w:r>
    <w:r w:rsidR="00AF7A3E" w:rsidRPr="00502F31">
      <w:t>49</w:t>
    </w:r>
    <w:r w:rsidRPr="00502F31">
      <w:fldChar w:fldCharType="end"/>
    </w:r>
  </w:p>
  <w:p w:rsidR="00E82A92" w:rsidRPr="00502F31" w:rsidRDefault="00E82A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00502F31">
      <w:rPr>
        <w:noProof/>
      </w:rPr>
      <w:instrText>1</w:instrText>
    </w:r>
    <w:r w:rsidRPr="00502F31">
      <w:fldChar w:fldCharType="end"/>
    </w:r>
    <w:r w:rsidRPr="00502F31">
      <w:instrText xml:space="preserve">/2 </w:instrText>
    </w:r>
    <w:r w:rsidRPr="00502F31">
      <w:fldChar w:fldCharType="separate"/>
    </w:r>
    <w:r w:rsidR="00502F31">
      <w:rPr>
        <w:noProof/>
      </w:rPr>
      <w:instrText>0,5</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00502F31">
      <w:rPr>
        <w:noProof/>
      </w:rPr>
      <w:instrText>1</w:instrText>
    </w:r>
    <w:r w:rsidRPr="00502F31">
      <w:fldChar w:fldCharType="end"/>
    </w:r>
    <w:r w:rsidRPr="00502F31">
      <w:instrText xml:space="preserve">/2) </w:instrText>
    </w:r>
    <w:r w:rsidRPr="00502F31">
      <w:fldChar w:fldCharType="separate"/>
    </w:r>
    <w:r w:rsidR="00502F31">
      <w:rPr>
        <w:noProof/>
      </w:rPr>
      <w:instrText>0</w:instrText>
    </w:r>
    <w:r w:rsidRPr="00502F31">
      <w:fldChar w:fldCharType="end"/>
    </w:r>
    <w:r w:rsidRPr="00502F31">
      <w:fldChar w:fldCharType="separate"/>
    </w:r>
    <w:r w:rsidR="00502F31">
      <w:rPr>
        <w:noProof/>
      </w:rPr>
      <w:instrText>0,5</w:instrText>
    </w:r>
    <w:r w:rsidRPr="00502F31">
      <w:fldChar w:fldCharType="end"/>
    </w:r>
    <w:r w:rsidRPr="00502F31">
      <w:instrText xml:space="preserve"> = 0 "</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instrText>1</w:instrText>
    </w:r>
    <w:r w:rsidRPr="00502F31">
      <w:fldChar w:fldCharType="end"/>
    </w:r>
  </w:p>
  <w:p w:rsidR="00E82A92" w:rsidRPr="00502F31" w:rsidRDefault="00E82A92">
    <w:pPr>
      <w:pStyle w:val="SidfotH"/>
      <w:framePr w:w="8732" w:h="284" w:hRule="exact" w:hSpace="0" w:vSpace="0" w:wrap="around" w:xAlign="inside" w:y="13042" w:anchorLock="0"/>
    </w:pPr>
    <w:r w:rsidRPr="00502F31">
      <w:instrText>""</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502F31">
      <w:rPr>
        <w:noProof/>
      </w:rPr>
      <w:instrText>1</w:instrText>
    </w:r>
    <w:r w:rsidRPr="00502F31">
      <w:fldChar w:fldCharType="end"/>
    </w:r>
    <w:r w:rsidRPr="00502F31">
      <w:instrText>"</w:instrText>
    </w:r>
    <w:r w:rsidR="00AF7A3E" w:rsidRPr="00502F31">
      <w:fldChar w:fldCharType="separate"/>
    </w:r>
    <w:r w:rsidR="00502F31">
      <w:rPr>
        <w:noProof/>
      </w:rPr>
      <w:t>1</w:t>
    </w:r>
    <w:r w:rsidRPr="00502F31">
      <w:fldChar w:fldCharType="end"/>
    </w:r>
  </w:p>
  <w:p w:rsidR="00E82A92" w:rsidRPr="00502F31" w:rsidRDefault="00E82A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t>4</w:t>
    </w:r>
    <w:r w:rsidRPr="00502F31">
      <w:fldChar w:fldCharType="end"/>
    </w:r>
  </w:p>
  <w:p w:rsidR="00E82A92" w:rsidRPr="00502F31" w:rsidRDefault="00E82A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H"/>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t>3</w:t>
    </w:r>
    <w:r w:rsidRPr="00502F31">
      <w:fldChar w:fldCharType="end"/>
    </w:r>
  </w:p>
  <w:p w:rsidR="00E82A92" w:rsidRPr="00502F31" w:rsidRDefault="00E82A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00AF7A3E" w:rsidRPr="00502F31">
      <w:instrText>3</w:instrText>
    </w:r>
    <w:r w:rsidRPr="00502F31">
      <w:fldChar w:fldCharType="end"/>
    </w:r>
    <w:r w:rsidRPr="00502F31">
      <w:instrText xml:space="preserve">/2 </w:instrText>
    </w:r>
    <w:r w:rsidRPr="00502F31">
      <w:fldChar w:fldCharType="separate"/>
    </w:r>
    <w:r w:rsidR="00AF7A3E" w:rsidRPr="00502F31">
      <w:instrText>1,5</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00AF7A3E" w:rsidRPr="00502F31">
      <w:instrText>3</w:instrText>
    </w:r>
    <w:r w:rsidRPr="00502F31">
      <w:fldChar w:fldCharType="end"/>
    </w:r>
    <w:r w:rsidRPr="00502F31">
      <w:instrText xml:space="preserve">/2) </w:instrText>
    </w:r>
    <w:r w:rsidRPr="00502F31">
      <w:fldChar w:fldCharType="separate"/>
    </w:r>
    <w:r w:rsidR="00AF7A3E" w:rsidRPr="00502F31">
      <w:instrText>1</w:instrText>
    </w:r>
    <w:r w:rsidRPr="00502F31">
      <w:fldChar w:fldCharType="end"/>
    </w:r>
    <w:r w:rsidRPr="00502F31">
      <w:fldChar w:fldCharType="separate"/>
    </w:r>
    <w:r w:rsidR="00AF7A3E" w:rsidRPr="00502F31">
      <w:instrText>0,5</w:instrText>
    </w:r>
    <w:r w:rsidRPr="00502F31">
      <w:fldChar w:fldCharType="end"/>
    </w:r>
    <w:r w:rsidRPr="00502F31">
      <w:instrText xml:space="preserve"> = 0 "</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instrText>2</w:instrText>
    </w:r>
    <w:r w:rsidRPr="00502F31">
      <w:fldChar w:fldCharType="end"/>
    </w:r>
  </w:p>
  <w:p w:rsidR="00E82A92" w:rsidRPr="00502F31" w:rsidRDefault="00E82A92">
    <w:pPr>
      <w:pStyle w:val="SidfotH"/>
      <w:framePr w:w="8732" w:h="284" w:hRule="exact" w:hSpace="0" w:vSpace="0" w:wrap="around" w:xAlign="inside" w:y="13042" w:anchorLock="0"/>
    </w:pPr>
    <w:r w:rsidRPr="00502F31">
      <w:instrText>""</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instrText>3</w:instrText>
    </w:r>
    <w:r w:rsidRPr="00502F31">
      <w:fldChar w:fldCharType="end"/>
    </w:r>
    <w:r w:rsidRPr="00502F31">
      <w:instrText>"</w:instrText>
    </w:r>
    <w:r w:rsidR="00AF7A3E" w:rsidRPr="00502F31">
      <w:fldChar w:fldCharType="separate"/>
    </w:r>
    <w:r w:rsidR="00AF7A3E" w:rsidRPr="00502F31">
      <w:t>3</w:t>
    </w:r>
    <w:r w:rsidRPr="00502F31">
      <w:fldChar w:fldCharType="end"/>
    </w:r>
  </w:p>
  <w:p w:rsidR="00E82A92" w:rsidRPr="00502F31" w:rsidRDefault="00E82A9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t>6</w:t>
    </w:r>
    <w:r w:rsidRPr="00502F31">
      <w:fldChar w:fldCharType="end"/>
    </w:r>
  </w:p>
  <w:p w:rsidR="00E82A92" w:rsidRPr="00502F31" w:rsidRDefault="00E82A9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H"/>
      <w:framePr w:w="8732" w:h="284" w:hRule="exact" w:hSpace="0" w:vSpace="0" w:wrap="around" w:xAlign="inside" w:y="13042" w:anchorLock="0"/>
    </w:pP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t>5</w:t>
    </w:r>
    <w:r w:rsidRPr="00502F31">
      <w:fldChar w:fldCharType="end"/>
    </w:r>
  </w:p>
  <w:p w:rsidR="00E82A92" w:rsidRPr="00502F31" w:rsidRDefault="00E82A9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fotV"/>
      <w:framePr w:w="8732" w:h="284" w:hRule="exact" w:hSpace="0" w:vSpace="0" w:wrap="around" w:xAlign="inside" w:y="13042" w:anchorLock="0"/>
    </w:pP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00AF7A3E" w:rsidRPr="00502F31">
      <w:instrText>4</w:instrText>
    </w:r>
    <w:r w:rsidRPr="00502F31">
      <w:fldChar w:fldCharType="end"/>
    </w:r>
    <w:r w:rsidRPr="00502F31">
      <w:instrText xml:space="preserve">/2 </w:instrText>
    </w:r>
    <w:r w:rsidRPr="00502F31">
      <w:fldChar w:fldCharType="separate"/>
    </w:r>
    <w:r w:rsidR="00AF7A3E" w:rsidRPr="00502F31">
      <w:instrText>2</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00AF7A3E" w:rsidRPr="00502F31">
      <w:instrText>4</w:instrText>
    </w:r>
    <w:r w:rsidRPr="00502F31">
      <w:fldChar w:fldCharType="end"/>
    </w:r>
    <w:r w:rsidRPr="00502F31">
      <w:instrText xml:space="preserve">/2) </w:instrText>
    </w:r>
    <w:r w:rsidRPr="00502F31">
      <w:fldChar w:fldCharType="separate"/>
    </w:r>
    <w:r w:rsidR="00AF7A3E" w:rsidRPr="00502F31">
      <w:instrText>2</w:instrText>
    </w:r>
    <w:r w:rsidRPr="00502F31">
      <w:fldChar w:fldCharType="end"/>
    </w:r>
    <w:r w:rsidRPr="00502F31">
      <w:fldChar w:fldCharType="separate"/>
    </w:r>
    <w:r w:rsidR="00AF7A3E" w:rsidRPr="00502F31">
      <w:instrText>0</w:instrText>
    </w:r>
    <w:r w:rsidRPr="00502F31">
      <w:fldChar w:fldCharType="end"/>
    </w:r>
    <w:r w:rsidRPr="00502F31">
      <w:instrText xml:space="preserve"> = 0 "</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00AF7A3E" w:rsidRPr="00502F31">
      <w:instrText>4</w:instrText>
    </w:r>
    <w:r w:rsidRPr="00502F31">
      <w:fldChar w:fldCharType="end"/>
    </w:r>
  </w:p>
  <w:p w:rsidR="00AF7A3E" w:rsidRPr="00502F31" w:rsidRDefault="00E82A92">
    <w:pPr>
      <w:pStyle w:val="SidfotV"/>
      <w:framePr w:w="8732" w:h="284" w:hRule="exact" w:hSpace="0" w:vSpace="0" w:wrap="around" w:xAlign="inside" w:y="13042" w:anchorLock="0"/>
    </w:pPr>
    <w:r w:rsidRPr="00502F31">
      <w:instrText>""</w:instrText>
    </w:r>
    <w:r w:rsidRPr="00502F31">
      <w:fldChar w:fldCharType="begin" w:fldLock="1"/>
    </w:r>
    <w:r w:rsidRPr="00502F31">
      <w:instrText xml:space="preserve"> P</w:instrText>
    </w:r>
    <w:r w:rsidRPr="00502F31">
      <w:instrText>A</w:instrText>
    </w:r>
    <w:r w:rsidRPr="00502F31">
      <w:instrText xml:space="preserve">GE </w:instrText>
    </w:r>
    <w:r w:rsidRPr="00502F31">
      <w:fldChar w:fldCharType="separate"/>
    </w:r>
    <w:r w:rsidRPr="00502F31">
      <w:instrText>5</w:instrText>
    </w:r>
    <w:r w:rsidRPr="00502F31">
      <w:fldChar w:fldCharType="end"/>
    </w:r>
    <w:r w:rsidRPr="00502F31">
      <w:instrText>"</w:instrText>
    </w:r>
    <w:r w:rsidR="00AF7A3E" w:rsidRPr="00502F31">
      <w:fldChar w:fldCharType="separate"/>
    </w:r>
    <w:r w:rsidR="00AF7A3E" w:rsidRPr="00502F31">
      <w:t>4</w:t>
    </w:r>
  </w:p>
  <w:p w:rsidR="00E82A92" w:rsidRPr="00502F31" w:rsidRDefault="00E82A92">
    <w:pPr>
      <w:pStyle w:val="SidfotH"/>
      <w:framePr w:w="8732" w:h="284" w:hRule="exact" w:hSpace="0" w:vSpace="0" w:wrap="around" w:xAlign="inside" w:y="13042" w:anchorLock="0"/>
    </w:pPr>
    <w:r w:rsidRPr="00502F31">
      <w:fldChar w:fldCharType="end"/>
    </w:r>
  </w:p>
  <w:p w:rsidR="00E82A92" w:rsidRPr="00502F31" w:rsidRDefault="00E82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570" w:rsidRPr="00502F31" w:rsidRDefault="00E05570">
      <w:r w:rsidRPr="00502F31">
        <w:separator/>
      </w:r>
    </w:p>
  </w:footnote>
  <w:footnote w:type="continuationSeparator" w:id="0">
    <w:p w:rsidR="00E05570" w:rsidRPr="00502F31" w:rsidRDefault="00E05570">
      <w:r w:rsidRPr="00502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rPr>
        <w:rStyle w:val="SidhuvudUtskott"/>
      </w:rPr>
      <w:t>2004/05:NU13</w:t>
    </w:r>
    <w:r w:rsidRPr="00502F31">
      <w:t xml:space="preserve">     </w:t>
    </w:r>
    <w:r w:rsidRPr="00502F31">
      <w:rPr>
        <w:rStyle w:val="SidhuvudBilaga"/>
      </w:rPr>
      <w:t xml:space="preserve"> </w:t>
    </w:r>
    <w:r w:rsidR="00AF7A3E" w:rsidRPr="00502F31">
      <w:rPr>
        <w:rStyle w:val="SidhuvudRubrikReferens"/>
      </w:rPr>
      <w:t>Sammanfattning</w:t>
    </w:r>
  </w:p>
  <w:p w:rsidR="00E82A92" w:rsidRPr="00502F31" w:rsidRDefault="00E82A92">
    <w:pPr>
      <w:pStyle w:val="SidhuvudKantJmn"/>
      <w:framePr w:w="8732" w:h="567" w:hRule="exact" w:vSpace="0" w:wrap="around" w:vAnchor="page" w:y="341" w:anchorLock="0"/>
    </w:pPr>
  </w:p>
  <w:p w:rsidR="00E82A92" w:rsidRPr="00502F31" w:rsidRDefault="00E82A9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t>2004/05</w:t>
    </w:r>
    <w:r w:rsidRPr="00502F31">
      <w:rPr>
        <w:rStyle w:val="SidhuvudUtskott"/>
      </w:rPr>
      <w:fldChar w:fldCharType="end"/>
    </w:r>
    <w:r w:rsidRPr="00502F31">
      <w:rPr>
        <w:rStyle w:val="SidhuvudUtskott"/>
      </w:rPr>
      <w:t>:</w:t>
    </w:r>
    <w:r w:rsidRPr="00502F31">
      <w:rPr>
        <w:rStyle w:val="SidhuvudUtskott"/>
      </w:rPr>
      <w:fldChar w:fldCharType="begin" w:fldLock="1"/>
    </w:r>
    <w:r w:rsidRPr="00502F31">
      <w:rPr>
        <w:rStyle w:val="SidhuvudUtskott"/>
      </w:rPr>
      <w:instrText xml:space="preserve"> DOCPROPERTY Utskott</w:instrText>
    </w:r>
    <w:r w:rsidRPr="00502F31">
      <w:rPr>
        <w:rStyle w:val="SidhuvudUtskott"/>
      </w:rPr>
      <w:fldChar w:fldCharType="separate"/>
    </w:r>
    <w:r w:rsidRPr="00502F31">
      <w:rPr>
        <w:rStyle w:val="SidhuvudUtskott"/>
      </w:rPr>
      <w:t>NU</w: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BetänkandeNr</w:instrText>
    </w:r>
    <w:r w:rsidRPr="00502F31">
      <w:rPr>
        <w:rStyle w:val="SidhuvudUtskott"/>
      </w:rPr>
      <w:fldChar w:fldCharType="separate"/>
    </w:r>
    <w:r w:rsidRPr="00502F31">
      <w:rPr>
        <w:rStyle w:val="SidhuvudUtskott"/>
      </w:rPr>
      <w:t>13</w:t>
    </w:r>
    <w:r w:rsidRPr="00502F31">
      <w:rPr>
        <w:rStyle w:val="SidhuvudUtskott"/>
      </w:rPr>
      <w:fldChar w:fldCharType="end"/>
    </w:r>
    <w:r w:rsidRPr="00502F31">
      <w:t xml:space="preserve">     </w:t>
    </w:r>
    <w:r w:rsidRPr="00502F31">
      <w:rPr>
        <w:rStyle w:val="SidhuvudBilaga"/>
      </w:rPr>
      <w:t xml:space="preserve"> </w:t>
    </w:r>
    <w:r w:rsidRPr="00502F31">
      <w:rPr>
        <w:rStyle w:val="SidhuvudRubrikReferens"/>
      </w:rPr>
      <w:fldChar w:fldCharType="begin" w:fldLock="1"/>
    </w:r>
    <w:r w:rsidRPr="00502F31">
      <w:rPr>
        <w:rStyle w:val="SidhuvudRubrikReferens"/>
      </w:rPr>
      <w:instrText xml:space="preserve"> StyleREF "Rubrik 1" </w:instrText>
    </w:r>
    <w:r w:rsidRPr="00502F31">
      <w:rPr>
        <w:rStyle w:val="SidhuvudRubrikReferens"/>
      </w:rPr>
      <w:fldChar w:fldCharType="separate"/>
    </w:r>
    <w:r w:rsidRPr="00502F31">
      <w:rPr>
        <w:rStyle w:val="SidhuvudRubrikReferens"/>
      </w:rPr>
      <w:t>Redogörelse för ärendet</w:t>
    </w:r>
    <w:r w:rsidRPr="00502F31">
      <w:rPr>
        <w:rStyle w:val="SidhuvudRubrikReferens"/>
      </w:rPr>
      <w:fldChar w:fldCharType="end"/>
    </w:r>
  </w:p>
  <w:p w:rsidR="00E82A92" w:rsidRPr="00502F31" w:rsidRDefault="00E82A92">
    <w:pPr>
      <w:pStyle w:val="SidhuvudKantJmn"/>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Status</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    </w:instrText>
    </w:r>
    <w:r w:rsidRPr="00502F31">
      <w:rPr>
        <w:rStyle w:val="SidhuvudUtskott"/>
      </w:rPr>
      <w:fldChar w:fldCharType="begin" w:fldLock="1"/>
    </w:r>
    <w:r w:rsidRPr="00502F31">
      <w:rPr>
        <w:rStyle w:val="SidhuvudUtskott"/>
      </w:rPr>
      <w:instrText xml:space="preserve"> PRINTDATE \@ "yyyy-MM-dd HH.mm"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end"/>
    </w:r>
  </w:p>
  <w:p w:rsidR="00E82A92" w:rsidRPr="00502F31" w:rsidRDefault="00E82A9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Udda"/>
      <w:framePr w:w="8732" w:h="567" w:hRule="exact" w:vSpace="0" w:wrap="around" w:vAnchor="page" w:y="341" w:anchorLock="0"/>
    </w:pPr>
    <w:r w:rsidRPr="00502F31">
      <w:rPr>
        <w:rStyle w:val="SidhuvudRubrikReferens"/>
      </w:rPr>
      <w:fldChar w:fldCharType="begin" w:fldLock="1"/>
    </w:r>
    <w:r w:rsidRPr="00502F31">
      <w:rPr>
        <w:rStyle w:val="SidhuvudRubrikReferens"/>
      </w:rPr>
      <w:instrText xml:space="preserve"> StyleREF "Rubrik 1" </w:instrText>
    </w:r>
    <w:r w:rsidRPr="00502F31">
      <w:rPr>
        <w:rStyle w:val="SidhuvudRubrikReferens"/>
      </w:rPr>
      <w:fldChar w:fldCharType="separate"/>
    </w:r>
    <w:r w:rsidRPr="00502F31">
      <w:rPr>
        <w:rStyle w:val="SidhuvudRubrikReferens"/>
      </w:rPr>
      <w:t>Redogörelse för ärendet</w:t>
    </w:r>
    <w:r w:rsidRPr="00502F31">
      <w:rPr>
        <w:rStyle w:val="SidhuvudRubrikReferens"/>
      </w:rPr>
      <w:fldChar w:fldCharType="end"/>
    </w:r>
    <w:r w:rsidRPr="00502F31">
      <w:rPr>
        <w:rStyle w:val="SidhuvudBilaga"/>
      </w:rPr>
      <w:t xml:space="preserve"> </w:t>
    </w:r>
    <w:r w:rsidRPr="00502F31">
      <w:t xml:space="preserve">     </w:t>
    </w: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t>2004/05</w:t>
    </w:r>
    <w:r w:rsidRPr="00502F31">
      <w:rPr>
        <w:rStyle w:val="SidhuvudUtskott"/>
      </w:rPr>
      <w:fldChar w:fldCharType="end"/>
    </w:r>
    <w:r w:rsidRPr="00502F31">
      <w:rPr>
        <w:rStyle w:val="SidhuvudUtskott"/>
      </w:rPr>
      <w:t>:</w:t>
    </w:r>
    <w:r w:rsidRPr="00502F31">
      <w:rPr>
        <w:rStyle w:val="SidhuvudUtskott"/>
      </w:rPr>
      <w:fldChar w:fldCharType="begin" w:fldLock="1"/>
    </w:r>
    <w:r w:rsidRPr="00502F31">
      <w:rPr>
        <w:rStyle w:val="SidhuvudUtskott"/>
      </w:rPr>
      <w:instrText xml:space="preserve"> DOCPROPERTY</w:instrText>
    </w:r>
    <w:r w:rsidRPr="00502F31">
      <w:instrText xml:space="preserve"> </w:instrText>
    </w:r>
    <w:r w:rsidRPr="00502F31">
      <w:rPr>
        <w:rStyle w:val="SidhuvudUtskott"/>
      </w:rPr>
      <w:instrText>Utskott</w:instrText>
    </w:r>
    <w:r w:rsidRPr="00502F31">
      <w:rPr>
        <w:rStyle w:val="SidhuvudUtskott"/>
      </w:rPr>
      <w:fldChar w:fldCharType="separate"/>
    </w:r>
    <w:r w:rsidRPr="00502F31">
      <w:rPr>
        <w:rStyle w:val="SidhuvudUtskott"/>
      </w:rPr>
      <w:t>NU</w: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w:instrText>
    </w:r>
    <w:r w:rsidRPr="00502F31">
      <w:rPr>
        <w:rStyle w:val="SidhuvudUtskott"/>
      </w:rPr>
      <w:instrText>n</w:instrText>
    </w:r>
    <w:r w:rsidRPr="00502F31">
      <w:rPr>
        <w:rStyle w:val="SidhuvudUtskott"/>
      </w:rPr>
      <w:instrText>kandeNr</w:instrText>
    </w:r>
    <w:r w:rsidRPr="00502F31">
      <w:rPr>
        <w:rStyle w:val="SidhuvudUtskott"/>
      </w:rPr>
      <w:fldChar w:fldCharType="separate"/>
    </w:r>
    <w:r w:rsidRPr="00502F31">
      <w:rPr>
        <w:rStyle w:val="SidhuvudUtskott"/>
      </w:rPr>
      <w:t>13</w:t>
    </w:r>
    <w:r w:rsidRPr="00502F31">
      <w:rPr>
        <w:rStyle w:val="SidhuvudUtskott"/>
      </w:rPr>
      <w:fldChar w:fldCharType="end"/>
    </w:r>
  </w:p>
  <w:p w:rsidR="00E82A92" w:rsidRPr="00502F31" w:rsidRDefault="00E82A92">
    <w:pPr>
      <w:pStyle w:val="SidhuvudKantUdda"/>
      <w:framePr w:w="8732" w:h="567" w:hRule="exact" w:vSpace="0" w:wrap="around" w:vAnchor="page" w:y="341" w:anchorLock="0"/>
    </w:pP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w:instrText>
    </w:r>
    <w:r w:rsidRPr="00502F31">
      <w:rPr>
        <w:rStyle w:val="SidhuvudUtskott"/>
      </w:rPr>
      <w:fldChar w:fldCharType="begin" w:fldLock="1"/>
    </w:r>
    <w:r w:rsidRPr="00502F31">
      <w:rPr>
        <w:rStyle w:val="SidhuvudUtskott"/>
      </w:rPr>
      <w:instrText xml:space="preserve"> PRINTDATE \@ "yyyy-MM-dd HH.mm    "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w:instrText>
    </w:r>
    <w:r w:rsidRPr="00502F31">
      <w:rPr>
        <w:rStyle w:val="SidhuvudUtskott"/>
      </w:rPr>
      <w:instrText>O</w:instrText>
    </w:r>
    <w:r w:rsidRPr="00502F31">
      <w:rPr>
        <w:rStyle w:val="SidhuvudUtskott"/>
      </w:rPr>
      <w:instrText>PERTY Status</w:instrText>
    </w:r>
    <w:r w:rsidRPr="00502F31">
      <w:rPr>
        <w:rStyle w:val="SidhuvudUtskott"/>
      </w:rPr>
      <w:fldChar w:fldCharType="end"/>
    </w:r>
  </w:p>
  <w:p w:rsidR="00E82A92" w:rsidRPr="00502F31" w:rsidRDefault="00E82A9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A3E" w:rsidRPr="00502F31" w:rsidRDefault="00AF7A3E">
    <w:pPr>
      <w:pStyle w:val="SidhuvudKantJmn"/>
      <w:framePr w:w="8732" w:h="567" w:hRule="exact" w:vSpace="0" w:wrap="around" w:vAnchor="page" w:y="341" w:anchorLock="0"/>
    </w:pPr>
    <w:r w:rsidRPr="00502F31">
      <w:rPr>
        <w:rStyle w:val="SidhuvudUtskott"/>
      </w:rPr>
      <w:t>2004/05:NU13</w:t>
    </w:r>
    <w:r w:rsidRPr="00502F31">
      <w:t xml:space="preserve">    </w:t>
    </w:r>
  </w:p>
  <w:p w:rsidR="00AF7A3E" w:rsidRPr="00502F31" w:rsidRDefault="00AF7A3E">
    <w:pPr>
      <w:pStyle w:val="SidhuvudKantJmn"/>
      <w:framePr w:w="8732" w:h="567" w:hRule="exact" w:vSpace="0" w:wrap="around" w:vAnchor="page" w:y="341" w:anchorLock="0"/>
    </w:pPr>
  </w:p>
  <w:p w:rsidR="00E82A92" w:rsidRPr="00502F31" w:rsidRDefault="00AF7A3E">
    <w:pPr>
      <w:pStyle w:val="SidhuvudKantUdda"/>
      <w:framePr w:w="8732" w:h="567" w:hRule="exact" w:vSpace="0" w:wrap="around" w:vAnchor="page" w:y="341" w:anchorLock="0"/>
    </w:pPr>
    <w:r w:rsidRPr="00502F31">
      <w:rPr>
        <w:rStyle w:val="SidhuvudRubrikReferens"/>
        <w:smallCaps w:val="0"/>
      </w:rPr>
      <w:t xml:space="preserve"> </w:t>
    </w:r>
  </w:p>
  <w:p w:rsidR="00E82A92" w:rsidRPr="00502F31" w:rsidRDefault="00E82A9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rPr>
        <w:rStyle w:val="SidhuvudUtskott"/>
      </w:rPr>
      <w:t>2004/05:NU13</w:t>
    </w:r>
    <w:r w:rsidRPr="00502F31">
      <w:t xml:space="preserve">     </w:t>
    </w:r>
    <w:r w:rsidRPr="00502F31">
      <w:rPr>
        <w:rStyle w:val="SidhuvudBilaga"/>
      </w:rPr>
      <w:t xml:space="preserve"> </w:t>
    </w:r>
    <w:r w:rsidR="00AF7A3E" w:rsidRPr="00502F31">
      <w:rPr>
        <w:rStyle w:val="SidhuvudRubrikReferens"/>
      </w:rPr>
      <w:t>Utskottets överväganden</w:t>
    </w:r>
  </w:p>
  <w:p w:rsidR="00E82A92" w:rsidRPr="00502F31" w:rsidRDefault="00E82A92">
    <w:pPr>
      <w:pStyle w:val="SidhuvudKantJmn"/>
      <w:framePr w:w="8732" w:h="567" w:hRule="exact" w:vSpace="0" w:wrap="around" w:vAnchor="page" w:y="341" w:anchorLock="0"/>
    </w:pPr>
  </w:p>
  <w:p w:rsidR="00E82A92" w:rsidRPr="00502F31" w:rsidRDefault="00E82A9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AF7A3E">
    <w:pPr>
      <w:pStyle w:val="SidhuvudKantUdda"/>
      <w:framePr w:w="8732" w:h="567" w:hRule="exact" w:vSpace="0" w:wrap="around" w:vAnchor="page" w:y="341" w:anchorLock="0"/>
    </w:pPr>
    <w:r w:rsidRPr="00502F31">
      <w:rPr>
        <w:rStyle w:val="SidhuvudRubrikReferens"/>
      </w:rPr>
      <w:t>Utskottets överväganden</w:t>
    </w:r>
    <w:r w:rsidR="00E82A92" w:rsidRPr="00502F31">
      <w:rPr>
        <w:rStyle w:val="SidhuvudBilaga"/>
      </w:rPr>
      <w:t xml:space="preserve"> </w:t>
    </w:r>
    <w:r w:rsidR="00E82A92" w:rsidRPr="00502F31">
      <w:t xml:space="preserve">     </w:t>
    </w:r>
    <w:r w:rsidR="00E82A92" w:rsidRPr="00502F31">
      <w:rPr>
        <w:rStyle w:val="SidhuvudUtskott"/>
      </w:rPr>
      <w:t>2004/05:NU13</w:t>
    </w:r>
  </w:p>
  <w:p w:rsidR="00E82A92" w:rsidRPr="00502F31" w:rsidRDefault="00E82A92">
    <w:pPr>
      <w:pStyle w:val="SidhuvudKantUdda"/>
      <w:framePr w:w="8732" w:h="567" w:hRule="exact" w:vSpace="0" w:wrap="around" w:vAnchor="page" w:y="341" w:anchorLock="0"/>
    </w:pPr>
  </w:p>
  <w:p w:rsidR="00E82A92" w:rsidRPr="00502F31" w:rsidRDefault="00E82A9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A3E" w:rsidRPr="00502F31" w:rsidRDefault="00AF7A3E">
    <w:pPr>
      <w:pStyle w:val="SidhuvudKantUdda"/>
      <w:framePr w:w="8732" w:h="567" w:hRule="exact" w:vSpace="0" w:wrap="around" w:vAnchor="page" w:y="341" w:anchorLock="0"/>
    </w:pPr>
    <w:r w:rsidRPr="00502F31">
      <w:t xml:space="preserve">  </w:t>
    </w:r>
    <w:r w:rsidRPr="00502F31">
      <w:rPr>
        <w:rStyle w:val="SidhuvudUtskott"/>
      </w:rPr>
      <w:t>2004/05:NU13</w:t>
    </w:r>
  </w:p>
  <w:p w:rsidR="00E82A92" w:rsidRPr="00502F31" w:rsidRDefault="00E82A92">
    <w:pPr>
      <w:pStyle w:val="SidhuvudKantUdda"/>
      <w:framePr w:w="8732" w:h="567" w:hRule="exact" w:vSpace="0" w:wrap="around" w:vAnchor="page" w:y="341" w:anchorLock="0"/>
    </w:pPr>
  </w:p>
  <w:p w:rsidR="00E82A92" w:rsidRPr="00502F31" w:rsidRDefault="00E82A9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rPr>
        <w:rStyle w:val="SidhuvudUtskott"/>
      </w:rPr>
      <w:t>2004/05:NU13</w:t>
    </w:r>
    <w:r w:rsidRPr="00502F31">
      <w:t xml:space="preserve">     </w:t>
    </w:r>
    <w:r w:rsidRPr="00502F31">
      <w:rPr>
        <w:rStyle w:val="SidhuvudBilaga"/>
      </w:rPr>
      <w:t xml:space="preserve"> </w:t>
    </w:r>
    <w:r w:rsidR="00AF7A3E" w:rsidRPr="00502F31">
      <w:rPr>
        <w:rStyle w:val="SidhuvudRubrikReferens"/>
      </w:rPr>
      <w:t>Reservationer</w:t>
    </w:r>
  </w:p>
  <w:p w:rsidR="00E82A92" w:rsidRPr="00502F31" w:rsidRDefault="00E82A92">
    <w:pPr>
      <w:pStyle w:val="SidhuvudKantJmn"/>
      <w:framePr w:w="8732" w:h="567" w:hRule="exact" w:vSpace="0" w:wrap="around" w:vAnchor="page" w:y="341" w:anchorLock="0"/>
    </w:pPr>
  </w:p>
  <w:p w:rsidR="00E82A92" w:rsidRPr="00502F31" w:rsidRDefault="00E82A9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AF7A3E">
    <w:pPr>
      <w:pStyle w:val="SidhuvudKantUdda"/>
      <w:framePr w:w="8732" w:h="567" w:hRule="exact" w:vSpace="0" w:wrap="around" w:vAnchor="page" w:y="341" w:anchorLock="0"/>
    </w:pPr>
    <w:r w:rsidRPr="00502F31">
      <w:rPr>
        <w:rStyle w:val="SidhuvudRubrikReferens"/>
      </w:rPr>
      <w:t>Reservationer</w:t>
    </w:r>
    <w:r w:rsidR="00E82A92" w:rsidRPr="00502F31">
      <w:rPr>
        <w:rStyle w:val="SidhuvudBilaga"/>
      </w:rPr>
      <w:t xml:space="preserve"> </w:t>
    </w:r>
    <w:r w:rsidR="00E82A92" w:rsidRPr="00502F31">
      <w:t xml:space="preserve">     </w:t>
    </w:r>
    <w:r w:rsidR="00E82A92" w:rsidRPr="00502F31">
      <w:rPr>
        <w:rStyle w:val="SidhuvudUtskott"/>
      </w:rPr>
      <w:t>2004/05:NU13</w:t>
    </w:r>
  </w:p>
  <w:p w:rsidR="00E82A92" w:rsidRPr="00502F31" w:rsidRDefault="00E82A92">
    <w:pPr>
      <w:pStyle w:val="SidhuvudKantUdda"/>
      <w:framePr w:w="8732" w:h="567" w:hRule="exact" w:vSpace="0" w:wrap="around" w:vAnchor="page" w:y="341" w:anchorLock="0"/>
    </w:pPr>
  </w:p>
  <w:p w:rsidR="00E82A92" w:rsidRPr="00502F31" w:rsidRDefault="00E82A9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A3E" w:rsidRPr="00502F31" w:rsidRDefault="00AF7A3E">
    <w:pPr>
      <w:pStyle w:val="SidhuvudKantJmn"/>
      <w:framePr w:w="8732" w:h="567" w:hRule="exact" w:vSpace="0" w:wrap="around" w:vAnchor="page" w:y="341" w:anchorLock="0"/>
    </w:pPr>
    <w:r w:rsidRPr="00502F31">
      <w:rPr>
        <w:rStyle w:val="SidhuvudUtskott"/>
      </w:rPr>
      <w:t>2004/05:NU13</w:t>
    </w:r>
    <w:r w:rsidRPr="00502F31">
      <w:t xml:space="preserve">    </w:t>
    </w:r>
  </w:p>
  <w:p w:rsidR="00AF7A3E" w:rsidRPr="00502F31" w:rsidRDefault="00AF7A3E">
    <w:pPr>
      <w:pStyle w:val="SidhuvudKantJmn"/>
      <w:framePr w:w="8732" w:h="567" w:hRule="exact" w:vSpace="0" w:wrap="around" w:vAnchor="page" w:y="341" w:anchorLock="0"/>
    </w:pPr>
  </w:p>
  <w:p w:rsidR="00E82A92" w:rsidRPr="00502F31" w:rsidRDefault="00AF7A3E">
    <w:pPr>
      <w:pStyle w:val="SidhuvudKantUdda"/>
      <w:framePr w:w="8732" w:h="567" w:hRule="exact" w:vSpace="0" w:wrap="around" w:vAnchor="page" w:y="341" w:anchorLock="0"/>
    </w:pPr>
    <w:r w:rsidRPr="00502F31">
      <w:rPr>
        <w:rStyle w:val="SidhuvudRubrikReferens"/>
        <w:smallCaps w:val="0"/>
      </w:rPr>
      <w:t xml:space="preserve"> </w:t>
    </w:r>
  </w:p>
  <w:p w:rsidR="00E82A92" w:rsidRPr="00502F31" w:rsidRDefault="00E82A9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rPr>
        <w:rStyle w:val="SidhuvudUtskott"/>
      </w:rPr>
      <w:t>2004/05:NU13</w:t>
    </w:r>
    <w:r w:rsidRPr="00502F31">
      <w:t xml:space="preserve">     </w:t>
    </w:r>
    <w:r w:rsidRPr="00502F31">
      <w:rPr>
        <w:rStyle w:val="SidhuvudBilaga"/>
      </w:rPr>
      <w:t xml:space="preserve"> Bilaga   </w:t>
    </w:r>
    <w:r w:rsidR="00AF7A3E" w:rsidRPr="00502F31">
      <w:rPr>
        <w:rStyle w:val="SidhuvudRubrikReferens"/>
      </w:rPr>
      <w:t>Förteckning över behandlade förslag</w:t>
    </w:r>
  </w:p>
  <w:p w:rsidR="00E82A92" w:rsidRPr="00502F31" w:rsidRDefault="00E82A92">
    <w:pPr>
      <w:pStyle w:val="SidhuvudKantJmn"/>
      <w:framePr w:w="8732" w:h="567" w:hRule="exact" w:vSpace="0" w:wrap="around" w:vAnchor="page" w:y="341" w:anchorLock="0"/>
    </w:pPr>
  </w:p>
  <w:p w:rsidR="00E82A92" w:rsidRPr="00502F31" w:rsidRDefault="00E82A9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Udda"/>
      <w:framePr w:w="8732" w:h="567" w:hRule="exact" w:vSpace="0" w:wrap="around" w:vAnchor="page" w:y="341" w:anchorLock="0"/>
    </w:pPr>
    <w:r w:rsidRPr="00502F31">
      <w:rPr>
        <w:rStyle w:val="SidhuvudRubrikReferens"/>
      </w:rPr>
      <w:fldChar w:fldCharType="begin" w:fldLock="1"/>
    </w:r>
    <w:r w:rsidRPr="00502F31">
      <w:rPr>
        <w:rStyle w:val="SidhuvudRubrikReferens"/>
      </w:rPr>
      <w:instrText xml:space="preserve"> StyleREF "Rubrik 1" </w:instrText>
    </w:r>
    <w:r w:rsidRPr="00502F31">
      <w:rPr>
        <w:rStyle w:val="SidhuvudRubrikReferens"/>
      </w:rPr>
      <w:fldChar w:fldCharType="separate"/>
    </w:r>
    <w:r w:rsidRPr="00502F31">
      <w:rPr>
        <w:rStyle w:val="SidhuvudRubrikReferens"/>
      </w:rPr>
      <w:t>Sammanfattning</w:t>
    </w:r>
    <w:r w:rsidRPr="00502F31">
      <w:rPr>
        <w:rStyle w:val="SidhuvudRubrikReferens"/>
      </w:rPr>
      <w:fldChar w:fldCharType="end"/>
    </w:r>
    <w:r w:rsidRPr="00502F31">
      <w:rPr>
        <w:rStyle w:val="SidhuvudBilaga"/>
      </w:rPr>
      <w:t xml:space="preserve"> </w:t>
    </w:r>
    <w:r w:rsidRPr="00502F31">
      <w:t xml:space="preserve">     </w:t>
    </w: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t>2004/05</w:t>
    </w:r>
    <w:r w:rsidRPr="00502F31">
      <w:rPr>
        <w:rStyle w:val="SidhuvudUtskott"/>
      </w:rPr>
      <w:fldChar w:fldCharType="end"/>
    </w:r>
    <w:r w:rsidRPr="00502F31">
      <w:rPr>
        <w:rStyle w:val="SidhuvudUtskott"/>
      </w:rPr>
      <w:t>:</w:t>
    </w:r>
    <w:r w:rsidRPr="00502F31">
      <w:rPr>
        <w:rStyle w:val="SidhuvudUtskott"/>
      </w:rPr>
      <w:fldChar w:fldCharType="begin" w:fldLock="1"/>
    </w:r>
    <w:r w:rsidRPr="00502F31">
      <w:rPr>
        <w:rStyle w:val="SidhuvudUtskott"/>
      </w:rPr>
      <w:instrText xml:space="preserve"> DOCPROPERTY</w:instrText>
    </w:r>
    <w:r w:rsidRPr="00502F31">
      <w:instrText xml:space="preserve"> </w:instrText>
    </w:r>
    <w:r w:rsidRPr="00502F31">
      <w:rPr>
        <w:rStyle w:val="SidhuvudUtskott"/>
      </w:rPr>
      <w:instrText>Utskott</w:instrText>
    </w:r>
    <w:r w:rsidRPr="00502F31">
      <w:rPr>
        <w:rStyle w:val="SidhuvudUtskott"/>
      </w:rPr>
      <w:fldChar w:fldCharType="separate"/>
    </w:r>
    <w:r w:rsidRPr="00502F31">
      <w:rPr>
        <w:rStyle w:val="SidhuvudUtskott"/>
      </w:rPr>
      <w:t>NU</w: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w:instrText>
    </w:r>
    <w:r w:rsidRPr="00502F31">
      <w:rPr>
        <w:rStyle w:val="SidhuvudUtskott"/>
      </w:rPr>
      <w:instrText>n</w:instrText>
    </w:r>
    <w:r w:rsidRPr="00502F31">
      <w:rPr>
        <w:rStyle w:val="SidhuvudUtskott"/>
      </w:rPr>
      <w:instrText>kandeNr</w:instrText>
    </w:r>
    <w:r w:rsidRPr="00502F31">
      <w:rPr>
        <w:rStyle w:val="SidhuvudUtskott"/>
      </w:rPr>
      <w:fldChar w:fldCharType="separate"/>
    </w:r>
    <w:r w:rsidRPr="00502F31">
      <w:rPr>
        <w:rStyle w:val="SidhuvudUtskott"/>
      </w:rPr>
      <w:t>13</w:t>
    </w:r>
    <w:r w:rsidRPr="00502F31">
      <w:rPr>
        <w:rStyle w:val="SidhuvudUtskott"/>
      </w:rPr>
      <w:fldChar w:fldCharType="end"/>
    </w:r>
  </w:p>
  <w:p w:rsidR="00E82A92" w:rsidRPr="00502F31" w:rsidRDefault="00E82A92">
    <w:pPr>
      <w:pStyle w:val="SidhuvudKantUdda"/>
      <w:framePr w:w="8732" w:h="567" w:hRule="exact" w:vSpace="0" w:wrap="around" w:vAnchor="page" w:y="341" w:anchorLock="0"/>
    </w:pP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w:instrText>
    </w:r>
    <w:r w:rsidRPr="00502F31">
      <w:rPr>
        <w:rStyle w:val="SidhuvudUtskott"/>
      </w:rPr>
      <w:fldChar w:fldCharType="begin" w:fldLock="1"/>
    </w:r>
    <w:r w:rsidRPr="00502F31">
      <w:rPr>
        <w:rStyle w:val="SidhuvudUtskott"/>
      </w:rPr>
      <w:instrText xml:space="preserve"> PRINTDATE \@ "yyyy-MM-dd HH.mm    "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w:instrText>
    </w:r>
    <w:r w:rsidRPr="00502F31">
      <w:rPr>
        <w:rStyle w:val="SidhuvudUtskott"/>
      </w:rPr>
      <w:instrText>O</w:instrText>
    </w:r>
    <w:r w:rsidRPr="00502F31">
      <w:rPr>
        <w:rStyle w:val="SidhuvudUtskott"/>
      </w:rPr>
      <w:instrText>PERTY Status</w:instrText>
    </w:r>
    <w:r w:rsidRPr="00502F31">
      <w:rPr>
        <w:rStyle w:val="SidhuvudUtskott"/>
      </w:rPr>
      <w:fldChar w:fldCharType="end"/>
    </w:r>
  </w:p>
  <w:p w:rsidR="00E82A92" w:rsidRPr="00502F31" w:rsidRDefault="00E82A9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AF7A3E">
    <w:pPr>
      <w:pStyle w:val="SidhuvudKantUdda"/>
      <w:framePr w:w="8732" w:h="567" w:hRule="exact" w:vSpace="0" w:wrap="around" w:vAnchor="page" w:y="341" w:anchorLock="0"/>
    </w:pPr>
    <w:r w:rsidRPr="00502F31">
      <w:rPr>
        <w:rStyle w:val="SidhuvudRubrikReferens"/>
      </w:rPr>
      <w:t>Förteckning över behandlade förslag</w:t>
    </w:r>
    <w:r w:rsidR="00E82A92" w:rsidRPr="00502F31">
      <w:rPr>
        <w:rStyle w:val="SidhuvudBilaga"/>
      </w:rPr>
      <w:t xml:space="preserve">   Bilaga </w:t>
    </w:r>
    <w:r w:rsidR="00E82A92" w:rsidRPr="00502F31">
      <w:t xml:space="preserve">     </w:t>
    </w:r>
    <w:r w:rsidR="00E82A92" w:rsidRPr="00502F31">
      <w:rPr>
        <w:rStyle w:val="SidhuvudUtskott"/>
      </w:rPr>
      <w:t>2004/05:NU13</w:t>
    </w:r>
  </w:p>
  <w:p w:rsidR="00E82A92" w:rsidRPr="00502F31" w:rsidRDefault="00E82A92">
    <w:pPr>
      <w:pStyle w:val="SidhuvudKantUdda"/>
      <w:framePr w:w="8732" w:h="567" w:hRule="exact" w:vSpace="0" w:wrap="around" w:vAnchor="page" w:y="341" w:anchorLock="0"/>
    </w:pPr>
  </w:p>
  <w:p w:rsidR="00E82A92" w:rsidRPr="00502F31" w:rsidRDefault="00E82A9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A3E" w:rsidRPr="00502F31" w:rsidRDefault="00AF7A3E">
    <w:pPr>
      <w:pStyle w:val="SidhuvudKantUdda"/>
      <w:framePr w:w="8732" w:h="567" w:hRule="exact" w:vSpace="0" w:wrap="around" w:vAnchor="page" w:y="341" w:anchorLock="0"/>
    </w:pPr>
    <w:r w:rsidRPr="00502F31">
      <w:t xml:space="preserve">  </w:t>
    </w:r>
    <w:r w:rsidRPr="00502F31">
      <w:rPr>
        <w:rStyle w:val="SidhuvudUtskott"/>
      </w:rPr>
      <w:t>2004/05:NU13</w:t>
    </w:r>
  </w:p>
  <w:p w:rsidR="00E82A92" w:rsidRPr="00502F31" w:rsidRDefault="00E82A92">
    <w:pPr>
      <w:pStyle w:val="SidhuvudKantUdda"/>
      <w:framePr w:w="8732" w:h="567" w:hRule="exact" w:vSpace="0" w:wrap="around" w:vAnchor="page" w:y="341" w:anchorLock="0"/>
    </w:pPr>
  </w:p>
  <w:p w:rsidR="00E82A92" w:rsidRPr="00502F31" w:rsidRDefault="00E82A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fldChar w:fldCharType="begin" w:fldLock="1"/>
    </w:r>
    <w:r w:rsidRPr="00502F31">
      <w:instrText xml:space="preserve"> if </w:instrText>
    </w:r>
    <w:r w:rsidRPr="00502F31">
      <w:fldChar w:fldCharType="begin" w:fldLock="1"/>
    </w:r>
    <w:r w:rsidRPr="00502F31">
      <w:instrText xml:space="preserve"> page</w:instrText>
    </w:r>
    <w:r w:rsidRPr="00502F31">
      <w:fldChar w:fldCharType="separate"/>
    </w:r>
    <w:r w:rsidR="00502F31">
      <w:rPr>
        <w:noProof/>
      </w:rPr>
      <w:instrText>1</w:instrText>
    </w:r>
    <w:r w:rsidRPr="00502F31">
      <w:fldChar w:fldCharType="end"/>
    </w:r>
    <w:r w:rsidRPr="00502F31">
      <w:instrText xml:space="preserve"> &gt; 1 "</w:instrText>
    </w:r>
    <w:r w:rsidRPr="00502F31">
      <w:fldChar w:fldCharType="begin" w:fldLock="1"/>
    </w:r>
    <w:r w:rsidRPr="00502F31">
      <w:instrText xml:space="preserve"> if </w:instrText>
    </w:r>
    <w:r w:rsidRPr="00502F31">
      <w:fldChar w:fldCharType="begin" w:fldLock="1"/>
    </w:r>
    <w:r w:rsidRPr="00502F31">
      <w:instrText xml:space="preserve"> = </w:instrText>
    </w:r>
    <w:r w:rsidRPr="00502F31">
      <w:fldChar w:fldCharType="begin" w:fldLock="1"/>
    </w:r>
    <w:r w:rsidRPr="00502F31">
      <w:instrText xml:space="preserve"> = </w:instrText>
    </w:r>
    <w:r w:rsidRPr="00502F31">
      <w:fldChar w:fldCharType="begin" w:fldLock="1"/>
    </w:r>
    <w:r w:rsidRPr="00502F31">
      <w:instrText xml:space="preserve"> page</w:instrText>
    </w:r>
    <w:r w:rsidRPr="00502F31">
      <w:fldChar w:fldCharType="separate"/>
    </w:r>
    <w:r w:rsidRPr="00502F31">
      <w:instrText>17</w:instrText>
    </w:r>
    <w:r w:rsidRPr="00502F31">
      <w:fldChar w:fldCharType="end"/>
    </w:r>
    <w:r w:rsidRPr="00502F31">
      <w:instrText xml:space="preserve">/2 </w:instrText>
    </w:r>
    <w:r w:rsidRPr="00502F31">
      <w:fldChar w:fldCharType="separate"/>
    </w:r>
    <w:r w:rsidRPr="00502F31">
      <w:instrText>8,5</w:instrText>
    </w:r>
    <w:r w:rsidRPr="00502F31">
      <w:fldChar w:fldCharType="end"/>
    </w:r>
    <w:r w:rsidRPr="00502F31">
      <w:instrText xml:space="preserve"> - </w:instrText>
    </w:r>
    <w:r w:rsidRPr="00502F31">
      <w:fldChar w:fldCharType="begin" w:fldLock="1"/>
    </w:r>
    <w:r w:rsidRPr="00502F31">
      <w:instrText xml:space="preserve"> = int(</w:instrText>
    </w:r>
    <w:r w:rsidRPr="00502F31">
      <w:fldChar w:fldCharType="begin" w:fldLock="1"/>
    </w:r>
    <w:r w:rsidRPr="00502F31">
      <w:instrText xml:space="preserve"> page</w:instrText>
    </w:r>
    <w:r w:rsidRPr="00502F31">
      <w:fldChar w:fldCharType="separate"/>
    </w:r>
    <w:r w:rsidRPr="00502F31">
      <w:instrText>17</w:instrText>
    </w:r>
    <w:r w:rsidRPr="00502F31">
      <w:fldChar w:fldCharType="end"/>
    </w:r>
    <w:r w:rsidRPr="00502F31">
      <w:instrText xml:space="preserve">/2) </w:instrText>
    </w:r>
    <w:r w:rsidRPr="00502F31">
      <w:fldChar w:fldCharType="separate"/>
    </w:r>
    <w:r w:rsidRPr="00502F31">
      <w:instrText>8</w:instrText>
    </w:r>
    <w:r w:rsidRPr="00502F31">
      <w:fldChar w:fldCharType="end"/>
    </w:r>
    <w:r w:rsidRPr="00502F31">
      <w:fldChar w:fldCharType="separate"/>
    </w:r>
    <w:r w:rsidRPr="00502F31">
      <w:instrText>0,5</w:instrText>
    </w:r>
    <w:r w:rsidRPr="00502F31">
      <w:fldChar w:fldCharType="end"/>
    </w:r>
    <w:r w:rsidRPr="00502F31">
      <w:instrText xml:space="preserve"> = 0 "</w:instrText>
    </w: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instrText>1999/2000</w:instrText>
    </w:r>
    <w:r w:rsidRPr="00502F31">
      <w:rPr>
        <w:rStyle w:val="SidhuvudUtskott"/>
      </w:rPr>
      <w:fldChar w:fldCharType="end"/>
    </w:r>
    <w:r w:rsidRPr="00502F31">
      <w:rPr>
        <w:rStyle w:val="SidhuvudUtskott"/>
      </w:rPr>
      <w:instrText>:</w:instrText>
    </w:r>
    <w:r w:rsidRPr="00502F31">
      <w:rPr>
        <w:rStyle w:val="SidhuvudUtskott"/>
      </w:rPr>
      <w:fldChar w:fldCharType="begin" w:fldLock="1"/>
    </w:r>
    <w:r w:rsidRPr="00502F31">
      <w:rPr>
        <w:rStyle w:val="SidhuvudUtskott"/>
      </w:rPr>
      <w:instrText xml:space="preserve"> DOCPR</w:instrText>
    </w:r>
    <w:r w:rsidRPr="00502F31">
      <w:rPr>
        <w:rStyle w:val="SidhuvudUtskott"/>
      </w:rPr>
      <w:instrText>O</w:instrText>
    </w:r>
    <w:r w:rsidRPr="00502F31">
      <w:rPr>
        <w:rStyle w:val="SidhuvudUtskott"/>
      </w:rPr>
      <w:instrText>PERTY Utskott</w:instrText>
    </w:r>
    <w:r w:rsidRPr="00502F31">
      <w:rPr>
        <w:rStyle w:val="SidhuvudUtskott"/>
      </w:rPr>
      <w:fldChar w:fldCharType="separate"/>
    </w:r>
    <w:r w:rsidRPr="00502F31">
      <w:rPr>
        <w:rStyle w:val="SidhuvudUtskott"/>
      </w:rPr>
      <w:instrText>BoU</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BetänkandeNr</w:instrText>
    </w:r>
    <w:r w:rsidRPr="00502F31">
      <w:rPr>
        <w:rStyle w:val="SidhuvudUtskott"/>
      </w:rPr>
      <w:fldChar w:fldCharType="separate"/>
    </w:r>
    <w:r w:rsidRPr="00502F31">
      <w:rPr>
        <w:rStyle w:val="SidhuvudUtskott"/>
      </w:rPr>
      <w:instrText>6678</w:instrText>
    </w:r>
    <w:r w:rsidRPr="00502F31">
      <w:rPr>
        <w:rStyle w:val="SidhuvudUtskott"/>
      </w:rPr>
      <w:fldChar w:fldCharType="end"/>
    </w:r>
    <w:r w:rsidRPr="00502F31">
      <w:instrText xml:space="preserve">    </w:instrText>
    </w:r>
  </w:p>
  <w:p w:rsidR="00E82A92" w:rsidRPr="00502F31" w:rsidRDefault="00E82A92">
    <w:pPr>
      <w:pStyle w:val="SidhuvudKantJmn"/>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Status</w:instrText>
    </w:r>
    <w:r w:rsidRPr="00502F31">
      <w:rPr>
        <w:rStyle w:val="SidhuvudUtskott"/>
      </w:rPr>
      <w:fldChar w:fldCharType="separate"/>
    </w:r>
    <w:r w:rsidRPr="00502F31">
      <w:rPr>
        <w:rStyle w:val="SidhuvudUtskott"/>
      </w:rPr>
      <w:instrText>Utkast</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    </w:instrText>
    </w:r>
    <w:r w:rsidRPr="00502F31">
      <w:rPr>
        <w:rStyle w:val="SidhuvudUtskott"/>
      </w:rPr>
      <w:fldChar w:fldCharType="begin" w:fldLock="1"/>
    </w:r>
    <w:r w:rsidRPr="00502F31">
      <w:rPr>
        <w:rStyle w:val="SidhuvudUtskott"/>
      </w:rPr>
      <w:instrText xml:space="preserve"> PRINTDATE \@ "yyyy-MM-dd HH.mm"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separate"/>
    </w:r>
    <w:r w:rsidRPr="00502F31">
      <w:rPr>
        <w:rStyle w:val="SidhuvudUtskott"/>
      </w:rPr>
      <w:fldChar w:fldCharType="end"/>
    </w:r>
  </w:p>
  <w:p w:rsidR="00E82A92" w:rsidRPr="00502F31" w:rsidRDefault="00E82A92">
    <w:pPr>
      <w:pStyle w:val="SidhuvudKantUdda"/>
      <w:framePr w:w="8732" w:h="567" w:hRule="exact" w:vSpace="0" w:wrap="around" w:vAnchor="page" w:y="341" w:anchorLock="0"/>
    </w:pPr>
    <w:r w:rsidRPr="00502F31">
      <w:rPr>
        <w:rStyle w:val="SidhuvudRubrikReferens"/>
        <w:smallCaps w:val="0"/>
      </w:rPr>
      <w:instrText xml:space="preserve"> </w:instrText>
    </w:r>
    <w:r w:rsidRPr="00502F31">
      <w:instrText xml:space="preserve">"  "  </w:instrText>
    </w: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instrText>1999/2000</w:instrText>
    </w:r>
    <w:r w:rsidRPr="00502F31">
      <w:rPr>
        <w:rStyle w:val="SidhuvudUtskott"/>
      </w:rPr>
      <w:fldChar w:fldCharType="end"/>
    </w:r>
    <w:r w:rsidRPr="00502F31">
      <w:rPr>
        <w:rStyle w:val="SidhuvudUtskott"/>
      </w:rPr>
      <w:instrText>:</w:instrText>
    </w:r>
    <w:r w:rsidRPr="00502F31">
      <w:rPr>
        <w:rStyle w:val="SidhuvudUtskott"/>
      </w:rPr>
      <w:fldChar w:fldCharType="begin" w:fldLock="1"/>
    </w:r>
    <w:r w:rsidRPr="00502F31">
      <w:rPr>
        <w:rStyle w:val="SidhuvudUtskott"/>
      </w:rPr>
      <w:instrText xml:space="preserve"> DOCPROPERTY Utskott</w:instrText>
    </w:r>
    <w:r w:rsidRPr="00502F31">
      <w:rPr>
        <w:rStyle w:val="SidhuvudUtskott"/>
      </w:rPr>
      <w:fldChar w:fldCharType="separate"/>
    </w:r>
    <w:r w:rsidRPr="00502F31">
      <w:rPr>
        <w:rStyle w:val="SidhuvudUtskott"/>
      </w:rPr>
      <w:instrText>BoU</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BetänkandeNr</w:instrText>
    </w:r>
    <w:r w:rsidRPr="00502F31">
      <w:rPr>
        <w:rStyle w:val="SidhuvudUtskott"/>
      </w:rPr>
      <w:fldChar w:fldCharType="separate"/>
    </w:r>
    <w:r w:rsidRPr="00502F31">
      <w:rPr>
        <w:rStyle w:val="SidhuvudUtskott"/>
      </w:rPr>
      <w:instrText>6678</w:instrText>
    </w:r>
    <w:r w:rsidRPr="00502F31">
      <w:rPr>
        <w:rStyle w:val="SidhuvudUtskott"/>
      </w:rPr>
      <w:fldChar w:fldCharType="end"/>
    </w:r>
  </w:p>
  <w:p w:rsidR="00E82A92" w:rsidRPr="00502F31" w:rsidRDefault="00E82A92">
    <w:pPr>
      <w:pStyle w:val="SidhuvudKantUdda"/>
      <w:framePr w:w="8732" w:h="567" w:hRule="exact" w:vSpace="0" w:wrap="around" w:vAnchor="page" w:y="341" w:anchorLock="0"/>
    </w:pP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w:instrText>
    </w:r>
    <w:r w:rsidRPr="00502F31">
      <w:rPr>
        <w:rStyle w:val="SidhuvudUtskott"/>
      </w:rPr>
      <w:fldChar w:fldCharType="begin" w:fldLock="1"/>
    </w:r>
    <w:r w:rsidRPr="00502F31">
      <w:rPr>
        <w:rStyle w:val="SidhuvudUtskott"/>
      </w:rPr>
      <w:instrText xml:space="preserve"> PRINTDATE \@ "yyyy-MM-dd HH.mm    "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separate"/>
    </w:r>
    <w:r w:rsidRPr="00502F31">
      <w:rPr>
        <w:rStyle w:val="SidhuvudUtskott"/>
      </w:rPr>
      <w:fldChar w:fldCharType="end"/>
    </w:r>
    <w:r w:rsidRPr="00502F31">
      <w:rPr>
        <w:rStyle w:val="SidhuvudUtskott"/>
      </w:rPr>
      <w:fldChar w:fldCharType="begin" w:fldLock="1"/>
    </w:r>
    <w:r w:rsidRPr="00502F31">
      <w:rPr>
        <w:rStyle w:val="SidhuvudUtskott"/>
      </w:rPr>
      <w:instrText xml:space="preserve"> DOCPR</w:instrText>
    </w:r>
    <w:r w:rsidRPr="00502F31">
      <w:rPr>
        <w:rStyle w:val="SidhuvudUtskott"/>
      </w:rPr>
      <w:instrText>O</w:instrText>
    </w:r>
    <w:r w:rsidRPr="00502F31">
      <w:rPr>
        <w:rStyle w:val="SidhuvudUtskott"/>
      </w:rPr>
      <w:instrText>PERTY Status</w:instrText>
    </w:r>
    <w:r w:rsidRPr="00502F31">
      <w:rPr>
        <w:rStyle w:val="SidhuvudUtskott"/>
      </w:rPr>
      <w:fldChar w:fldCharType="separate"/>
    </w:r>
    <w:r w:rsidRPr="00502F31">
      <w:rPr>
        <w:rStyle w:val="SidhuvudUtskott"/>
      </w:rPr>
      <w:instrText>Utkast 2</w:instrText>
    </w:r>
    <w:r w:rsidRPr="00502F31">
      <w:rPr>
        <w:rStyle w:val="SidhuvudUtskott"/>
      </w:rPr>
      <w:fldChar w:fldCharType="end"/>
    </w:r>
    <w:r w:rsidRPr="00502F31">
      <w:instrText>"</w:instrText>
    </w:r>
    <w:r w:rsidRPr="00502F31">
      <w:fldChar w:fldCharType="separate"/>
    </w:r>
    <w:r w:rsidRPr="00502F31">
      <w:rPr>
        <w:position w:val="4"/>
        <w:sz w:val="28"/>
      </w:rPr>
      <w:instrText>|</w:instrText>
    </w:r>
    <w:r w:rsidRPr="00502F31">
      <w:instrText xml:space="preserve">  </w:instrText>
    </w: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instrText>1999/2000</w:instrText>
    </w:r>
    <w:r w:rsidRPr="00502F31">
      <w:rPr>
        <w:rStyle w:val="SidhuvudUtskott"/>
      </w:rPr>
      <w:fldChar w:fldCharType="end"/>
    </w:r>
    <w:r w:rsidRPr="00502F31">
      <w:rPr>
        <w:rStyle w:val="SidhuvudUtskott"/>
      </w:rPr>
      <w:instrText>:</w:instrText>
    </w:r>
    <w:r w:rsidRPr="00502F31">
      <w:rPr>
        <w:rStyle w:val="SidhuvudUtskott"/>
      </w:rPr>
      <w:fldChar w:fldCharType="begin" w:fldLock="1"/>
    </w:r>
    <w:r w:rsidRPr="00502F31">
      <w:rPr>
        <w:rStyle w:val="SidhuvudUtskott"/>
      </w:rPr>
      <w:instrText xml:space="preserve"> DOCPROPERTY Utskott</w:instrText>
    </w:r>
    <w:r w:rsidRPr="00502F31">
      <w:rPr>
        <w:rStyle w:val="SidhuvudUtskott"/>
      </w:rPr>
      <w:fldChar w:fldCharType="separate"/>
    </w:r>
    <w:r w:rsidRPr="00502F31">
      <w:rPr>
        <w:rStyle w:val="SidhuvudUtskott"/>
      </w:rPr>
      <w:instrText>BoU</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BetänkandeNr</w:instrText>
    </w:r>
    <w:r w:rsidRPr="00502F31">
      <w:rPr>
        <w:rStyle w:val="SidhuvudUtskott"/>
      </w:rPr>
      <w:fldChar w:fldCharType="separate"/>
    </w:r>
    <w:r w:rsidRPr="00502F31">
      <w:rPr>
        <w:rStyle w:val="SidhuvudUtskott"/>
      </w:rPr>
      <w:instrText>6678</w:instrText>
    </w:r>
    <w:r w:rsidRPr="00502F31">
      <w:rPr>
        <w:rStyle w:val="SidhuvudUtskott"/>
      </w:rPr>
      <w:fldChar w:fldCharType="end"/>
    </w:r>
  </w:p>
  <w:p w:rsidR="00E82A92" w:rsidRPr="00502F31" w:rsidRDefault="00E82A92">
    <w:pPr>
      <w:pStyle w:val="SidhuvudKantUdda"/>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Status</w:instrText>
    </w:r>
    <w:r w:rsidRPr="00502F31">
      <w:rPr>
        <w:rStyle w:val="SidhuvudUtskott"/>
      </w:rPr>
      <w:fldChar w:fldCharType="separate"/>
    </w:r>
    <w:r w:rsidRPr="00502F31">
      <w:rPr>
        <w:rStyle w:val="SidhuvudUtskott"/>
      </w:rPr>
      <w:instrText>Utkast 2</w:instrText>
    </w:r>
    <w:r w:rsidRPr="00502F31">
      <w:rPr>
        <w:rStyle w:val="SidhuvudUtskott"/>
      </w:rPr>
      <w:fldChar w:fldCharType="end"/>
    </w:r>
    <w:r w:rsidRPr="00502F31">
      <w:fldChar w:fldCharType="end"/>
    </w:r>
    <w:r w:rsidRPr="00502F31">
      <w:instrText>" " "</w:instrText>
    </w:r>
    <w:r w:rsidR="00AF7A3E" w:rsidRPr="00502F31">
      <w:fldChar w:fldCharType="separate"/>
    </w:r>
    <w:r w:rsidR="00502F31" w:rsidRPr="00502F31">
      <w:rPr>
        <w:noProof/>
      </w:rPr>
      <w:t xml:space="preserve"> </w:t>
    </w:r>
    <w:r w:rsidRPr="00502F31">
      <w:fldChar w:fldCharType="end"/>
    </w:r>
  </w:p>
  <w:p w:rsidR="00E82A92" w:rsidRPr="00502F31" w:rsidRDefault="00E82A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t>2004/05</w:t>
    </w:r>
    <w:r w:rsidRPr="00502F31">
      <w:rPr>
        <w:rStyle w:val="SidhuvudUtskott"/>
      </w:rPr>
      <w:fldChar w:fldCharType="end"/>
    </w:r>
    <w:r w:rsidRPr="00502F31">
      <w:rPr>
        <w:rStyle w:val="SidhuvudUtskott"/>
      </w:rPr>
      <w:t>:</w:t>
    </w:r>
    <w:r w:rsidRPr="00502F31">
      <w:rPr>
        <w:rStyle w:val="SidhuvudUtskott"/>
      </w:rPr>
      <w:fldChar w:fldCharType="begin" w:fldLock="1"/>
    </w:r>
    <w:r w:rsidRPr="00502F31">
      <w:rPr>
        <w:rStyle w:val="SidhuvudUtskott"/>
      </w:rPr>
      <w:instrText xml:space="preserve"> DOCPROPERTY Utskott</w:instrText>
    </w:r>
    <w:r w:rsidRPr="00502F31">
      <w:rPr>
        <w:rStyle w:val="SidhuvudUtskott"/>
      </w:rPr>
      <w:fldChar w:fldCharType="separate"/>
    </w:r>
    <w:r w:rsidRPr="00502F31">
      <w:rPr>
        <w:rStyle w:val="SidhuvudUtskott"/>
      </w:rPr>
      <w:t>NU</w: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BetänkandeNr</w:instrText>
    </w:r>
    <w:r w:rsidRPr="00502F31">
      <w:rPr>
        <w:rStyle w:val="SidhuvudUtskott"/>
      </w:rPr>
      <w:fldChar w:fldCharType="separate"/>
    </w:r>
    <w:r w:rsidRPr="00502F31">
      <w:rPr>
        <w:rStyle w:val="SidhuvudUtskott"/>
      </w:rPr>
      <w:t>13</w:t>
    </w:r>
    <w:r w:rsidRPr="00502F31">
      <w:rPr>
        <w:rStyle w:val="SidhuvudUtskott"/>
      </w:rPr>
      <w:fldChar w:fldCharType="end"/>
    </w:r>
    <w:r w:rsidRPr="00502F31">
      <w:t xml:space="preserve">     </w:t>
    </w:r>
    <w:r w:rsidRPr="00502F31">
      <w:rPr>
        <w:rStyle w:val="SidhuvudBilaga"/>
      </w:rPr>
      <w:t xml:space="preserve"> </w:t>
    </w:r>
    <w:r w:rsidRPr="00502F31">
      <w:rPr>
        <w:rStyle w:val="SidhuvudRubrikReferens"/>
      </w:rPr>
      <w:fldChar w:fldCharType="begin" w:fldLock="1"/>
    </w:r>
    <w:r w:rsidRPr="00502F31">
      <w:rPr>
        <w:rStyle w:val="SidhuvudRubrikReferens"/>
      </w:rPr>
      <w:instrText xml:space="preserve"> StyleREF "Rubrik 1" </w:instrText>
    </w:r>
    <w:r w:rsidRPr="00502F31">
      <w:rPr>
        <w:rStyle w:val="SidhuvudRubrikReferens"/>
      </w:rPr>
      <w:fldChar w:fldCharType="separate"/>
    </w:r>
    <w:r w:rsidRPr="00502F31">
      <w:rPr>
        <w:rStyle w:val="SidhuvudRubrikReferens"/>
      </w:rPr>
      <w:t>Sammanfattning</w:t>
    </w:r>
    <w:r w:rsidRPr="00502F31">
      <w:rPr>
        <w:rStyle w:val="SidhuvudRubrikReferens"/>
      </w:rPr>
      <w:fldChar w:fldCharType="end"/>
    </w:r>
  </w:p>
  <w:p w:rsidR="00E82A92" w:rsidRPr="00502F31" w:rsidRDefault="00E82A92">
    <w:pPr>
      <w:pStyle w:val="SidhuvudKantJmn"/>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Status</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    </w:instrText>
    </w:r>
    <w:r w:rsidRPr="00502F31">
      <w:rPr>
        <w:rStyle w:val="SidhuvudUtskott"/>
      </w:rPr>
      <w:fldChar w:fldCharType="begin" w:fldLock="1"/>
    </w:r>
    <w:r w:rsidRPr="00502F31">
      <w:rPr>
        <w:rStyle w:val="SidhuvudUtskott"/>
      </w:rPr>
      <w:instrText xml:space="preserve"> PRINTDATE \@ "yyyy-MM-dd HH.mm"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end"/>
    </w:r>
  </w:p>
  <w:p w:rsidR="00E82A92" w:rsidRPr="00502F31" w:rsidRDefault="00E82A9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Udda"/>
      <w:framePr w:w="8732" w:h="567" w:hRule="exact" w:vSpace="0" w:wrap="around" w:vAnchor="page" w:y="341" w:anchorLock="0"/>
    </w:pPr>
    <w:r w:rsidRPr="00502F31">
      <w:rPr>
        <w:rStyle w:val="SidhuvudRubrikReferens"/>
      </w:rPr>
      <w:fldChar w:fldCharType="begin" w:fldLock="1"/>
    </w:r>
    <w:r w:rsidRPr="00502F31">
      <w:rPr>
        <w:rStyle w:val="SidhuvudRubrikReferens"/>
      </w:rPr>
      <w:instrText xml:space="preserve"> StyleREF "Rubrik 1" </w:instrText>
    </w:r>
    <w:r w:rsidRPr="00502F31">
      <w:rPr>
        <w:rStyle w:val="SidhuvudRubrikReferens"/>
      </w:rPr>
      <w:fldChar w:fldCharType="separate"/>
    </w:r>
    <w:r w:rsidRPr="00502F31">
      <w:rPr>
        <w:rStyle w:val="SidhuvudRubrikReferens"/>
      </w:rPr>
      <w:t>Sammanfattning</w:t>
    </w:r>
    <w:r w:rsidRPr="00502F31">
      <w:rPr>
        <w:rStyle w:val="SidhuvudRubrikReferens"/>
      </w:rPr>
      <w:fldChar w:fldCharType="end"/>
    </w:r>
    <w:r w:rsidRPr="00502F31">
      <w:rPr>
        <w:rStyle w:val="SidhuvudBilaga"/>
      </w:rPr>
      <w:t xml:space="preserve"> </w:t>
    </w:r>
    <w:r w:rsidRPr="00502F31">
      <w:t xml:space="preserve">     </w:t>
    </w: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t>2004/05</w:t>
    </w:r>
    <w:r w:rsidRPr="00502F31">
      <w:rPr>
        <w:rStyle w:val="SidhuvudUtskott"/>
      </w:rPr>
      <w:fldChar w:fldCharType="end"/>
    </w:r>
    <w:r w:rsidRPr="00502F31">
      <w:rPr>
        <w:rStyle w:val="SidhuvudUtskott"/>
      </w:rPr>
      <w:t>:</w:t>
    </w:r>
    <w:r w:rsidRPr="00502F31">
      <w:rPr>
        <w:rStyle w:val="SidhuvudUtskott"/>
      </w:rPr>
      <w:fldChar w:fldCharType="begin" w:fldLock="1"/>
    </w:r>
    <w:r w:rsidRPr="00502F31">
      <w:rPr>
        <w:rStyle w:val="SidhuvudUtskott"/>
      </w:rPr>
      <w:instrText xml:space="preserve"> DOCPROPERTY</w:instrText>
    </w:r>
    <w:r w:rsidRPr="00502F31">
      <w:instrText xml:space="preserve"> </w:instrText>
    </w:r>
    <w:r w:rsidRPr="00502F31">
      <w:rPr>
        <w:rStyle w:val="SidhuvudUtskott"/>
      </w:rPr>
      <w:instrText>Utskott</w:instrText>
    </w:r>
    <w:r w:rsidRPr="00502F31">
      <w:rPr>
        <w:rStyle w:val="SidhuvudUtskott"/>
      </w:rPr>
      <w:fldChar w:fldCharType="separate"/>
    </w:r>
    <w:r w:rsidRPr="00502F31">
      <w:rPr>
        <w:rStyle w:val="SidhuvudUtskott"/>
      </w:rPr>
      <w:t>NU</w: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w:instrText>
    </w:r>
    <w:r w:rsidRPr="00502F31">
      <w:rPr>
        <w:rStyle w:val="SidhuvudUtskott"/>
      </w:rPr>
      <w:instrText>n</w:instrText>
    </w:r>
    <w:r w:rsidRPr="00502F31">
      <w:rPr>
        <w:rStyle w:val="SidhuvudUtskott"/>
      </w:rPr>
      <w:instrText>kandeNr</w:instrText>
    </w:r>
    <w:r w:rsidRPr="00502F31">
      <w:rPr>
        <w:rStyle w:val="SidhuvudUtskott"/>
      </w:rPr>
      <w:fldChar w:fldCharType="separate"/>
    </w:r>
    <w:r w:rsidRPr="00502F31">
      <w:rPr>
        <w:rStyle w:val="SidhuvudUtskott"/>
      </w:rPr>
      <w:t>13</w:t>
    </w:r>
    <w:r w:rsidRPr="00502F31">
      <w:rPr>
        <w:rStyle w:val="SidhuvudUtskott"/>
      </w:rPr>
      <w:fldChar w:fldCharType="end"/>
    </w:r>
  </w:p>
  <w:p w:rsidR="00E82A92" w:rsidRPr="00502F31" w:rsidRDefault="00E82A92">
    <w:pPr>
      <w:pStyle w:val="SidhuvudKantUdda"/>
      <w:framePr w:w="8732" w:h="567" w:hRule="exact" w:vSpace="0" w:wrap="around" w:vAnchor="page" w:y="341" w:anchorLock="0"/>
    </w:pP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w:instrText>
    </w:r>
    <w:r w:rsidRPr="00502F31">
      <w:rPr>
        <w:rStyle w:val="SidhuvudUtskott"/>
      </w:rPr>
      <w:fldChar w:fldCharType="begin" w:fldLock="1"/>
    </w:r>
    <w:r w:rsidRPr="00502F31">
      <w:rPr>
        <w:rStyle w:val="SidhuvudUtskott"/>
      </w:rPr>
      <w:instrText xml:space="preserve"> PRINTDATE \@ "yyyy-MM-dd HH.mm    "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w:instrText>
    </w:r>
    <w:r w:rsidRPr="00502F31">
      <w:rPr>
        <w:rStyle w:val="SidhuvudUtskott"/>
      </w:rPr>
      <w:instrText>O</w:instrText>
    </w:r>
    <w:r w:rsidRPr="00502F31">
      <w:rPr>
        <w:rStyle w:val="SidhuvudUtskott"/>
      </w:rPr>
      <w:instrText>PERTY Status</w:instrText>
    </w:r>
    <w:r w:rsidRPr="00502F31">
      <w:rPr>
        <w:rStyle w:val="SidhuvudUtskott"/>
      </w:rPr>
      <w:fldChar w:fldCharType="end"/>
    </w:r>
  </w:p>
  <w:p w:rsidR="00E82A92" w:rsidRPr="00502F31" w:rsidRDefault="00E82A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A3E" w:rsidRPr="00502F31" w:rsidRDefault="00AF7A3E">
    <w:pPr>
      <w:pStyle w:val="SidhuvudKantUdda"/>
      <w:framePr w:w="8732" w:h="567" w:hRule="exact" w:vSpace="0" w:wrap="around" w:vAnchor="page" w:y="341" w:anchorLock="0"/>
    </w:pPr>
    <w:r w:rsidRPr="00502F31">
      <w:t xml:space="preserve">  </w:t>
    </w:r>
    <w:r w:rsidRPr="00502F31">
      <w:rPr>
        <w:rStyle w:val="SidhuvudUtskott"/>
      </w:rPr>
      <w:t>2004/05:NU13</w:t>
    </w:r>
  </w:p>
  <w:p w:rsidR="00E82A92" w:rsidRPr="00502F31" w:rsidRDefault="00E82A92">
    <w:pPr>
      <w:pStyle w:val="SidhuvudKantUdda"/>
      <w:framePr w:w="8732" w:h="567" w:hRule="exact" w:vSpace="0" w:wrap="around" w:vAnchor="page" w:y="341" w:anchorLock="0"/>
    </w:pPr>
  </w:p>
  <w:p w:rsidR="00E82A92" w:rsidRPr="00502F31" w:rsidRDefault="00E82A9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E82A92">
    <w:pPr>
      <w:pStyle w:val="SidhuvudKantJmn"/>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BetänkandeÅr</w:instrText>
    </w:r>
    <w:r w:rsidRPr="00502F31">
      <w:rPr>
        <w:rStyle w:val="SidhuvudUtskott"/>
      </w:rPr>
      <w:fldChar w:fldCharType="separate"/>
    </w:r>
    <w:r w:rsidRPr="00502F31">
      <w:rPr>
        <w:rStyle w:val="SidhuvudUtskott"/>
      </w:rPr>
      <w:t>2004/05</w:t>
    </w:r>
    <w:r w:rsidRPr="00502F31">
      <w:rPr>
        <w:rStyle w:val="SidhuvudUtskott"/>
      </w:rPr>
      <w:fldChar w:fldCharType="end"/>
    </w:r>
    <w:r w:rsidRPr="00502F31">
      <w:rPr>
        <w:rStyle w:val="SidhuvudUtskott"/>
      </w:rPr>
      <w:t>:</w:t>
    </w:r>
    <w:r w:rsidRPr="00502F31">
      <w:rPr>
        <w:rStyle w:val="SidhuvudUtskott"/>
      </w:rPr>
      <w:fldChar w:fldCharType="begin" w:fldLock="1"/>
    </w:r>
    <w:r w:rsidRPr="00502F31">
      <w:rPr>
        <w:rStyle w:val="SidhuvudUtskott"/>
      </w:rPr>
      <w:instrText xml:space="preserve"> DOCPROPERTY Utskott</w:instrText>
    </w:r>
    <w:r w:rsidRPr="00502F31">
      <w:rPr>
        <w:rStyle w:val="SidhuvudUtskott"/>
      </w:rPr>
      <w:fldChar w:fldCharType="separate"/>
    </w:r>
    <w:r w:rsidRPr="00502F31">
      <w:rPr>
        <w:rStyle w:val="SidhuvudUtskott"/>
      </w:rPr>
      <w:t>NU</w:t>
    </w:r>
    <w:r w:rsidRPr="00502F31">
      <w:rPr>
        <w:rStyle w:val="SidhuvudUtskott"/>
      </w:rPr>
      <w:fldChar w:fldCharType="end"/>
    </w:r>
    <w:r w:rsidRPr="00502F31">
      <w:rPr>
        <w:rStyle w:val="SidhuvudUtskott"/>
      </w:rPr>
      <w:fldChar w:fldCharType="begin" w:fldLock="1"/>
    </w:r>
    <w:r w:rsidRPr="00502F31">
      <w:rPr>
        <w:rStyle w:val="SidhuvudUtskott"/>
      </w:rPr>
      <w:instrText xml:space="preserve"> DOCPROPERTY BetänkandeNr</w:instrText>
    </w:r>
    <w:r w:rsidRPr="00502F31">
      <w:rPr>
        <w:rStyle w:val="SidhuvudUtskott"/>
      </w:rPr>
      <w:fldChar w:fldCharType="separate"/>
    </w:r>
    <w:r w:rsidRPr="00502F31">
      <w:rPr>
        <w:rStyle w:val="SidhuvudUtskott"/>
      </w:rPr>
      <w:t>13</w:t>
    </w:r>
    <w:r w:rsidRPr="00502F31">
      <w:rPr>
        <w:rStyle w:val="SidhuvudUtskott"/>
      </w:rPr>
      <w:fldChar w:fldCharType="end"/>
    </w:r>
    <w:r w:rsidRPr="00502F31">
      <w:t xml:space="preserve">     </w:t>
    </w:r>
    <w:r w:rsidRPr="00502F31">
      <w:rPr>
        <w:rStyle w:val="SidhuvudBilaga"/>
      </w:rPr>
      <w:t xml:space="preserve"> </w:t>
    </w:r>
    <w:r w:rsidRPr="00502F31">
      <w:rPr>
        <w:rStyle w:val="SidhuvudRubrikReferens"/>
      </w:rPr>
      <w:fldChar w:fldCharType="begin" w:fldLock="1"/>
    </w:r>
    <w:r w:rsidRPr="00502F31">
      <w:rPr>
        <w:rStyle w:val="SidhuvudRubrikReferens"/>
      </w:rPr>
      <w:instrText xml:space="preserve"> StyleREF "Rubrik 1" </w:instrText>
    </w:r>
    <w:r w:rsidRPr="00502F31">
      <w:rPr>
        <w:rStyle w:val="SidhuvudRubrikReferens"/>
      </w:rPr>
      <w:fldChar w:fldCharType="separate"/>
    </w:r>
    <w:r w:rsidRPr="00502F31">
      <w:rPr>
        <w:rStyle w:val="SidhuvudRubrikReferens"/>
      </w:rPr>
      <w:t>Innehållsförteckning</w:t>
    </w:r>
    <w:r w:rsidRPr="00502F31">
      <w:rPr>
        <w:rStyle w:val="SidhuvudRubrikReferens"/>
      </w:rPr>
      <w:fldChar w:fldCharType="end"/>
    </w:r>
  </w:p>
  <w:p w:rsidR="00E82A92" w:rsidRPr="00502F31" w:rsidRDefault="00E82A92">
    <w:pPr>
      <w:pStyle w:val="SidhuvudKantJmn"/>
      <w:framePr w:w="8732" w:h="567" w:hRule="exact" w:vSpace="0" w:wrap="around" w:vAnchor="page" w:y="341" w:anchorLock="0"/>
    </w:pPr>
    <w:r w:rsidRPr="00502F31">
      <w:rPr>
        <w:rStyle w:val="SidhuvudUtskott"/>
      </w:rPr>
      <w:fldChar w:fldCharType="begin" w:fldLock="1"/>
    </w:r>
    <w:r w:rsidRPr="00502F31">
      <w:rPr>
        <w:rStyle w:val="SidhuvudUtskott"/>
      </w:rPr>
      <w:instrText xml:space="preserve"> DOCPROPERTY Status</w:instrText>
    </w:r>
    <w:r w:rsidRPr="00502F31">
      <w:rPr>
        <w:rStyle w:val="SidhuvudUtskott"/>
      </w:rPr>
      <w:fldChar w:fldCharType="end"/>
    </w:r>
    <w:r w:rsidRPr="00502F31">
      <w:rPr>
        <w:rStyle w:val="SidhuvudUtskott"/>
      </w:rPr>
      <w:fldChar w:fldCharType="begin" w:fldLock="1"/>
    </w:r>
    <w:r w:rsidRPr="00502F31">
      <w:rPr>
        <w:rStyle w:val="SidhuvudUtskott"/>
      </w:rPr>
      <w:instrText xml:space="preserve"> if </w:instrText>
    </w:r>
    <w:r w:rsidRPr="00502F31">
      <w:rPr>
        <w:rStyle w:val="SidhuvudUtskott"/>
      </w:rPr>
      <w:fldChar w:fldCharType="begin" w:fldLock="1"/>
    </w:r>
    <w:r w:rsidRPr="00502F31">
      <w:rPr>
        <w:rStyle w:val="SidhuvudUtskott"/>
      </w:rPr>
      <w:instrText xml:space="preserve"> DOCPROPERTY "UtkastDatum"</w:instrText>
    </w:r>
    <w:r w:rsidRPr="00502F31">
      <w:rPr>
        <w:rStyle w:val="SidhuvudUtskott"/>
      </w:rPr>
      <w:fldChar w:fldCharType="separate"/>
    </w:r>
    <w:r w:rsidRPr="00502F31">
      <w:rPr>
        <w:rStyle w:val="SidhuvudUtskott"/>
      </w:rPr>
      <w:instrText>Nej</w:instrText>
    </w:r>
    <w:r w:rsidRPr="00502F31">
      <w:rPr>
        <w:rStyle w:val="SidhuvudUtskott"/>
      </w:rPr>
      <w:fldChar w:fldCharType="end"/>
    </w:r>
    <w:r w:rsidRPr="00502F31">
      <w:rPr>
        <w:rStyle w:val="SidhuvudUtskott"/>
      </w:rPr>
      <w:instrText xml:space="preserve"> = "Ja" "    </w:instrText>
    </w:r>
    <w:r w:rsidRPr="00502F31">
      <w:rPr>
        <w:rStyle w:val="SidhuvudUtskott"/>
      </w:rPr>
      <w:fldChar w:fldCharType="begin" w:fldLock="1"/>
    </w:r>
    <w:r w:rsidRPr="00502F31">
      <w:rPr>
        <w:rStyle w:val="SidhuvudUtskott"/>
      </w:rPr>
      <w:instrText xml:space="preserve"> PRINTDATE \@ "yyyy-MM-dd HH.mm" </w:instrText>
    </w:r>
    <w:r w:rsidRPr="00502F31">
      <w:rPr>
        <w:rStyle w:val="SidhuvudUtskott"/>
      </w:rPr>
      <w:fldChar w:fldCharType="separate"/>
    </w:r>
    <w:r w:rsidRPr="00502F31">
      <w:rPr>
        <w:rStyle w:val="SidhuvudUtskott"/>
      </w:rPr>
      <w:instrText>2000-08-11 16.42</w:instrText>
    </w:r>
    <w:r w:rsidRPr="00502F31">
      <w:rPr>
        <w:rStyle w:val="SidhuvudUtskott"/>
      </w:rPr>
      <w:fldChar w:fldCharType="end"/>
    </w:r>
    <w:r w:rsidRPr="00502F31">
      <w:rPr>
        <w:rStyle w:val="SidhuvudUtskott"/>
      </w:rPr>
      <w:instrText xml:space="preserve">" </w:instrText>
    </w:r>
    <w:r w:rsidRPr="00502F31">
      <w:rPr>
        <w:rStyle w:val="SidhuvudUtskott"/>
      </w:rPr>
      <w:fldChar w:fldCharType="end"/>
    </w:r>
  </w:p>
  <w:p w:rsidR="00E82A92" w:rsidRPr="00502F31" w:rsidRDefault="00E82A9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92" w:rsidRPr="00502F31" w:rsidRDefault="00AF7A3E">
    <w:pPr>
      <w:pStyle w:val="SidhuvudKantUdda"/>
      <w:framePr w:w="8732" w:h="567" w:hRule="exact" w:vSpace="0" w:wrap="around" w:vAnchor="page" w:y="341" w:anchorLock="0"/>
    </w:pPr>
    <w:r w:rsidRPr="00502F31">
      <w:rPr>
        <w:rStyle w:val="SidhuvudRubrikReferens"/>
      </w:rPr>
      <w:t>Utskottets förslag till riksdagsbeslut</w:t>
    </w:r>
    <w:r w:rsidR="00E82A92" w:rsidRPr="00502F31">
      <w:rPr>
        <w:rStyle w:val="SidhuvudBilaga"/>
      </w:rPr>
      <w:t xml:space="preserve"> </w:t>
    </w:r>
    <w:r w:rsidR="00E82A92" w:rsidRPr="00502F31">
      <w:t xml:space="preserve">     </w:t>
    </w:r>
    <w:r w:rsidR="00E82A92" w:rsidRPr="00502F31">
      <w:rPr>
        <w:rStyle w:val="SidhuvudUtskott"/>
      </w:rPr>
      <w:t>2004/05:NU13</w:t>
    </w:r>
  </w:p>
  <w:p w:rsidR="00E82A92" w:rsidRPr="00502F31" w:rsidRDefault="00E82A92">
    <w:pPr>
      <w:pStyle w:val="SidhuvudKantUdda"/>
      <w:framePr w:w="8732" w:h="567" w:hRule="exact" w:vSpace="0" w:wrap="around" w:vAnchor="page" w:y="341" w:anchorLock="0"/>
    </w:pPr>
  </w:p>
  <w:p w:rsidR="00E82A92" w:rsidRPr="00502F31" w:rsidRDefault="00E82A9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A3E" w:rsidRPr="00502F31" w:rsidRDefault="00AF7A3E">
    <w:pPr>
      <w:pStyle w:val="SidhuvudKantJmn"/>
      <w:framePr w:w="8732" w:h="567" w:hRule="exact" w:vSpace="0" w:wrap="around" w:vAnchor="page" w:y="341" w:anchorLock="0"/>
    </w:pPr>
    <w:r w:rsidRPr="00502F31">
      <w:rPr>
        <w:rStyle w:val="SidhuvudUtskott"/>
      </w:rPr>
      <w:t>2004/05:NU13</w:t>
    </w:r>
    <w:r w:rsidRPr="00502F31">
      <w:t xml:space="preserve">    </w:t>
    </w:r>
  </w:p>
  <w:p w:rsidR="00AF7A3E" w:rsidRPr="00502F31" w:rsidRDefault="00AF7A3E">
    <w:pPr>
      <w:pStyle w:val="SidhuvudKantJmn"/>
      <w:framePr w:w="8732" w:h="567" w:hRule="exact" w:vSpace="0" w:wrap="around" w:vAnchor="page" w:y="341" w:anchorLock="0"/>
    </w:pPr>
  </w:p>
  <w:p w:rsidR="00E82A92" w:rsidRPr="00502F31" w:rsidRDefault="00AF7A3E">
    <w:pPr>
      <w:pStyle w:val="SidhuvudKantUdda"/>
      <w:framePr w:w="8732" w:h="567" w:hRule="exact" w:vSpace="0" w:wrap="around" w:vAnchor="page" w:y="341" w:anchorLock="0"/>
    </w:pPr>
    <w:r w:rsidRPr="00502F31">
      <w:rPr>
        <w:rStyle w:val="SidhuvudRubrikReferens"/>
        <w:smallCaps w:val="0"/>
      </w:rPr>
      <w:t xml:space="preserve"> </w:t>
    </w:r>
  </w:p>
  <w:p w:rsidR="00E82A92" w:rsidRPr="00502F31" w:rsidRDefault="00E82A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63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D4B7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84A6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494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28D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CE8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EB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2F3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E2BB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9E69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30039"/>
    <w:multiLevelType w:val="hybridMultilevel"/>
    <w:tmpl w:val="324CDF1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D8D7E05"/>
    <w:multiLevelType w:val="hybridMultilevel"/>
    <w:tmpl w:val="AA0652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5FC342A"/>
    <w:multiLevelType w:val="hybridMultilevel"/>
    <w:tmpl w:val="5402323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B84F83"/>
    <w:multiLevelType w:val="hybridMultilevel"/>
    <w:tmpl w:val="E46A5986"/>
    <w:lvl w:ilvl="0" w:tplc="79960A6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5427A"/>
    <w:multiLevelType w:val="hybridMultilevel"/>
    <w:tmpl w:val="8406708E"/>
    <w:lvl w:ilvl="0" w:tplc="79960A60">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3E6D89"/>
    <w:multiLevelType w:val="hybridMultilevel"/>
    <w:tmpl w:val="CA76A19A"/>
    <w:lvl w:ilvl="0" w:tplc="79960A6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B6F3F"/>
    <w:multiLevelType w:val="hybridMultilevel"/>
    <w:tmpl w:val="0D26BC4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90DC4"/>
    <w:multiLevelType w:val="hybridMultilevel"/>
    <w:tmpl w:val="E6B0AF36"/>
    <w:lvl w:ilvl="0" w:tplc="9076713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83321"/>
    <w:multiLevelType w:val="hybridMultilevel"/>
    <w:tmpl w:val="2550B172"/>
    <w:lvl w:ilvl="0" w:tplc="79960A6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1F77A4"/>
    <w:multiLevelType w:val="hybridMultilevel"/>
    <w:tmpl w:val="25325B7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CC87613"/>
    <w:multiLevelType w:val="hybridMultilevel"/>
    <w:tmpl w:val="52C22FA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9668684">
    <w:abstractNumId w:val="12"/>
  </w:num>
  <w:num w:numId="2" w16cid:durableId="1195852605">
    <w:abstractNumId w:val="8"/>
  </w:num>
  <w:num w:numId="3" w16cid:durableId="880021334">
    <w:abstractNumId w:val="3"/>
  </w:num>
  <w:num w:numId="4" w16cid:durableId="78910518">
    <w:abstractNumId w:val="2"/>
  </w:num>
  <w:num w:numId="5" w16cid:durableId="478963630">
    <w:abstractNumId w:val="1"/>
  </w:num>
  <w:num w:numId="6" w16cid:durableId="1107197265">
    <w:abstractNumId w:val="0"/>
  </w:num>
  <w:num w:numId="7" w16cid:durableId="1402673686">
    <w:abstractNumId w:val="9"/>
  </w:num>
  <w:num w:numId="8" w16cid:durableId="1707414383">
    <w:abstractNumId w:val="7"/>
  </w:num>
  <w:num w:numId="9" w16cid:durableId="921717846">
    <w:abstractNumId w:val="6"/>
  </w:num>
  <w:num w:numId="10" w16cid:durableId="1273784699">
    <w:abstractNumId w:val="5"/>
  </w:num>
  <w:num w:numId="11" w16cid:durableId="1576548686">
    <w:abstractNumId w:val="4"/>
  </w:num>
  <w:num w:numId="12" w16cid:durableId="849880334">
    <w:abstractNumId w:val="13"/>
  </w:num>
  <w:num w:numId="13" w16cid:durableId="1016081683">
    <w:abstractNumId w:val="21"/>
  </w:num>
  <w:num w:numId="14" w16cid:durableId="1585408037">
    <w:abstractNumId w:val="20"/>
  </w:num>
  <w:num w:numId="15" w16cid:durableId="607272410">
    <w:abstractNumId w:val="11"/>
  </w:num>
  <w:num w:numId="16" w16cid:durableId="526990832">
    <w:abstractNumId w:val="18"/>
  </w:num>
  <w:num w:numId="17" w16cid:durableId="1384789991">
    <w:abstractNumId w:val="17"/>
  </w:num>
  <w:num w:numId="18" w16cid:durableId="1691563600">
    <w:abstractNumId w:val="15"/>
  </w:num>
  <w:num w:numId="19" w16cid:durableId="1800610960">
    <w:abstractNumId w:val="10"/>
  </w:num>
  <w:num w:numId="20" w16cid:durableId="1679695524">
    <w:abstractNumId w:val="16"/>
  </w:num>
  <w:num w:numId="21" w16cid:durableId="958340644">
    <w:abstractNumId w:val="19"/>
  </w:num>
  <w:num w:numId="22" w16cid:durableId="1892111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DA7593"/>
    <w:rsid w:val="00002531"/>
    <w:rsid w:val="0000280C"/>
    <w:rsid w:val="00002979"/>
    <w:rsid w:val="00004AFA"/>
    <w:rsid w:val="00005C0C"/>
    <w:rsid w:val="00010F32"/>
    <w:rsid w:val="00012948"/>
    <w:rsid w:val="00012BD3"/>
    <w:rsid w:val="00013121"/>
    <w:rsid w:val="000210D5"/>
    <w:rsid w:val="00021A5D"/>
    <w:rsid w:val="00042176"/>
    <w:rsid w:val="00051743"/>
    <w:rsid w:val="00063718"/>
    <w:rsid w:val="000638FC"/>
    <w:rsid w:val="0006395B"/>
    <w:rsid w:val="00066950"/>
    <w:rsid w:val="00076E26"/>
    <w:rsid w:val="00077773"/>
    <w:rsid w:val="00077BA0"/>
    <w:rsid w:val="00083E15"/>
    <w:rsid w:val="00091F6E"/>
    <w:rsid w:val="00094766"/>
    <w:rsid w:val="00095976"/>
    <w:rsid w:val="000A3C59"/>
    <w:rsid w:val="000B2ADD"/>
    <w:rsid w:val="000D1112"/>
    <w:rsid w:val="000D277C"/>
    <w:rsid w:val="000D65EC"/>
    <w:rsid w:val="000E4B5C"/>
    <w:rsid w:val="000E787D"/>
    <w:rsid w:val="000F2EC0"/>
    <w:rsid w:val="00103AF5"/>
    <w:rsid w:val="00115DB5"/>
    <w:rsid w:val="00117854"/>
    <w:rsid w:val="00121B04"/>
    <w:rsid w:val="00133362"/>
    <w:rsid w:val="00137803"/>
    <w:rsid w:val="00145C50"/>
    <w:rsid w:val="0015149A"/>
    <w:rsid w:val="001557DD"/>
    <w:rsid w:val="0015797B"/>
    <w:rsid w:val="00161BD1"/>
    <w:rsid w:val="00165F2B"/>
    <w:rsid w:val="0016755F"/>
    <w:rsid w:val="0017414E"/>
    <w:rsid w:val="001877E1"/>
    <w:rsid w:val="001924B2"/>
    <w:rsid w:val="00194B0A"/>
    <w:rsid w:val="00194B72"/>
    <w:rsid w:val="0019571C"/>
    <w:rsid w:val="001A56A5"/>
    <w:rsid w:val="001A5935"/>
    <w:rsid w:val="001C24B5"/>
    <w:rsid w:val="001C3890"/>
    <w:rsid w:val="001C6A6B"/>
    <w:rsid w:val="001D4505"/>
    <w:rsid w:val="001E6635"/>
    <w:rsid w:val="001F6247"/>
    <w:rsid w:val="00200825"/>
    <w:rsid w:val="00204EAB"/>
    <w:rsid w:val="002114CF"/>
    <w:rsid w:val="002214F5"/>
    <w:rsid w:val="00222BC8"/>
    <w:rsid w:val="00226D2C"/>
    <w:rsid w:val="0023048E"/>
    <w:rsid w:val="00233032"/>
    <w:rsid w:val="00243F0A"/>
    <w:rsid w:val="00245E9F"/>
    <w:rsid w:val="00254934"/>
    <w:rsid w:val="00263574"/>
    <w:rsid w:val="00271277"/>
    <w:rsid w:val="00271DAF"/>
    <w:rsid w:val="002822C7"/>
    <w:rsid w:val="00284D6E"/>
    <w:rsid w:val="00286617"/>
    <w:rsid w:val="00290CA6"/>
    <w:rsid w:val="0029121E"/>
    <w:rsid w:val="002B162B"/>
    <w:rsid w:val="002B50DA"/>
    <w:rsid w:val="002C32CD"/>
    <w:rsid w:val="002C6379"/>
    <w:rsid w:val="002D170C"/>
    <w:rsid w:val="00311092"/>
    <w:rsid w:val="00330193"/>
    <w:rsid w:val="00331F1A"/>
    <w:rsid w:val="00336D27"/>
    <w:rsid w:val="00340C7E"/>
    <w:rsid w:val="0035029F"/>
    <w:rsid w:val="00350B1D"/>
    <w:rsid w:val="00354C2B"/>
    <w:rsid w:val="00362BC4"/>
    <w:rsid w:val="00370494"/>
    <w:rsid w:val="00375625"/>
    <w:rsid w:val="00376929"/>
    <w:rsid w:val="00382F5A"/>
    <w:rsid w:val="003874A0"/>
    <w:rsid w:val="00396B31"/>
    <w:rsid w:val="003A13A2"/>
    <w:rsid w:val="003B4CE6"/>
    <w:rsid w:val="003C6A9F"/>
    <w:rsid w:val="003C74A5"/>
    <w:rsid w:val="003D6FA7"/>
    <w:rsid w:val="003E0C66"/>
    <w:rsid w:val="003E7106"/>
    <w:rsid w:val="003F2560"/>
    <w:rsid w:val="003F2EB3"/>
    <w:rsid w:val="003F3E3C"/>
    <w:rsid w:val="00406C0A"/>
    <w:rsid w:val="00406C81"/>
    <w:rsid w:val="00410D0A"/>
    <w:rsid w:val="00411381"/>
    <w:rsid w:val="0044464E"/>
    <w:rsid w:val="00457614"/>
    <w:rsid w:val="00462B66"/>
    <w:rsid w:val="00464372"/>
    <w:rsid w:val="004679DF"/>
    <w:rsid w:val="00471052"/>
    <w:rsid w:val="00473D30"/>
    <w:rsid w:val="0049078D"/>
    <w:rsid w:val="00492502"/>
    <w:rsid w:val="004A43E6"/>
    <w:rsid w:val="004A71B6"/>
    <w:rsid w:val="004B1925"/>
    <w:rsid w:val="004B2748"/>
    <w:rsid w:val="004B4652"/>
    <w:rsid w:val="004B709B"/>
    <w:rsid w:val="004C07BD"/>
    <w:rsid w:val="004C5229"/>
    <w:rsid w:val="004D7153"/>
    <w:rsid w:val="004E20BC"/>
    <w:rsid w:val="004E23D2"/>
    <w:rsid w:val="004E4147"/>
    <w:rsid w:val="004E47C2"/>
    <w:rsid w:val="004F6CEC"/>
    <w:rsid w:val="00502F31"/>
    <w:rsid w:val="005103B4"/>
    <w:rsid w:val="005149DD"/>
    <w:rsid w:val="005223F7"/>
    <w:rsid w:val="0052302B"/>
    <w:rsid w:val="005356A3"/>
    <w:rsid w:val="0053768A"/>
    <w:rsid w:val="00541252"/>
    <w:rsid w:val="005511CB"/>
    <w:rsid w:val="00552151"/>
    <w:rsid w:val="005573BF"/>
    <w:rsid w:val="00567EB9"/>
    <w:rsid w:val="0058046D"/>
    <w:rsid w:val="00591499"/>
    <w:rsid w:val="00592E5B"/>
    <w:rsid w:val="00597B16"/>
    <w:rsid w:val="005A62B4"/>
    <w:rsid w:val="005B69C4"/>
    <w:rsid w:val="005D54D0"/>
    <w:rsid w:val="005E0CBB"/>
    <w:rsid w:val="005E193F"/>
    <w:rsid w:val="005F28F4"/>
    <w:rsid w:val="005F42CF"/>
    <w:rsid w:val="006073BA"/>
    <w:rsid w:val="00607D26"/>
    <w:rsid w:val="006115A3"/>
    <w:rsid w:val="0062206F"/>
    <w:rsid w:val="006413EA"/>
    <w:rsid w:val="0064286B"/>
    <w:rsid w:val="00644716"/>
    <w:rsid w:val="00653B9D"/>
    <w:rsid w:val="00660D09"/>
    <w:rsid w:val="00663FB4"/>
    <w:rsid w:val="006705BA"/>
    <w:rsid w:val="00671FD2"/>
    <w:rsid w:val="00675E5E"/>
    <w:rsid w:val="00682525"/>
    <w:rsid w:val="0068496C"/>
    <w:rsid w:val="00695840"/>
    <w:rsid w:val="006A1123"/>
    <w:rsid w:val="006A56BF"/>
    <w:rsid w:val="006C59EC"/>
    <w:rsid w:val="006F3E6D"/>
    <w:rsid w:val="007134C0"/>
    <w:rsid w:val="00715713"/>
    <w:rsid w:val="00715F29"/>
    <w:rsid w:val="00720DCC"/>
    <w:rsid w:val="007211F5"/>
    <w:rsid w:val="00724571"/>
    <w:rsid w:val="00731D92"/>
    <w:rsid w:val="00732D3C"/>
    <w:rsid w:val="007450E2"/>
    <w:rsid w:val="00745792"/>
    <w:rsid w:val="00750287"/>
    <w:rsid w:val="0075298E"/>
    <w:rsid w:val="007560ED"/>
    <w:rsid w:val="00757BB7"/>
    <w:rsid w:val="00761188"/>
    <w:rsid w:val="00761CF9"/>
    <w:rsid w:val="00762869"/>
    <w:rsid w:val="00771536"/>
    <w:rsid w:val="00772CF3"/>
    <w:rsid w:val="007803FD"/>
    <w:rsid w:val="00783401"/>
    <w:rsid w:val="007855D5"/>
    <w:rsid w:val="0079141B"/>
    <w:rsid w:val="0079269A"/>
    <w:rsid w:val="00796259"/>
    <w:rsid w:val="007A03EF"/>
    <w:rsid w:val="007A0AB0"/>
    <w:rsid w:val="007B19F6"/>
    <w:rsid w:val="007B54EB"/>
    <w:rsid w:val="007B5F9A"/>
    <w:rsid w:val="007B62ED"/>
    <w:rsid w:val="007B7204"/>
    <w:rsid w:val="007C43CD"/>
    <w:rsid w:val="007C647A"/>
    <w:rsid w:val="007C6B78"/>
    <w:rsid w:val="007D727F"/>
    <w:rsid w:val="007E21B6"/>
    <w:rsid w:val="007E5644"/>
    <w:rsid w:val="007E5CEA"/>
    <w:rsid w:val="007F589F"/>
    <w:rsid w:val="00801C7C"/>
    <w:rsid w:val="008054AA"/>
    <w:rsid w:val="008060C8"/>
    <w:rsid w:val="0081765A"/>
    <w:rsid w:val="008242A0"/>
    <w:rsid w:val="00825D96"/>
    <w:rsid w:val="00827F90"/>
    <w:rsid w:val="00831C90"/>
    <w:rsid w:val="00831FE6"/>
    <w:rsid w:val="00833911"/>
    <w:rsid w:val="00834F1D"/>
    <w:rsid w:val="0083699D"/>
    <w:rsid w:val="00842323"/>
    <w:rsid w:val="008443F5"/>
    <w:rsid w:val="0084585F"/>
    <w:rsid w:val="008530B0"/>
    <w:rsid w:val="00853DC4"/>
    <w:rsid w:val="00855D89"/>
    <w:rsid w:val="008635C1"/>
    <w:rsid w:val="00863E1A"/>
    <w:rsid w:val="008664A4"/>
    <w:rsid w:val="00874DC8"/>
    <w:rsid w:val="00884267"/>
    <w:rsid w:val="008877EC"/>
    <w:rsid w:val="008973F7"/>
    <w:rsid w:val="008A0C81"/>
    <w:rsid w:val="008A1A10"/>
    <w:rsid w:val="008A2C0F"/>
    <w:rsid w:val="008A5A5D"/>
    <w:rsid w:val="008A5D9C"/>
    <w:rsid w:val="008B1DE3"/>
    <w:rsid w:val="008C2303"/>
    <w:rsid w:val="008C279E"/>
    <w:rsid w:val="008D52AD"/>
    <w:rsid w:val="008D606E"/>
    <w:rsid w:val="008E2474"/>
    <w:rsid w:val="008E2D57"/>
    <w:rsid w:val="008F0B8A"/>
    <w:rsid w:val="009004F2"/>
    <w:rsid w:val="00904C4F"/>
    <w:rsid w:val="009121A5"/>
    <w:rsid w:val="009152A1"/>
    <w:rsid w:val="00915BB2"/>
    <w:rsid w:val="0092357F"/>
    <w:rsid w:val="00924EE4"/>
    <w:rsid w:val="00927A3A"/>
    <w:rsid w:val="009309C6"/>
    <w:rsid w:val="00936F5E"/>
    <w:rsid w:val="00941A78"/>
    <w:rsid w:val="00943B7C"/>
    <w:rsid w:val="009445F2"/>
    <w:rsid w:val="00945000"/>
    <w:rsid w:val="00954CAE"/>
    <w:rsid w:val="009558F9"/>
    <w:rsid w:val="00957899"/>
    <w:rsid w:val="009876CC"/>
    <w:rsid w:val="00997344"/>
    <w:rsid w:val="009A392A"/>
    <w:rsid w:val="009A5A79"/>
    <w:rsid w:val="009A7984"/>
    <w:rsid w:val="009B29DE"/>
    <w:rsid w:val="009B36CB"/>
    <w:rsid w:val="009B6586"/>
    <w:rsid w:val="009B658D"/>
    <w:rsid w:val="009C17DF"/>
    <w:rsid w:val="009C2FCE"/>
    <w:rsid w:val="009D54F5"/>
    <w:rsid w:val="009E22A4"/>
    <w:rsid w:val="009E4F48"/>
    <w:rsid w:val="009E5071"/>
    <w:rsid w:val="009E6BA2"/>
    <w:rsid w:val="009E6C94"/>
    <w:rsid w:val="009F6362"/>
    <w:rsid w:val="009F731C"/>
    <w:rsid w:val="00A024B8"/>
    <w:rsid w:val="00A05940"/>
    <w:rsid w:val="00A2047F"/>
    <w:rsid w:val="00A20552"/>
    <w:rsid w:val="00A213CA"/>
    <w:rsid w:val="00A23090"/>
    <w:rsid w:val="00A32616"/>
    <w:rsid w:val="00A34529"/>
    <w:rsid w:val="00A41C5C"/>
    <w:rsid w:val="00A474F4"/>
    <w:rsid w:val="00A47DA4"/>
    <w:rsid w:val="00A53D88"/>
    <w:rsid w:val="00A5485F"/>
    <w:rsid w:val="00A55E8A"/>
    <w:rsid w:val="00A6396F"/>
    <w:rsid w:val="00A672DB"/>
    <w:rsid w:val="00A779AB"/>
    <w:rsid w:val="00A84102"/>
    <w:rsid w:val="00A90D76"/>
    <w:rsid w:val="00A9378F"/>
    <w:rsid w:val="00A93CB2"/>
    <w:rsid w:val="00A9738C"/>
    <w:rsid w:val="00AA5CC2"/>
    <w:rsid w:val="00AB3664"/>
    <w:rsid w:val="00AB44AD"/>
    <w:rsid w:val="00AD513C"/>
    <w:rsid w:val="00AF7A3E"/>
    <w:rsid w:val="00B007DE"/>
    <w:rsid w:val="00B022AF"/>
    <w:rsid w:val="00B043A0"/>
    <w:rsid w:val="00B30D8D"/>
    <w:rsid w:val="00B31C68"/>
    <w:rsid w:val="00B330E5"/>
    <w:rsid w:val="00B361D4"/>
    <w:rsid w:val="00B5500C"/>
    <w:rsid w:val="00B55C2E"/>
    <w:rsid w:val="00B6387A"/>
    <w:rsid w:val="00B64C85"/>
    <w:rsid w:val="00B83490"/>
    <w:rsid w:val="00B8399F"/>
    <w:rsid w:val="00B92AC1"/>
    <w:rsid w:val="00B96C7C"/>
    <w:rsid w:val="00B96D00"/>
    <w:rsid w:val="00BB1514"/>
    <w:rsid w:val="00BD54F1"/>
    <w:rsid w:val="00BD57D6"/>
    <w:rsid w:val="00BE13C5"/>
    <w:rsid w:val="00BE266E"/>
    <w:rsid w:val="00BE320E"/>
    <w:rsid w:val="00BE7C16"/>
    <w:rsid w:val="00BF09B2"/>
    <w:rsid w:val="00C05AFC"/>
    <w:rsid w:val="00C27EEC"/>
    <w:rsid w:val="00C43A01"/>
    <w:rsid w:val="00C47D32"/>
    <w:rsid w:val="00C53C7C"/>
    <w:rsid w:val="00C573D9"/>
    <w:rsid w:val="00C613DF"/>
    <w:rsid w:val="00C6486C"/>
    <w:rsid w:val="00C67916"/>
    <w:rsid w:val="00C706C4"/>
    <w:rsid w:val="00C75CE6"/>
    <w:rsid w:val="00C96CC2"/>
    <w:rsid w:val="00CB0EF0"/>
    <w:rsid w:val="00CB4690"/>
    <w:rsid w:val="00CC6262"/>
    <w:rsid w:val="00CC633E"/>
    <w:rsid w:val="00CC7B0E"/>
    <w:rsid w:val="00CD18CE"/>
    <w:rsid w:val="00CD4DAD"/>
    <w:rsid w:val="00CE1090"/>
    <w:rsid w:val="00CE3337"/>
    <w:rsid w:val="00CE38FB"/>
    <w:rsid w:val="00CF1F11"/>
    <w:rsid w:val="00D02FAB"/>
    <w:rsid w:val="00D12C1B"/>
    <w:rsid w:val="00D13D51"/>
    <w:rsid w:val="00D149B8"/>
    <w:rsid w:val="00D15A19"/>
    <w:rsid w:val="00D21693"/>
    <w:rsid w:val="00D23BCF"/>
    <w:rsid w:val="00D33EFA"/>
    <w:rsid w:val="00D34837"/>
    <w:rsid w:val="00D34A25"/>
    <w:rsid w:val="00D3588A"/>
    <w:rsid w:val="00D443C2"/>
    <w:rsid w:val="00D554EB"/>
    <w:rsid w:val="00D56382"/>
    <w:rsid w:val="00D56E23"/>
    <w:rsid w:val="00D62015"/>
    <w:rsid w:val="00D63EDA"/>
    <w:rsid w:val="00D75BFA"/>
    <w:rsid w:val="00D840A3"/>
    <w:rsid w:val="00D935DC"/>
    <w:rsid w:val="00D938A3"/>
    <w:rsid w:val="00D93C4A"/>
    <w:rsid w:val="00D9439C"/>
    <w:rsid w:val="00D95100"/>
    <w:rsid w:val="00D96B21"/>
    <w:rsid w:val="00D97B16"/>
    <w:rsid w:val="00DA062A"/>
    <w:rsid w:val="00DA7593"/>
    <w:rsid w:val="00DB2930"/>
    <w:rsid w:val="00DC338E"/>
    <w:rsid w:val="00DC591D"/>
    <w:rsid w:val="00DD6EAC"/>
    <w:rsid w:val="00DE6BBF"/>
    <w:rsid w:val="00DF481E"/>
    <w:rsid w:val="00DF57B3"/>
    <w:rsid w:val="00E00A5D"/>
    <w:rsid w:val="00E00C49"/>
    <w:rsid w:val="00E05570"/>
    <w:rsid w:val="00E10182"/>
    <w:rsid w:val="00E101D1"/>
    <w:rsid w:val="00E132CA"/>
    <w:rsid w:val="00E31D49"/>
    <w:rsid w:val="00E33A50"/>
    <w:rsid w:val="00E35FC1"/>
    <w:rsid w:val="00E3700B"/>
    <w:rsid w:val="00E40AD6"/>
    <w:rsid w:val="00E4657D"/>
    <w:rsid w:val="00E47735"/>
    <w:rsid w:val="00E56BF6"/>
    <w:rsid w:val="00E60FA5"/>
    <w:rsid w:val="00E6718C"/>
    <w:rsid w:val="00E67B1F"/>
    <w:rsid w:val="00E82A92"/>
    <w:rsid w:val="00E916DA"/>
    <w:rsid w:val="00E92413"/>
    <w:rsid w:val="00E92BEA"/>
    <w:rsid w:val="00E94528"/>
    <w:rsid w:val="00E975AD"/>
    <w:rsid w:val="00EA4BF3"/>
    <w:rsid w:val="00EA7418"/>
    <w:rsid w:val="00EB5EB7"/>
    <w:rsid w:val="00EC1007"/>
    <w:rsid w:val="00EC26AD"/>
    <w:rsid w:val="00EC3D75"/>
    <w:rsid w:val="00ED094E"/>
    <w:rsid w:val="00ED773B"/>
    <w:rsid w:val="00EE1C55"/>
    <w:rsid w:val="00EE6931"/>
    <w:rsid w:val="00EE6D03"/>
    <w:rsid w:val="00EF1021"/>
    <w:rsid w:val="00EF371D"/>
    <w:rsid w:val="00EF61A9"/>
    <w:rsid w:val="00EF7B2D"/>
    <w:rsid w:val="00F0539B"/>
    <w:rsid w:val="00F236CD"/>
    <w:rsid w:val="00F32339"/>
    <w:rsid w:val="00F32D6A"/>
    <w:rsid w:val="00F37FFE"/>
    <w:rsid w:val="00F45A95"/>
    <w:rsid w:val="00F46E6D"/>
    <w:rsid w:val="00F50328"/>
    <w:rsid w:val="00F52FF4"/>
    <w:rsid w:val="00F53A97"/>
    <w:rsid w:val="00F5656F"/>
    <w:rsid w:val="00F57BAF"/>
    <w:rsid w:val="00F61787"/>
    <w:rsid w:val="00F666F4"/>
    <w:rsid w:val="00F66994"/>
    <w:rsid w:val="00F8569D"/>
    <w:rsid w:val="00F85C5F"/>
    <w:rsid w:val="00F87523"/>
    <w:rsid w:val="00F927FB"/>
    <w:rsid w:val="00F95B7C"/>
    <w:rsid w:val="00FA1394"/>
    <w:rsid w:val="00FA1B46"/>
    <w:rsid w:val="00FB631F"/>
    <w:rsid w:val="00FC2ABE"/>
    <w:rsid w:val="00FC44F1"/>
    <w:rsid w:val="00FD12A4"/>
    <w:rsid w:val="00FD30D7"/>
    <w:rsid w:val="00FD361B"/>
    <w:rsid w:val="00FE5996"/>
    <w:rsid w:val="00FE7B19"/>
    <w:rsid w:val="00FF6A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06B837-6AA6-4ECD-B71F-63583EDD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8569D"/>
    <w:pPr>
      <w:spacing w:before="62" w:line="250" w:lineRule="atLeast"/>
      <w:jc w:val="both"/>
    </w:pPr>
    <w:rPr>
      <w:sz w:val="19"/>
      <w:lang w:val="sv-SE" w:eastAsia="sv-SE"/>
    </w:rPr>
  </w:style>
  <w:style w:type="paragraph" w:styleId="Rubrik1">
    <w:name w:val="heading 1"/>
    <w:basedOn w:val="Normal"/>
    <w:next w:val="Normal"/>
    <w:qFormat/>
    <w:rsid w:val="00F8569D"/>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F8569D"/>
    <w:pPr>
      <w:spacing w:before="500" w:after="62"/>
      <w:outlineLvl w:val="1"/>
    </w:pPr>
    <w:rPr>
      <w:noProof w:val="0"/>
      <w:sz w:val="27"/>
    </w:rPr>
  </w:style>
  <w:style w:type="paragraph" w:styleId="Rubrik3">
    <w:name w:val="heading 3"/>
    <w:basedOn w:val="Rubrik1"/>
    <w:next w:val="Normal"/>
    <w:qFormat/>
    <w:rsid w:val="00F8569D"/>
    <w:pPr>
      <w:spacing w:before="360" w:after="0" w:line="250" w:lineRule="exact"/>
      <w:outlineLvl w:val="2"/>
    </w:pPr>
    <w:rPr>
      <w:b/>
      <w:sz w:val="21"/>
    </w:rPr>
  </w:style>
  <w:style w:type="paragraph" w:styleId="Rubrik4">
    <w:name w:val="heading 4"/>
    <w:basedOn w:val="Rubrik3"/>
    <w:next w:val="Normal"/>
    <w:qFormat/>
    <w:rsid w:val="00F8569D"/>
    <w:pPr>
      <w:spacing w:before="250"/>
      <w:outlineLvl w:val="3"/>
    </w:pPr>
    <w:rPr>
      <w:b w:val="0"/>
      <w:i/>
    </w:rPr>
  </w:style>
  <w:style w:type="paragraph" w:styleId="Rubrik5">
    <w:name w:val="heading 5"/>
    <w:basedOn w:val="Rubrik3"/>
    <w:next w:val="Normal"/>
    <w:qFormat/>
    <w:rsid w:val="00F8569D"/>
    <w:pPr>
      <w:outlineLvl w:val="4"/>
    </w:pPr>
    <w:rPr>
      <w:b w:val="0"/>
      <w:sz w:val="19"/>
    </w:rPr>
  </w:style>
  <w:style w:type="paragraph" w:styleId="Rubrik6">
    <w:name w:val="heading 6"/>
    <w:basedOn w:val="Normal"/>
    <w:next w:val="Normal"/>
    <w:qFormat/>
    <w:rsid w:val="00F8569D"/>
    <w:pPr>
      <w:keepNext/>
      <w:spacing w:before="250" w:line="200" w:lineRule="atLeast"/>
      <w:jc w:val="left"/>
      <w:outlineLvl w:val="5"/>
    </w:pPr>
    <w:rPr>
      <w:sz w:val="16"/>
    </w:rPr>
  </w:style>
  <w:style w:type="paragraph" w:styleId="Rubrik7">
    <w:name w:val="heading 7"/>
    <w:basedOn w:val="Rubrik6"/>
    <w:next w:val="Normal"/>
    <w:qFormat/>
    <w:rsid w:val="00F8569D"/>
    <w:pPr>
      <w:spacing w:line="240" w:lineRule="auto"/>
      <w:outlineLvl w:val="6"/>
    </w:pPr>
    <w:rPr>
      <w:sz w:val="14"/>
    </w:rPr>
  </w:style>
  <w:style w:type="paragraph" w:styleId="Rubrik8">
    <w:name w:val="heading 8"/>
    <w:basedOn w:val="Rubrik7"/>
    <w:next w:val="Normal"/>
    <w:qFormat/>
    <w:rsid w:val="00F8569D"/>
    <w:pPr>
      <w:outlineLvl w:val="7"/>
    </w:pPr>
    <w:rPr>
      <w:i/>
    </w:rPr>
  </w:style>
  <w:style w:type="paragraph" w:styleId="Rubrik9">
    <w:name w:val="heading 9"/>
    <w:basedOn w:val="Normal"/>
    <w:next w:val="Normal"/>
    <w:qFormat/>
    <w:rsid w:val="00F8569D"/>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F8569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8569D"/>
  </w:style>
  <w:style w:type="paragraph" w:styleId="Normaltindrag">
    <w:name w:val="Normal Indent"/>
    <w:aliases w:val="Normal_indrag,Normal Indrag"/>
    <w:basedOn w:val="Normal"/>
    <w:link w:val="NormaltindragChar"/>
    <w:rsid w:val="00F8569D"/>
    <w:pPr>
      <w:spacing w:before="0"/>
      <w:ind w:firstLine="227"/>
    </w:pPr>
  </w:style>
  <w:style w:type="paragraph" w:customStyle="1" w:styleId="Bilaga">
    <w:name w:val="Bilaga"/>
    <w:basedOn w:val="Rubrik2"/>
    <w:rsid w:val="00F8569D"/>
    <w:pPr>
      <w:spacing w:before="0" w:after="40" w:line="190" w:lineRule="exact"/>
      <w:outlineLvl w:val="9"/>
    </w:pPr>
    <w:rPr>
      <w:caps/>
      <w:sz w:val="19"/>
      <w:u w:val="single"/>
    </w:rPr>
  </w:style>
  <w:style w:type="paragraph" w:customStyle="1" w:styleId="Tabellrubrik">
    <w:name w:val="Tabellrubrik"/>
    <w:basedOn w:val="Normal"/>
    <w:next w:val="Tabelltext"/>
    <w:rsid w:val="00F8569D"/>
    <w:pPr>
      <w:spacing w:before="250" w:line="200" w:lineRule="atLeast"/>
      <w:ind w:left="851" w:hanging="851"/>
      <w:jc w:val="left"/>
    </w:pPr>
    <w:rPr>
      <w:caps/>
      <w:spacing w:val="8"/>
      <w:sz w:val="14"/>
    </w:rPr>
  </w:style>
  <w:style w:type="paragraph" w:customStyle="1" w:styleId="Bildrubrik">
    <w:name w:val="Bildrubrik"/>
    <w:basedOn w:val="Tabellrubrik"/>
    <w:next w:val="Normal"/>
    <w:rsid w:val="00F8569D"/>
  </w:style>
  <w:style w:type="paragraph" w:styleId="Citat">
    <w:name w:val="Quote"/>
    <w:basedOn w:val="Normal"/>
    <w:next w:val="CitatIndrag"/>
    <w:qFormat/>
    <w:rsid w:val="00F8569D"/>
    <w:pPr>
      <w:spacing w:before="0" w:line="200" w:lineRule="exact"/>
      <w:ind w:left="340"/>
    </w:pPr>
  </w:style>
  <w:style w:type="paragraph" w:customStyle="1" w:styleId="CitatIndrag">
    <w:name w:val="CitatIndrag"/>
    <w:basedOn w:val="Citat"/>
    <w:rsid w:val="00F8569D"/>
    <w:pPr>
      <w:ind w:firstLine="227"/>
    </w:pPr>
  </w:style>
  <w:style w:type="paragraph" w:customStyle="1" w:styleId="Deltagare">
    <w:name w:val="Deltagare"/>
    <w:basedOn w:val="Normal"/>
    <w:next w:val="Normal"/>
    <w:rsid w:val="00F8569D"/>
    <w:pPr>
      <w:keepLines/>
      <w:spacing w:before="500" w:line="200" w:lineRule="exact"/>
    </w:pPr>
    <w:rPr>
      <w:noProof/>
    </w:rPr>
  </w:style>
  <w:style w:type="paragraph" w:customStyle="1" w:styleId="Diagramrubrik">
    <w:name w:val="Diagramrubrik"/>
    <w:basedOn w:val="Tabellrubrik"/>
    <w:next w:val="Normal"/>
    <w:rsid w:val="00F8569D"/>
  </w:style>
  <w:style w:type="paragraph" w:customStyle="1" w:styleId="DokumentRubrik">
    <w:name w:val="DokumentRubrik"/>
    <w:basedOn w:val="Normal"/>
    <w:rsid w:val="00F8569D"/>
    <w:pPr>
      <w:spacing w:before="0" w:after="20" w:line="240" w:lineRule="atLeast"/>
      <w:jc w:val="left"/>
    </w:pPr>
    <w:rPr>
      <w:noProof/>
      <w:sz w:val="36"/>
    </w:rPr>
  </w:style>
  <w:style w:type="paragraph" w:styleId="Dokumentversikt">
    <w:name w:val="Document Map"/>
    <w:basedOn w:val="Normal"/>
    <w:semiHidden/>
    <w:rsid w:val="00F8569D"/>
    <w:pPr>
      <w:shd w:val="clear" w:color="auto" w:fill="000080"/>
    </w:pPr>
    <w:rPr>
      <w:rFonts w:ascii="Tahoma" w:hAnsi="Tahoma"/>
    </w:rPr>
  </w:style>
  <w:style w:type="paragraph" w:styleId="Figurfrteckning">
    <w:name w:val="table of figures"/>
    <w:basedOn w:val="Normal"/>
    <w:next w:val="Normal"/>
    <w:semiHidden/>
    <w:rsid w:val="00F8569D"/>
    <w:pPr>
      <w:ind w:left="380" w:hanging="380"/>
    </w:pPr>
  </w:style>
  <w:style w:type="paragraph" w:customStyle="1" w:styleId="Frslagspunkt">
    <w:name w:val="Förslagspunkt"/>
    <w:basedOn w:val="Rubrik3"/>
    <w:rsid w:val="00F8569D"/>
    <w:pPr>
      <w:spacing w:before="250"/>
      <w:ind w:left="340" w:hanging="340"/>
      <w:outlineLvl w:val="9"/>
    </w:pPr>
  </w:style>
  <w:style w:type="paragraph" w:customStyle="1" w:styleId="Reservationspunkt">
    <w:name w:val="Reservationspunkt"/>
    <w:basedOn w:val="Frslagspunkt"/>
    <w:next w:val="Reservanter"/>
    <w:rsid w:val="00F8569D"/>
    <w:pPr>
      <w:spacing w:before="360"/>
      <w:outlineLvl w:val="1"/>
    </w:pPr>
  </w:style>
  <w:style w:type="paragraph" w:customStyle="1" w:styleId="Formatmall1">
    <w:name w:val="Formatmall1"/>
    <w:basedOn w:val="Reservationspunkt"/>
    <w:next w:val="Reservanter"/>
    <w:rsid w:val="00F8569D"/>
  </w:style>
  <w:style w:type="character" w:styleId="Fotnotsreferens">
    <w:name w:val="footnote reference"/>
    <w:basedOn w:val="Standardstycketeckensnitt"/>
    <w:semiHidden/>
    <w:rsid w:val="00F8569D"/>
    <w:rPr>
      <w:vertAlign w:val="superscript"/>
    </w:rPr>
  </w:style>
  <w:style w:type="paragraph" w:styleId="Fotnotstext">
    <w:name w:val="footnote text"/>
    <w:basedOn w:val="Normal"/>
    <w:next w:val="Fotnotstextindrag"/>
    <w:semiHidden/>
    <w:rsid w:val="00F8569D"/>
    <w:pPr>
      <w:spacing w:before="0" w:line="170" w:lineRule="exact"/>
    </w:pPr>
    <w:rPr>
      <w:sz w:val="17"/>
    </w:rPr>
  </w:style>
  <w:style w:type="paragraph" w:customStyle="1" w:styleId="Fotnotstextindrag">
    <w:name w:val="Fotnotstext indrag"/>
    <w:basedOn w:val="Fotnotstext"/>
    <w:rsid w:val="00F8569D"/>
    <w:pPr>
      <w:ind w:left="113"/>
    </w:pPr>
  </w:style>
  <w:style w:type="paragraph" w:customStyle="1" w:styleId="Frslagstext">
    <w:name w:val="Förslagstext"/>
    <w:basedOn w:val="Normal"/>
    <w:rsid w:val="00F8569D"/>
    <w:pPr>
      <w:spacing w:before="0"/>
      <w:ind w:left="340"/>
    </w:pPr>
  </w:style>
  <w:style w:type="paragraph" w:customStyle="1" w:styleId="HuvudRubrik">
    <w:name w:val="HuvudRubrik"/>
    <w:basedOn w:val="Normal"/>
    <w:rsid w:val="00F8569D"/>
    <w:pPr>
      <w:keepNext/>
      <w:keepLines/>
      <w:suppressAutoHyphens/>
      <w:spacing w:before="0" w:line="320" w:lineRule="exact"/>
      <w:jc w:val="left"/>
    </w:pPr>
    <w:rPr>
      <w:sz w:val="32"/>
    </w:rPr>
  </w:style>
  <w:style w:type="paragraph" w:customStyle="1" w:styleId="HuvudRubrikRad2">
    <w:name w:val="HuvudRubrikRad2"/>
    <w:basedOn w:val="HuvudRubrik"/>
    <w:rsid w:val="00F8569D"/>
  </w:style>
  <w:style w:type="paragraph" w:customStyle="1" w:styleId="Innehll">
    <w:name w:val="Innehåll"/>
    <w:basedOn w:val="Rubrik1"/>
    <w:next w:val="Normal"/>
    <w:rsid w:val="00F8569D"/>
  </w:style>
  <w:style w:type="paragraph" w:styleId="Innehll1">
    <w:name w:val="toc 1"/>
    <w:basedOn w:val="Normal"/>
    <w:rsid w:val="00F8569D"/>
    <w:pPr>
      <w:tabs>
        <w:tab w:val="right" w:leader="dot" w:pos="5954"/>
      </w:tabs>
      <w:spacing w:before="0"/>
      <w:ind w:right="567"/>
      <w:jc w:val="left"/>
    </w:pPr>
  </w:style>
  <w:style w:type="paragraph" w:styleId="Innehll2">
    <w:name w:val="toc 2"/>
    <w:basedOn w:val="Innehll1"/>
    <w:rsid w:val="00F8569D"/>
    <w:pPr>
      <w:ind w:left="568" w:hanging="284"/>
    </w:pPr>
  </w:style>
  <w:style w:type="paragraph" w:styleId="Innehll3">
    <w:name w:val="toc 3"/>
    <w:basedOn w:val="Innehll1"/>
    <w:rsid w:val="00F8569D"/>
    <w:pPr>
      <w:ind w:left="851" w:hanging="284"/>
    </w:pPr>
  </w:style>
  <w:style w:type="paragraph" w:styleId="Innehll4">
    <w:name w:val="toc 4"/>
    <w:basedOn w:val="Innehll1"/>
    <w:rsid w:val="00F8569D"/>
    <w:pPr>
      <w:ind w:left="1135" w:hanging="284"/>
    </w:pPr>
  </w:style>
  <w:style w:type="paragraph" w:styleId="Innehll5">
    <w:name w:val="toc 5"/>
    <w:basedOn w:val="Innehll4"/>
    <w:next w:val="Normal"/>
    <w:semiHidden/>
    <w:rsid w:val="00F8569D"/>
    <w:pPr>
      <w:ind w:left="907"/>
    </w:pPr>
  </w:style>
  <w:style w:type="paragraph" w:styleId="Innehll6">
    <w:name w:val="toc 6"/>
    <w:basedOn w:val="Innehll5"/>
    <w:next w:val="Normal"/>
    <w:semiHidden/>
    <w:rsid w:val="00F8569D"/>
    <w:pPr>
      <w:ind w:left="1134"/>
    </w:pPr>
  </w:style>
  <w:style w:type="paragraph" w:styleId="Innehll7">
    <w:name w:val="toc 7"/>
    <w:basedOn w:val="Innehll6"/>
    <w:next w:val="Normal"/>
    <w:semiHidden/>
    <w:rsid w:val="00F8569D"/>
    <w:pPr>
      <w:ind w:left="1361"/>
    </w:pPr>
  </w:style>
  <w:style w:type="paragraph" w:styleId="Innehll8">
    <w:name w:val="toc 8"/>
    <w:basedOn w:val="Innehll7"/>
    <w:next w:val="Normal"/>
    <w:semiHidden/>
    <w:rsid w:val="00F8569D"/>
    <w:pPr>
      <w:ind w:left="1588"/>
    </w:pPr>
  </w:style>
  <w:style w:type="paragraph" w:styleId="Innehll9">
    <w:name w:val="toc 9"/>
    <w:basedOn w:val="Normal"/>
    <w:next w:val="Normal"/>
    <w:semiHidden/>
    <w:rsid w:val="00F8569D"/>
    <w:pPr>
      <w:tabs>
        <w:tab w:val="right" w:leader="dot" w:pos="5896"/>
      </w:tabs>
      <w:spacing w:before="0"/>
      <w:ind w:left="1814"/>
    </w:pPr>
  </w:style>
  <w:style w:type="paragraph" w:styleId="Kommentarer">
    <w:name w:val="annotation text"/>
    <w:basedOn w:val="Normal"/>
    <w:semiHidden/>
    <w:rsid w:val="00F8569D"/>
    <w:pPr>
      <w:spacing w:before="0"/>
    </w:pPr>
    <w:rPr>
      <w:sz w:val="20"/>
    </w:rPr>
  </w:style>
  <w:style w:type="character" w:styleId="Kommentarsreferens">
    <w:name w:val="annotation reference"/>
    <w:basedOn w:val="Standardstycketeckensnitt"/>
    <w:semiHidden/>
    <w:rsid w:val="00F8569D"/>
    <w:rPr>
      <w:sz w:val="16"/>
    </w:rPr>
  </w:style>
  <w:style w:type="paragraph" w:customStyle="1" w:styleId="Lagtext">
    <w:name w:val="Lagtext"/>
    <w:basedOn w:val="Normal"/>
    <w:rsid w:val="00F8569D"/>
    <w:pPr>
      <w:spacing w:before="0" w:line="220" w:lineRule="exact"/>
    </w:pPr>
  </w:style>
  <w:style w:type="paragraph" w:customStyle="1" w:styleId="LagtextIndrag">
    <w:name w:val="LagtextIndrag"/>
    <w:basedOn w:val="Lagtext"/>
    <w:rsid w:val="00F8569D"/>
    <w:pPr>
      <w:ind w:firstLine="170"/>
    </w:pPr>
  </w:style>
  <w:style w:type="paragraph" w:customStyle="1" w:styleId="LagtextRubrik">
    <w:name w:val="LagtextRubrik"/>
    <w:basedOn w:val="Normal"/>
    <w:next w:val="LagtextIndrag"/>
    <w:rsid w:val="00F8569D"/>
    <w:pPr>
      <w:spacing w:before="0" w:after="220" w:line="220" w:lineRule="exact"/>
    </w:pPr>
    <w:rPr>
      <w:i/>
    </w:rPr>
  </w:style>
  <w:style w:type="paragraph" w:styleId="Makrotext">
    <w:name w:val="macro"/>
    <w:semiHidden/>
    <w:rsid w:val="00F8569D"/>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F8569D"/>
    <w:pPr>
      <w:spacing w:before="188"/>
      <w:jc w:val="left"/>
    </w:pPr>
    <w:rPr>
      <w:i/>
    </w:rPr>
  </w:style>
  <w:style w:type="paragraph" w:styleId="Oformateradtext">
    <w:name w:val="Plain Text"/>
    <w:basedOn w:val="Normal"/>
    <w:rsid w:val="00F8569D"/>
    <w:pPr>
      <w:widowControl w:val="0"/>
      <w:spacing w:line="240" w:lineRule="auto"/>
      <w:jc w:val="left"/>
    </w:pPr>
    <w:rPr>
      <w:rFonts w:ascii="Courier New" w:hAnsi="Courier New"/>
      <w:sz w:val="20"/>
    </w:rPr>
  </w:style>
  <w:style w:type="paragraph" w:customStyle="1" w:styleId="Ordfranden">
    <w:name w:val="Ordföranden"/>
    <w:basedOn w:val="Normal"/>
    <w:next w:val="Deltagare"/>
    <w:rsid w:val="00F8569D"/>
    <w:pPr>
      <w:keepNext/>
      <w:spacing w:before="500"/>
    </w:pPr>
    <w:rPr>
      <w:i/>
      <w:noProof/>
    </w:rPr>
  </w:style>
  <w:style w:type="paragraph" w:customStyle="1" w:styleId="OrtochDatum">
    <w:name w:val="Ort och Datum"/>
    <w:basedOn w:val="Normal"/>
    <w:next w:val="Normal"/>
    <w:rsid w:val="00F8569D"/>
    <w:pPr>
      <w:keepNext/>
      <w:spacing w:before="0"/>
    </w:pPr>
  </w:style>
  <w:style w:type="paragraph" w:customStyle="1" w:styleId="Pxx-utskottetsvgnar">
    <w:name w:val="På xx-utskottets vägnar"/>
    <w:basedOn w:val="Normal"/>
    <w:next w:val="Ordfranden"/>
    <w:rsid w:val="00F8569D"/>
    <w:pPr>
      <w:keepNext/>
      <w:spacing w:before="250"/>
    </w:pPr>
  </w:style>
  <w:style w:type="paragraph" w:customStyle="1" w:styleId="R1">
    <w:name w:val="R1"/>
    <w:basedOn w:val="Normal"/>
    <w:next w:val="Normal"/>
    <w:rsid w:val="00F8569D"/>
    <w:pPr>
      <w:keepNext/>
      <w:keepLines/>
      <w:suppressAutoHyphens/>
      <w:spacing w:before="0" w:after="555"/>
      <w:jc w:val="left"/>
    </w:pPr>
    <w:rPr>
      <w:sz w:val="32"/>
    </w:rPr>
  </w:style>
  <w:style w:type="paragraph" w:customStyle="1" w:styleId="R2">
    <w:name w:val="R2"/>
    <w:basedOn w:val="Normal"/>
    <w:next w:val="Normal"/>
    <w:rsid w:val="00F8569D"/>
    <w:pPr>
      <w:keepNext/>
      <w:keepLines/>
      <w:suppressAutoHyphens/>
      <w:spacing w:before="500" w:after="62"/>
      <w:jc w:val="left"/>
    </w:pPr>
    <w:rPr>
      <w:sz w:val="27"/>
    </w:rPr>
  </w:style>
  <w:style w:type="paragraph" w:customStyle="1" w:styleId="R3">
    <w:name w:val="R3"/>
    <w:basedOn w:val="Normal"/>
    <w:next w:val="Normal"/>
    <w:rsid w:val="00F8569D"/>
    <w:pPr>
      <w:keepNext/>
      <w:keepLines/>
      <w:suppressAutoHyphens/>
      <w:spacing w:before="360" w:line="250" w:lineRule="exact"/>
      <w:jc w:val="left"/>
    </w:pPr>
    <w:rPr>
      <w:b/>
      <w:sz w:val="21"/>
    </w:rPr>
  </w:style>
  <w:style w:type="paragraph" w:customStyle="1" w:styleId="R4">
    <w:name w:val="R4"/>
    <w:basedOn w:val="Normal"/>
    <w:next w:val="Normal"/>
    <w:rsid w:val="00F8569D"/>
    <w:pPr>
      <w:keepNext/>
      <w:keepLines/>
      <w:suppressAutoHyphens/>
      <w:spacing w:before="250" w:line="250" w:lineRule="exact"/>
      <w:jc w:val="left"/>
    </w:pPr>
    <w:rPr>
      <w:i/>
      <w:sz w:val="21"/>
    </w:rPr>
  </w:style>
  <w:style w:type="character" w:styleId="Radnummer">
    <w:name w:val="line number"/>
    <w:basedOn w:val="Standardstycketeckensnitt"/>
    <w:rsid w:val="00F8569D"/>
  </w:style>
  <w:style w:type="paragraph" w:customStyle="1" w:styleId="Reservanter">
    <w:name w:val="Reservanter"/>
    <w:basedOn w:val="Normaltindrag"/>
    <w:rsid w:val="00F8569D"/>
    <w:pPr>
      <w:ind w:left="340" w:firstLine="0"/>
    </w:pPr>
  </w:style>
  <w:style w:type="paragraph" w:customStyle="1" w:styleId="Reservantfrslag">
    <w:name w:val="Reservantförslag"/>
    <w:basedOn w:val="Normal"/>
    <w:rsid w:val="00F8569D"/>
    <w:pPr>
      <w:spacing w:before="0"/>
    </w:pPr>
  </w:style>
  <w:style w:type="paragraph" w:customStyle="1" w:styleId="Reservationshnvisning">
    <w:name w:val="Reservationshänvisning"/>
    <w:basedOn w:val="Normal"/>
    <w:rsid w:val="00F8569D"/>
    <w:pPr>
      <w:spacing w:before="0"/>
      <w:jc w:val="right"/>
    </w:pPr>
    <w:rPr>
      <w:i/>
    </w:rPr>
  </w:style>
  <w:style w:type="paragraph" w:customStyle="1" w:styleId="Rubrik1b">
    <w:name w:val="Rubrik 1b"/>
    <w:basedOn w:val="Rubrik2"/>
    <w:rsid w:val="00F8569D"/>
    <w:rPr>
      <w:b/>
    </w:rPr>
  </w:style>
  <w:style w:type="paragraph" w:customStyle="1" w:styleId="Rubrik2b">
    <w:name w:val="Rubrik 2b"/>
    <w:basedOn w:val="Rubrik2"/>
    <w:rsid w:val="00F8569D"/>
    <w:pPr>
      <w:spacing w:before="360" w:after="0"/>
    </w:pPr>
    <w:rPr>
      <w:sz w:val="25"/>
    </w:rPr>
  </w:style>
  <w:style w:type="paragraph" w:customStyle="1" w:styleId="Rubrik2c">
    <w:name w:val="Rubrik 2c"/>
    <w:basedOn w:val="Rubrik2b"/>
    <w:rsid w:val="00F8569D"/>
    <w:rPr>
      <w:i/>
      <w:sz w:val="23"/>
    </w:rPr>
  </w:style>
  <w:style w:type="paragraph" w:customStyle="1" w:styleId="RubrikBetNrDeldokument">
    <w:name w:val="Rubrik BetNr Deldokument"/>
    <w:basedOn w:val="Normal"/>
    <w:rsid w:val="00F8569D"/>
    <w:pPr>
      <w:spacing w:before="0" w:line="240" w:lineRule="auto"/>
      <w:jc w:val="left"/>
    </w:pPr>
    <w:rPr>
      <w:sz w:val="28"/>
    </w:rPr>
  </w:style>
  <w:style w:type="paragraph" w:customStyle="1" w:styleId="SakregBetRub">
    <w:name w:val="SakregBetRub"/>
    <w:basedOn w:val="Normal"/>
    <w:rsid w:val="00F8569D"/>
    <w:pPr>
      <w:keepNext/>
      <w:widowControl w:val="0"/>
      <w:spacing w:before="305" w:line="260" w:lineRule="exact"/>
      <w:jc w:val="left"/>
    </w:pPr>
    <w:rPr>
      <w:b/>
    </w:rPr>
  </w:style>
  <w:style w:type="paragraph" w:customStyle="1" w:styleId="SakregBetText">
    <w:name w:val="SakregBetText"/>
    <w:basedOn w:val="Normal"/>
    <w:rsid w:val="00F8569D"/>
    <w:pPr>
      <w:widowControl w:val="0"/>
      <w:tabs>
        <w:tab w:val="right" w:pos="5670"/>
      </w:tabs>
      <w:spacing w:before="180" w:line="260" w:lineRule="exact"/>
      <w:ind w:right="1418"/>
      <w:jc w:val="left"/>
    </w:pPr>
  </w:style>
  <w:style w:type="paragraph" w:styleId="Sidfot">
    <w:name w:val="footer"/>
    <w:basedOn w:val="Normal"/>
    <w:rsid w:val="00F8569D"/>
    <w:pPr>
      <w:tabs>
        <w:tab w:val="center" w:pos="4703"/>
        <w:tab w:val="right" w:pos="9406"/>
      </w:tabs>
      <w:spacing w:before="0"/>
    </w:pPr>
  </w:style>
  <w:style w:type="paragraph" w:customStyle="1" w:styleId="SidfotH">
    <w:name w:val="SidfotH"/>
    <w:basedOn w:val="Normal"/>
    <w:rsid w:val="00F8569D"/>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F8569D"/>
    <w:pPr>
      <w:framePr w:wrap="around"/>
      <w:jc w:val="left"/>
    </w:pPr>
  </w:style>
  <w:style w:type="paragraph" w:styleId="Sidhuvud">
    <w:name w:val="header"/>
    <w:basedOn w:val="Normal"/>
    <w:rsid w:val="00F8569D"/>
    <w:pPr>
      <w:tabs>
        <w:tab w:val="center" w:pos="4252"/>
        <w:tab w:val="right" w:pos="8504"/>
      </w:tabs>
      <w:spacing w:before="0"/>
      <w:ind w:left="-851"/>
      <w:jc w:val="left"/>
    </w:pPr>
  </w:style>
  <w:style w:type="character" w:customStyle="1" w:styleId="SidhuvudRubrikReferens">
    <w:name w:val="SidhuvudRubrikReferens"/>
    <w:basedOn w:val="Standardstycketeckensnitt"/>
    <w:rsid w:val="00F8569D"/>
    <w:rPr>
      <w:smallCaps/>
      <w:spacing w:val="14"/>
      <w:sz w:val="16"/>
    </w:rPr>
  </w:style>
  <w:style w:type="character" w:customStyle="1" w:styleId="SidhuvudBilaga">
    <w:name w:val="SidhuvudBilaga"/>
    <w:basedOn w:val="SidhuvudRubrikReferens"/>
    <w:rsid w:val="00F8569D"/>
    <w:rPr>
      <w:smallCaps/>
      <w:spacing w:val="14"/>
      <w:sz w:val="16"/>
    </w:rPr>
  </w:style>
  <w:style w:type="paragraph" w:customStyle="1" w:styleId="SidhuvudKant">
    <w:name w:val="SidhuvudKant"/>
    <w:basedOn w:val="Sidhuvud"/>
    <w:rsid w:val="00F8569D"/>
    <w:pPr>
      <w:framePr w:w="8789" w:vSpace="142" w:wrap="around" w:vAnchor="text" w:hAnchor="page" w:xAlign="inside" w:y="1" w:anchorLock="1"/>
      <w:ind w:left="0"/>
    </w:pPr>
  </w:style>
  <w:style w:type="paragraph" w:customStyle="1" w:styleId="SidhuvudKantJmn">
    <w:name w:val="SidhuvudKantJämn"/>
    <w:basedOn w:val="SidhuvudKant"/>
    <w:rsid w:val="00F8569D"/>
    <w:pPr>
      <w:framePr w:wrap="around"/>
    </w:pPr>
  </w:style>
  <w:style w:type="paragraph" w:customStyle="1" w:styleId="SidhuvudKantUdda">
    <w:name w:val="SidhuvudKantUdda"/>
    <w:basedOn w:val="SidhuvudKant"/>
    <w:rsid w:val="00F8569D"/>
    <w:pPr>
      <w:framePr w:wrap="around"/>
      <w:jc w:val="right"/>
    </w:pPr>
  </w:style>
  <w:style w:type="character" w:customStyle="1" w:styleId="SidhuvudUtskott">
    <w:name w:val="SidhuvudUtskott"/>
    <w:basedOn w:val="Standardstycketeckensnitt"/>
    <w:rsid w:val="00F8569D"/>
    <w:rPr>
      <w:spacing w:val="14"/>
      <w:sz w:val="16"/>
    </w:rPr>
  </w:style>
  <w:style w:type="character" w:styleId="Sidnummer">
    <w:name w:val="page number"/>
    <w:basedOn w:val="Standardstycketeckensnitt"/>
    <w:rsid w:val="00F8569D"/>
    <w:rPr>
      <w:rFonts w:ascii="Times New Roman" w:hAnsi="Times New Roman"/>
      <w:sz w:val="19"/>
    </w:rPr>
  </w:style>
  <w:style w:type="paragraph" w:customStyle="1" w:styleId="StatusSida1">
    <w:name w:val="Status Sida1"/>
    <w:basedOn w:val="Normal"/>
    <w:rsid w:val="00F8569D"/>
    <w:pPr>
      <w:spacing w:before="0" w:line="240" w:lineRule="auto"/>
      <w:jc w:val="center"/>
    </w:pPr>
    <w:rPr>
      <w:sz w:val="24"/>
    </w:rPr>
  </w:style>
  <w:style w:type="paragraph" w:customStyle="1" w:styleId="Tabellfrklaring">
    <w:name w:val="Tabellförklaring"/>
    <w:basedOn w:val="Normal"/>
    <w:rsid w:val="00F8569D"/>
    <w:pPr>
      <w:keepNext/>
      <w:keepLines/>
      <w:spacing w:before="60" w:after="60" w:line="240" w:lineRule="auto"/>
    </w:pPr>
    <w:rPr>
      <w:sz w:val="14"/>
    </w:rPr>
  </w:style>
  <w:style w:type="paragraph" w:customStyle="1" w:styleId="Tabelltext">
    <w:name w:val="Tabelltext"/>
    <w:basedOn w:val="Normal"/>
    <w:rsid w:val="00F8569D"/>
    <w:pPr>
      <w:spacing w:before="0" w:line="200" w:lineRule="exact"/>
      <w:jc w:val="left"/>
    </w:pPr>
    <w:rPr>
      <w:sz w:val="16"/>
    </w:rPr>
  </w:style>
  <w:style w:type="paragraph" w:customStyle="1" w:styleId="TabellNot">
    <w:name w:val="TabellNot"/>
    <w:basedOn w:val="Tabelltext"/>
    <w:rsid w:val="00F8569D"/>
    <w:rPr>
      <w:sz w:val="12"/>
    </w:rPr>
  </w:style>
  <w:style w:type="paragraph" w:customStyle="1" w:styleId="TabellrubrikLinjerverochunder">
    <w:name w:val="Tabellrubrik Linjer över och under"/>
    <w:basedOn w:val="Tabelltext"/>
    <w:rsid w:val="00F8569D"/>
    <w:pPr>
      <w:pBdr>
        <w:top w:val="single" w:sz="4" w:space="1" w:color="auto"/>
        <w:bottom w:val="single" w:sz="4" w:space="1" w:color="auto"/>
      </w:pBdr>
    </w:pPr>
  </w:style>
  <w:style w:type="paragraph" w:customStyle="1" w:styleId="Tabelltextsiffror">
    <w:name w:val="Tabelltext siffror"/>
    <w:basedOn w:val="Tabelltext"/>
    <w:rsid w:val="00F8569D"/>
    <w:pPr>
      <w:jc w:val="right"/>
    </w:pPr>
  </w:style>
  <w:style w:type="paragraph" w:customStyle="1" w:styleId="Tryckort">
    <w:name w:val="Tryckort"/>
    <w:basedOn w:val="Normal"/>
    <w:rsid w:val="00F8569D"/>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F8569D"/>
    <w:pPr>
      <w:spacing w:after="0"/>
    </w:pPr>
  </w:style>
  <w:style w:type="paragraph" w:customStyle="1" w:styleId="Utskottsfrslagikorthet-Rubrik">
    <w:name w:val="Utskottsförslag i korthet - Rubrik"/>
    <w:basedOn w:val="Rubrik3"/>
    <w:next w:val="Utskottsfrslagikorthet-Text"/>
    <w:rsid w:val="00F8569D"/>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F8569D"/>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F8569D"/>
    <w:pPr>
      <w:keepNext/>
      <w:spacing w:before="0" w:after="125"/>
    </w:pPr>
  </w:style>
  <w:style w:type="paragraph" w:customStyle="1" w:styleId="UtskriftsdatumSida1">
    <w:name w:val="Utskriftsdatum Sida1"/>
    <w:basedOn w:val="SidhuvudKant"/>
    <w:rsid w:val="00F8569D"/>
    <w:pPr>
      <w:framePr w:wrap="around"/>
      <w:spacing w:line="240" w:lineRule="auto"/>
      <w:jc w:val="center"/>
    </w:pPr>
  </w:style>
  <w:style w:type="paragraph" w:customStyle="1" w:styleId="Yrkanden">
    <w:name w:val="Yrkanden"/>
    <w:basedOn w:val="Normal"/>
    <w:rsid w:val="00F8569D"/>
    <w:pPr>
      <w:ind w:left="227" w:hanging="227"/>
    </w:pPr>
  </w:style>
  <w:style w:type="paragraph" w:customStyle="1" w:styleId="Yttrandepunkt">
    <w:name w:val="Yttrandepunkt"/>
    <w:basedOn w:val="Reservationspunkt"/>
    <w:next w:val="Reservanter"/>
    <w:rsid w:val="00F8569D"/>
  </w:style>
  <w:style w:type="paragraph" w:styleId="Normalwebb">
    <w:name w:val="Normal (Web)"/>
    <w:basedOn w:val="Normal"/>
    <w:rsid w:val="00DA7593"/>
    <w:pPr>
      <w:spacing w:before="100" w:beforeAutospacing="1" w:after="100" w:afterAutospacing="1" w:line="240" w:lineRule="auto"/>
      <w:jc w:val="left"/>
    </w:pPr>
    <w:rPr>
      <w:sz w:val="24"/>
      <w:szCs w:val="24"/>
    </w:rPr>
  </w:style>
  <w:style w:type="character" w:styleId="Hyperlnk">
    <w:name w:val="Hyperlink"/>
    <w:basedOn w:val="Standardstycketeckensnitt"/>
    <w:rsid w:val="00CC633E"/>
    <w:rPr>
      <w:color w:val="0000FF"/>
      <w:u w:val="single"/>
    </w:rPr>
  </w:style>
  <w:style w:type="character" w:styleId="Stark">
    <w:name w:val="Strong"/>
    <w:basedOn w:val="Standardstycketeckensnitt"/>
    <w:qFormat/>
    <w:rsid w:val="00CC633E"/>
    <w:rPr>
      <w:b/>
      <w:bCs/>
    </w:rPr>
  </w:style>
  <w:style w:type="character" w:customStyle="1" w:styleId="NormaltindragChar">
    <w:name w:val="Normalt indrag Char"/>
    <w:aliases w:val="Normal_indrag Char,Normal Indrag Char"/>
    <w:basedOn w:val="Standardstycketeckensnitt"/>
    <w:link w:val="Normaltindrag"/>
    <w:rsid w:val="00A9738C"/>
    <w:rPr>
      <w:sz w:val="19"/>
      <w:lang w:val="sv-SE" w:eastAsia="sv-SE" w:bidi="ar-SA"/>
    </w:rPr>
  </w:style>
  <w:style w:type="paragraph" w:styleId="Ballongtext">
    <w:name w:val="Balloon Text"/>
    <w:basedOn w:val="Normal"/>
    <w:semiHidden/>
    <w:rsid w:val="00291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3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17739</Words>
  <Characters>113179</Characters>
  <Application>Microsoft Office Word</Application>
  <DocSecurity>4</DocSecurity>
  <Lines>2057</Lines>
  <Paragraphs>547</Paragraphs>
  <ScaleCrop>false</ScaleCrop>
  <HeadingPairs>
    <vt:vector size="2" baseType="variant">
      <vt:variant>
        <vt:lpstr>Rubrik</vt:lpstr>
      </vt:variant>
      <vt:variant>
        <vt:i4>1</vt:i4>
      </vt:variant>
    </vt:vector>
  </HeadingPairs>
  <TitlesOfParts>
    <vt:vector size="1" baseType="lpstr">
      <vt:lpstr>Näringsutskottets betänkande</vt:lpstr>
    </vt:vector>
  </TitlesOfParts>
  <Company>Riksdagen</Company>
  <LinksUpToDate>false</LinksUpToDate>
  <CharactersWithSpaces>130371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2005-06-07T13:15:00Z</cp:lastPrinted>
  <dcterms:created xsi:type="dcterms:W3CDTF">2025-12-16T18:25:00Z</dcterms:created>
  <dcterms:modified xsi:type="dcterms:W3CDTF">2025-12-16T18:25:00Z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