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086D" w:rsidRDefault="00225EE5"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6acf10d8-cd0a-4117-8eb4-ebb9ff012525"/>
        <w:id w:val="-1066339075"/>
        <w:lock w:val="sdtLocked"/>
      </w:sdtPr>
      <w:sdtEndPr/>
      <w:sdtContent>
        <w:p w:rsidR="00862D21" w:rsidRDefault="00B22F9D" w14:paraId="17923CF1" w14:textId="77777777">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alias w:val="Yrkande 2"/>
        <w:tag w:val="e1338bd4-5238-41fc-a2d9-dc68372bc965"/>
        <w:id w:val="-1760756784"/>
        <w:lock w:val="sdtLocked"/>
      </w:sdtPr>
      <w:sdtEndPr/>
      <w:sdtContent>
        <w:p w:rsidR="00862D21" w:rsidRDefault="00B22F9D" w14:paraId="74E68B99" w14:textId="77777777">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alias w:val="Yrkande 3"/>
        <w:tag w:val="a4d123eb-e245-4d34-a37b-2ff04e9902da"/>
        <w:id w:val="500711915"/>
        <w:lock w:val="sdtLocked"/>
      </w:sdtPr>
      <w:sdtEndPr/>
      <w:sdtContent>
        <w:p w:rsidR="00862D21" w:rsidRDefault="00B22F9D" w14:paraId="6428DE7E" w14:textId="77777777">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alias w:val="Yrkande 4"/>
        <w:tag w:val="0dc8bb9b-8646-4bb1-96d4-b144dfc50e36"/>
        <w:id w:val="1599055487"/>
        <w:lock w:val="sdtLocked"/>
      </w:sdtPr>
      <w:sdtEndPr/>
      <w:sdtContent>
        <w:p w:rsidR="00862D21" w:rsidRDefault="00B22F9D" w14:paraId="158BCF99" w14:textId="77777777">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alias w:val="Yrkande 5"/>
        <w:tag w:val="31cee9aa-893a-406d-bd6d-f139b7770c59"/>
        <w:id w:val="-523550567"/>
        <w:lock w:val="sdtLocked"/>
      </w:sdtPr>
      <w:sdtEndPr/>
      <w:sdtContent>
        <w:p w:rsidR="00862D21" w:rsidRDefault="00B22F9D" w14:paraId="59D235C9" w14:textId="77777777">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alias w:val="Yrkande 6"/>
        <w:tag w:val="a895b213-b713-4ad8-8a4f-cbe9ec5b93b2"/>
        <w:id w:val="-493035599"/>
        <w:lock w:val="sdtLocked"/>
      </w:sdtPr>
      <w:sdtEndPr/>
      <w:sdtContent>
        <w:p w:rsidR="00862D21" w:rsidRDefault="00B22F9D" w14:paraId="48514847" w14:textId="77777777">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alias w:val="Yrkande 7"/>
        <w:tag w:val="5d0347d0-82eb-4202-bdc0-b1be7817b922"/>
        <w:id w:val="388468577"/>
        <w:lock w:val="sdtLocked"/>
      </w:sdtPr>
      <w:sdtEndPr/>
      <w:sdtContent>
        <w:p w:rsidR="00862D21" w:rsidRDefault="00B22F9D" w14:paraId="7B73265F" w14:textId="77777777">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alias w:val="Yrkande 8"/>
        <w:tag w:val="42658497-18f5-4900-bdc4-8c2de286c8e6"/>
        <w:id w:val="658967254"/>
        <w:lock w:val="sdtLocked"/>
      </w:sdtPr>
      <w:sdtEndPr/>
      <w:sdtContent>
        <w:p w:rsidR="00862D21" w:rsidRDefault="00B22F9D" w14:paraId="742A3E43" w14:textId="77777777">
          <w:pPr>
            <w:pStyle w:val="Frslagstext"/>
          </w:pPr>
          <w:r>
            <w:t>Riksdagen ställer sig bakom det som anförs i motionen om att regeringen bör se över 65-årsgränsen för rätten till personlig assistans och tillkännager detta för regeringen.</w:t>
          </w:r>
        </w:p>
      </w:sdtContent>
    </w:sdt>
    <w:sdt>
      <w:sdtPr>
        <w:alias w:val="Yrkande 9"/>
        <w:tag w:val="4f57020f-1cb0-4eee-8766-aa2e6f1040bc"/>
        <w:id w:val="1317141420"/>
        <w:lock w:val="sdtLocked"/>
      </w:sdtPr>
      <w:sdtEndPr/>
      <w:sdtContent>
        <w:p w:rsidR="00862D21" w:rsidRDefault="00B22F9D" w14:paraId="05C9BC13" w14:textId="77777777">
          <w:pPr>
            <w:pStyle w:val="Frslagstext"/>
          </w:pPr>
          <w:r>
            <w:t>Riksdagen ställer sig bakom det som anförs i motionen om att regeringen bör möjliggöra personlig assistans vid sjukhusvistelse och tillkännager detta för regeringen.</w:t>
          </w:r>
        </w:p>
      </w:sdtContent>
    </w:sdt>
    <w:sdt>
      <w:sdtPr>
        <w:alias w:val="Yrkande 10"/>
        <w:tag w:val="8d9bda3f-9d83-45c0-8b06-5a5e40413d2c"/>
        <w:id w:val="-1864977283"/>
        <w:lock w:val="sdtLocked"/>
      </w:sdtPr>
      <w:sdtEndPr/>
      <w:sdtContent>
        <w:p w:rsidR="00862D21" w:rsidRDefault="00B22F9D" w14:paraId="2B9D30F1" w14:textId="77777777">
          <w:pPr>
            <w:pStyle w:val="Frslagstext"/>
          </w:pPr>
          <w:r>
            <w:t>Riksdagen ställer sig bakom det som anförs i motionen om att regeringen bör möjliggöra personlig assistans i daglig verksamhet och tillkännager detta för regeringen.</w:t>
          </w:r>
        </w:p>
      </w:sdtContent>
    </w:sdt>
    <w:sdt>
      <w:sdtPr>
        <w:alias w:val="Yrkande 11"/>
        <w:tag w:val="366579dc-7375-4058-a62d-a5b9e0da60f3"/>
        <w:id w:val="1928300426"/>
        <w:lock w:val="sdtLocked"/>
      </w:sdtPr>
      <w:sdtEndPr/>
      <w:sdtContent>
        <w:p w:rsidR="00862D21" w:rsidRDefault="00B22F9D" w14:paraId="487E89C3" w14:textId="77777777">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alias w:val="Yrkande 12"/>
        <w:tag w:val="f5375ba2-4b3e-41fc-8f3a-0daeeabd86d1"/>
        <w:id w:val="-777171310"/>
        <w:lock w:val="sdtLocked"/>
      </w:sdtPr>
      <w:sdtEndPr/>
      <w:sdtContent>
        <w:p w:rsidR="00862D21" w:rsidRDefault="00B22F9D" w14:paraId="0924EE51" w14:textId="77777777">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alias w:val="Yrkande 13"/>
        <w:tag w:val="f50618a1-66f1-43a5-b7a8-878b94488012"/>
        <w:id w:val="-35132241"/>
        <w:lock w:val="sdtLocked"/>
      </w:sdtPr>
      <w:sdtEndPr/>
      <w:sdtContent>
        <w:p w:rsidR="00862D21" w:rsidRDefault="00B22F9D" w14:paraId="40D9CF57" w14:textId="77777777">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alias w:val="Yrkande 14"/>
        <w:tag w:val="36804dde-fb37-4ce7-b7f6-59e4cdc9d1d4"/>
        <w:id w:val="-1418316584"/>
        <w:lock w:val="sdtLocked"/>
      </w:sdtPr>
      <w:sdtEndPr/>
      <w:sdtContent>
        <w:p w:rsidR="00862D21" w:rsidRDefault="00B22F9D" w14:paraId="3ABBE7E2" w14:textId="77777777">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alias w:val="Yrkande 15"/>
        <w:tag w:val="169216cd-2e3f-4d54-a41c-2da7465c3f14"/>
        <w:id w:val="1925067241"/>
        <w:lock w:val="sdtLocked"/>
      </w:sdtPr>
      <w:sdtEndPr/>
      <w:sdtContent>
        <w:p w:rsidR="00862D21" w:rsidRDefault="00B22F9D" w14:paraId="50CF3CE1" w14:textId="77777777">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alias w:val="Yrkande 16"/>
        <w:tag w:val="c91e9966-0153-45f3-b958-da87f7c14ad2"/>
        <w:id w:val="1372643959"/>
        <w:lock w:val="sdtLocked"/>
      </w:sdtPr>
      <w:sdtEndPr/>
      <w:sdtContent>
        <w:p w:rsidR="00862D21" w:rsidRDefault="00B22F9D" w14:paraId="09554FEF" w14:textId="77777777">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alias w:val="Yrkande 17"/>
        <w:tag w:val="6ec4e9b7-e93b-422e-a2e8-7322cae40fe8"/>
        <w:id w:val="849145225"/>
        <w:lock w:val="sdtLocked"/>
      </w:sdtPr>
      <w:sdtEndPr/>
      <w:sdtContent>
        <w:p w:rsidR="00862D21" w:rsidRDefault="00B22F9D" w14:paraId="300A6196" w14:textId="77777777">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00E7141A" w:rsidP="00E7141A" w:rsidRDefault="006D79C9" w14:paraId="6ACD799E" w14:textId="01F9B8D6">
          <w:pPr>
            <w:pStyle w:val="Rubrik1"/>
          </w:pPr>
          <w:r>
            <w:t>Motivering</w:t>
          </w:r>
        </w:p>
      </w:sdtContent>
    </w:sdt>
    <w:bookmarkEnd w:displacedByCustomXml="prev" w:id="3"/>
    <w:bookmarkEnd w:displacedByCustomXml="prev" w:id="4"/>
    <w:p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w:rsidR="00E7141A" w:rsidP="0069086D" w:rsidRDefault="00E7141A" w14:paraId="391955CE" w14:textId="7EC308B4">
      <w:r>
        <w:t>Människor med funktionsnedsättning möter i dag strukturella hinder som försvårar ett självständigt liv. Det gäller rätten till stöd genom LSS, tillgången till arbete, möjlig</w:t>
      </w:r>
      <w:r w:rsidR="006D5546">
        <w:softHyphen/>
      </w:r>
      <w:r>
        <w:t>heten att delta i fritidsaktiviteter och den grundläggande rörelsefriheten i samhället. Stödet från myndigheter är ofta otillräckligt, fragmenterat eller präglat av en misstroendekultur.</w:t>
      </w:r>
    </w:p>
    <w:p w:rsidR="00E7141A" w:rsidP="0069086D" w:rsidRDefault="00E7141A" w14:paraId="1BFD999A" w14:textId="77777777">
      <w:r>
        <w:t xml:space="preserve">Vi i Miljöpartiet vill bygga ett samhälle där funktionsrätt inte är ett särintresse, utan en självklar del av välfärden och rättsstatens grund. Det handlar inte bara om att </w:t>
      </w:r>
      <w:r>
        <w:lastRenderedPageBreak/>
        <w:t>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w:rsidRPr="00E7141A" w:rsidR="00E7141A" w:rsidP="00E7141A" w:rsidRDefault="00E7141A" w14:paraId="253384D1" w14:textId="77777777">
      <w:pPr>
        <w:pStyle w:val="Rubrik2"/>
      </w:pPr>
      <w:r w:rsidRPr="00E7141A">
        <w:t>LSS och personlig assistans – en reform att återupprätta</w:t>
      </w:r>
    </w:p>
    <w:p w:rsidR="00E7141A" w:rsidP="00E7141A" w:rsidRDefault="00E7141A" w14:paraId="447B13C7" w14:textId="232D24A6">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w:t>
      </w:r>
      <w:proofErr w:type="gramStart"/>
      <w:r>
        <w:t>istället</w:t>
      </w:r>
      <w:proofErr w:type="gramEnd"/>
      <w:r>
        <w:t xml:space="preserve"> hamnat på att minska kostnader och på senare tid också på att bekämpa ”fusket”. Naturligtvis ska välfärdskriminalitet bekämpas, men bilden som förmedlats av regeringsföreträdare att assistansen är </w:t>
      </w:r>
      <w:r w:rsidR="00B16C0D">
        <w:t>”</w:t>
      </w:r>
      <w:r>
        <w:t>kapad av kriminalitet”, är en stark överdrift. Ett problem som dock uppmärksammats är det kryphål med handel av I</w:t>
      </w:r>
      <w:r w:rsidR="00B16C0D">
        <w:t>vo</w:t>
      </w:r>
      <w:r>
        <w:t xml:space="preserve">-tillstånd, där tillstånd att bedriva personlig assistans riskerar </w:t>
      </w:r>
      <w:r w:rsidR="00B16C0D">
        <w:t xml:space="preserve">att </w:t>
      </w:r>
      <w:r>
        <w:t xml:space="preserve">köpas upp av kriminella aktörer. Det måste stoppas och därför vill vi ge regeringen i uppdrag att utreda och återkomma med förslag på lagändringar som förbjuder handel med tillstånd för att bedriva personlig assistans. </w:t>
      </w:r>
    </w:p>
    <w:p w:rsidR="00E7141A" w:rsidP="0069086D" w:rsidRDefault="00E7141A" w14:paraId="1C2E0343" w14:textId="7785D0A0">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w:t>
      </w:r>
      <w:r w:rsidR="00B16C0D">
        <w:t>”</w:t>
      </w:r>
      <w:r>
        <w:t>grundläggande behov</w:t>
      </w:r>
      <w:r w:rsidR="00B16C0D">
        <w:t>”</w:t>
      </w:r>
      <w:r>
        <w:t xml:space="preserve"> har blivit alltmer begränsad. Många nekas stöd trots att deras behov är uppenbara. Det har skapat stor otrygghet för både brukare och assistans</w:t>
      </w:r>
      <w:r w:rsidR="006D5546">
        <w:softHyphen/>
      </w:r>
      <w:r>
        <w:t>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behovs</w:t>
      </w:r>
      <w:r w:rsidR="006D5546">
        <w:softHyphen/>
      </w:r>
      <w:r>
        <w:t>bedö</w:t>
      </w:r>
      <w:r w:rsidR="00B16C0D">
        <w:t>m</w:t>
      </w:r>
      <w:r>
        <w:t xml:space="preserve">ningarna bör ske innan huvudmannaskapet övergår i statlig regi, för att inte riskera </w:t>
      </w:r>
      <w:r w:rsidR="00B16C0D">
        <w:t xml:space="preserve">att </w:t>
      </w:r>
      <w:r>
        <w:t xml:space="preserve">leda till att människor förlorar sin rätt till assistans. Miljöpartiet har så sent som i motionen Förstärkt personlig assistans </w:t>
      </w:r>
      <w:r w:rsidR="00B16C0D">
        <w:t xml:space="preserve">(mot. </w:t>
      </w:r>
      <w:r>
        <w:t>2024/25:3054</w:t>
      </w:r>
      <w:r w:rsidR="00B16C0D">
        <w:t>)</w:t>
      </w:r>
      <w:r>
        <w:t xml:space="preserve"> </w:t>
      </w:r>
      <w:r w:rsidR="0057039B">
        <w:t>föreslagit</w:t>
      </w:r>
      <w:r>
        <w:t xml:space="preserve"> att Försäkringskassan ska ha ett samlat huvudmannaskap för beslut om och finansiering av insatsen personlig assistans. Det är i enlighet med utredningen Ett statligt huvudmanna</w:t>
      </w:r>
      <w:r w:rsidR="006D5546">
        <w:softHyphen/>
      </w:r>
      <w:r>
        <w:t xml:space="preserve">skap för personlig assistans (SOU 2023:9). Regeringen meddelade våren 2025 att </w:t>
      </w:r>
      <w:r w:rsidR="00B16C0D">
        <w:t xml:space="preserve">den </w:t>
      </w:r>
      <w:r>
        <w:t>gå</w:t>
      </w:r>
      <w:r w:rsidR="00B16C0D">
        <w:t>r</w:t>
      </w:r>
      <w:r>
        <w:t xml:space="preserve"> vidare med detta förslag. Miljöpartiet motionerade redan inför huvudmannaskaps</w:t>
      </w:r>
      <w:r w:rsidR="006D5546">
        <w:softHyphen/>
      </w:r>
      <w:r>
        <w:t>utredningen år 2022 om att ge ett tilläggsdirektiv att se över behovsbedömningar, men det avfärdades av regeringen.</w:t>
      </w:r>
    </w:p>
    <w:p w:rsidR="00E7141A" w:rsidP="0069086D" w:rsidRDefault="00E7141A" w14:paraId="289A7EAD" w14:textId="63A1914B">
      <w:r>
        <w:t>Förra året fyllde LSS 30 år</w:t>
      </w:r>
      <w:r w:rsidR="00B16C0D">
        <w:t>,</w:t>
      </w:r>
      <w:r>
        <w:t xml:space="preserve"> och </w:t>
      </w:r>
      <w:r w:rsidR="00B16C0D">
        <w:t>därför fanns det</w:t>
      </w:r>
      <w:r>
        <w:t xml:space="preserve"> särskild anledning att uppmärk</w:t>
      </w:r>
      <w:r w:rsidR="006D5546">
        <w:softHyphen/>
      </w:r>
      <w:r>
        <w:t xml:space="preserve">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w:t>
      </w:r>
      <w:r>
        <w:lastRenderedPageBreak/>
        <w:t>personlig assistans har inte följt löneutvecklingen eller kostnadsökningarna. Det hotar kvaliteten i insatserna och skapar svårigheter att erbjuda trygga villkor för assistenterna.</w:t>
      </w:r>
    </w:p>
    <w:p w:rsidR="00E7141A" w:rsidP="0069086D" w:rsidRDefault="00E7141A" w14:paraId="298449AD" w14:textId="2D58A663">
      <w:r>
        <w:t>Regeringen</w:t>
      </w:r>
      <w:r w:rsidR="00810282">
        <w:t xml:space="preserve">s </w:t>
      </w:r>
      <w:r>
        <w:t>utlova</w:t>
      </w:r>
      <w:r w:rsidR="00810282">
        <w:t>de</w:t>
      </w:r>
      <w:r>
        <w:t xml:space="preserve"> förslag på indexuppräkning av schablonbeloppet för assistans</w:t>
      </w:r>
      <w:r w:rsidR="006D5546">
        <w:softHyphen/>
      </w:r>
      <w:r>
        <w:t>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w:t>
      </w:r>
      <w:r w:rsidR="006D5546">
        <w:softHyphen/>
      </w:r>
      <w:r>
        <w:t>räkningsmodell, då lönekostnader utgör den allra största delen av assistans</w:t>
      </w:r>
      <w:r w:rsidR="006D5546">
        <w:softHyphen/>
      </w:r>
      <w:r>
        <w:t>omkostnaderna.</w:t>
      </w:r>
    </w:p>
    <w:p w:rsidR="00E7141A" w:rsidP="0069086D" w:rsidRDefault="00E7141A" w14:paraId="4A92BD65" w14:textId="6E675BC1">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w:t>
      </w:r>
      <w:r w:rsidR="006D5546">
        <w:softHyphen/>
      </w:r>
      <w:r>
        <w:t>uppräkning så småningom införs.</w:t>
      </w:r>
    </w:p>
    <w:p w:rsidRPr="00E7141A" w:rsidR="00E7141A" w:rsidP="00E7141A" w:rsidRDefault="00E7141A" w14:paraId="7A78A3A7" w14:textId="181814CD">
      <w:pPr>
        <w:pStyle w:val="Rubrik3"/>
      </w:pPr>
      <w:r w:rsidRPr="00E7141A">
        <w:t>Ge barn assistans och avskaffa dubbla föräldr</w:t>
      </w:r>
      <w:r w:rsidR="00A12394">
        <w:t>a</w:t>
      </w:r>
      <w:r w:rsidRPr="00E7141A">
        <w:t>avdrag</w:t>
      </w:r>
    </w:p>
    <w:p w:rsidR="00E7141A" w:rsidP="00E7141A" w:rsidRDefault="00E7141A" w14:paraId="012B4751" w14:textId="0E37EB22">
      <w:pPr>
        <w:pStyle w:val="Normalutanindragellerluft"/>
      </w:pPr>
      <w:r>
        <w:t>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w:t>
      </w:r>
      <w:r w:rsidR="006D5546">
        <w:softHyphen/>
      </w:r>
      <w:r>
        <w:t xml:space="preserve">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w:t>
      </w:r>
      <w:r w:rsidR="00A12394">
        <w:t xml:space="preserve">nu </w:t>
      </w:r>
      <w:r>
        <w:t>får färre timmar eller inget stöd alls.</w:t>
      </w:r>
    </w:p>
    <w:p w:rsidR="00E7141A" w:rsidP="0069086D" w:rsidRDefault="00E7141A" w14:paraId="745B9576" w14:textId="11112250">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w:t>
      </w:r>
      <w:r w:rsidR="00A12394">
        <w:t>verigedemokraterna</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w:t>
      </w:r>
      <w:r w:rsidR="00A12394">
        <w:t>”</w:t>
      </w:r>
      <w:r>
        <w:t>Stärkt rätt till personlig assistans”, inklusive föräldraavdraget. Slutsatsen är att fler beviljas 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w:rsidR="00E7141A" w:rsidP="0069086D" w:rsidRDefault="00E7141A" w14:paraId="24FE97F0" w14:textId="1244401C">
      <w:r>
        <w:t>Föräldrar med barn som har en funktionsnedsättning lägger mycket tid på att se till att deras barn får det stöd de har rätt till. Många tvingas gå ne</w:t>
      </w:r>
      <w:r w:rsidR="00A12394">
        <w:t>d</w:t>
      </w:r>
      <w:r>
        <w:t xml:space="preserve"> i arbetstid, det blir både svårt att få ekonomin och livspusslet att gå ihop. I en undersökning från Riksförbundet Attention framkommer det att nästan hälften av anhöriga till personer med neuro</w:t>
      </w:r>
      <w:r w:rsidR="006D5546">
        <w:softHyphen/>
      </w:r>
      <w:r>
        <w:t xml:space="preserve">psykiatriska funktionsnedsättningar (NPF) har utmattningssyndrom. Åtta av tio beskriver att arbetssituationen har påverkats, de tvingas till sjukskrivning och måste i </w:t>
      </w:r>
      <w:r>
        <w:lastRenderedPageBreak/>
        <w:t>värsta fall sluta arbeta. För att underlätta för föräldrar är det avgörande att införa koordinatorstöd för de många myndighetskontakter och ansökningar de behöver hantera. Föräldratid med syskon behöver också vägas in i beslut om assistanstimmar.</w:t>
      </w:r>
    </w:p>
    <w:p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w:rsidRPr="00E7141A" w:rsidR="00E7141A" w:rsidP="00E7141A" w:rsidRDefault="00E7141A" w14:paraId="0AF7C283" w14:textId="77777777">
      <w:pPr>
        <w:pStyle w:val="Rubrik3"/>
      </w:pPr>
      <w:r w:rsidRPr="00E7141A">
        <w:t>Utred 65-årsgränsen</w:t>
      </w:r>
    </w:p>
    <w:p w:rsidR="00E7141A" w:rsidP="00E7141A" w:rsidRDefault="00E7141A" w14:paraId="5DEDCD31" w14:textId="6F422A46">
      <w:pPr>
        <w:pStyle w:val="Normalutanindragellerluft"/>
      </w:pPr>
      <w:r>
        <w:t>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w:t>
      </w:r>
    </w:p>
    <w:p w:rsidRPr="00E7141A" w:rsidR="00E7141A" w:rsidP="00E7141A" w:rsidRDefault="00E7141A" w14:paraId="353A56F5" w14:textId="77777777">
      <w:pPr>
        <w:pStyle w:val="Rubrik3"/>
      </w:pPr>
      <w:r w:rsidRPr="00E7141A">
        <w:t xml:space="preserve">Säkerställ rätten till personlig assistent på sjukhus och daglig verksamhet </w:t>
      </w:r>
    </w:p>
    <w:p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w:rsidRPr="00E7141A" w:rsidR="00E7141A" w:rsidP="00E7141A" w:rsidRDefault="00E7141A" w14:paraId="2B184D0C" w14:textId="77777777">
      <w:pPr>
        <w:pStyle w:val="Rubrik2"/>
      </w:pPr>
      <w:r w:rsidRPr="00E7141A">
        <w:t>Återkrav – rättssäkerhet under attack</w:t>
      </w:r>
    </w:p>
    <w:p w:rsidR="00E7141A" w:rsidP="00E7141A" w:rsidRDefault="00E7141A" w14:paraId="5E5085B9" w14:textId="585CAB53">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tre domar som ställer högre krav på assistansanordnare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w:rsidR="00E7141A" w:rsidP="0069086D" w:rsidRDefault="00E7141A" w14:paraId="39329018" w14:textId="0310E67F">
      <w:r>
        <w:t xml:space="preserve">De många förändringar i bedömningen av rätten till assistans som skett under de senaste 15 åren gör det dessutom svårt för såväl assistansberättigad som anordnare att fullt ut och tydligt veta vad som avses med </w:t>
      </w:r>
      <w:r w:rsidR="00047DFC">
        <w:t>”</w:t>
      </w:r>
      <w:r>
        <w:t xml:space="preserve">väsentligt ändrade förhållanden” och vad som inte gör det. Samtidigt kan en inrapportering leda till att hela beslutet för assistansersättning ses över </w:t>
      </w:r>
      <w:r w:rsidR="00047DFC">
        <w:t>–</w:t>
      </w:r>
      <w:r>
        <w:t xml:space="preserve"> men utifrån dagens hårdare bedömningsgrunder, vilket kan få stora konsekvenser med minskad eller förlorad assistans Utan att vare sig hjälpbehoven förändrats eller att något medvetet undanhållits.</w:t>
      </w:r>
    </w:p>
    <w:p w:rsidR="00E7141A" w:rsidP="0069086D" w:rsidRDefault="00E7141A" w14:paraId="44FBCFB6" w14:textId="1E60893E">
      <w:r>
        <w:lastRenderedPageBreak/>
        <w:t>Därför yrkar Miljöpartiet på ett omedelbart nödstopp för återkraven. Miljöpartiet menar också att återkrav endast ska kunna göras om bedrägeri eller medvetet fusk kan styrkas.</w:t>
      </w:r>
    </w:p>
    <w:p w:rsidRPr="00E7141A" w:rsidR="00E7141A" w:rsidP="00E7141A" w:rsidRDefault="00E7141A" w14:paraId="0B5C4FBD" w14:textId="77777777">
      <w:pPr>
        <w:pStyle w:val="Rubrik2"/>
      </w:pPr>
      <w:r w:rsidRPr="00E7141A">
        <w:t>Inrätta en LSS-inspektion</w:t>
      </w:r>
    </w:p>
    <w:p w:rsidR="00E7141A" w:rsidP="00E7141A" w:rsidRDefault="00E7141A" w14:paraId="6F6BB83C" w14:textId="177584B4">
      <w:pPr>
        <w:pStyle w:val="Normalutanindragellerluft"/>
      </w:pPr>
      <w:r>
        <w:t>Idag är tillsynsbehovet för LSS-verksamheter långt större än vad Inspektionen för vård och omsorg (I</w:t>
      </w:r>
      <w:r w:rsidR="00047DFC">
        <w:t>vo</w:t>
      </w:r>
      <w:r>
        <w:t>) klarar av att möta, vilket bland annat har påpekats av Riksförbundet FUB. Antalet lex Sarah-anmälningar och klagomål om brister från privatpersoner ökar stadigt samtidigt som myndigheten inte är skyldig att utreda anmälningar från privat</w:t>
      </w:r>
      <w:r w:rsidR="006D5546">
        <w:softHyphen/>
      </w:r>
      <w:r>
        <w:t>personer. Miljöpartiet har länge menat att det är dags att inrätta en LSS-inspektion som skulle kunna utreda anmälningar från privatpersoner, förhindra felaktigt användande av tvångs- och begränsningsåtgärder i LSS-verksamhet och utöva tillsyn över kommu</w:t>
      </w:r>
      <w:r w:rsidR="006D5546">
        <w:softHyphen/>
      </w:r>
      <w:r>
        <w:t xml:space="preserve">nernas tillämpning av LSS. Den skulle även stötta enskilda som inte får sina rättigheter tillgodosedda enligt LSS, minska antalet ej verkställda beslut enligt LSS och ge ökad rättssäkerhet för enskilda. Glädjande så aviserade regeringen att </w:t>
      </w:r>
      <w:r w:rsidR="00047DFC">
        <w:t xml:space="preserve">den avser att </w:t>
      </w:r>
      <w:r>
        <w:t xml:space="preserve">inrätta en LSS-inspektion i april 2025 i samband med tillsättandet av utredningen om välfärdsbrott inom personlig assistans. Dess uppdrag skulle bland annat vara att granska att LSS-verksamhet sker säkert, har god kvalitet, bedrivs i enlighet med lagen och </w:t>
      </w:r>
      <w:r w:rsidR="00047DFC">
        <w:t xml:space="preserve">att </w:t>
      </w:r>
      <w:r>
        <w:t>kunna erbjuda rådgivning och juridiskt stöd till enskilda vad gäller Försäkringskassans beslut. Regeringen har ännu inte tillsatt en sådan LSS-inspektion</w:t>
      </w:r>
      <w:r w:rsidR="00047DFC">
        <w:t>,</w:t>
      </w:r>
      <w:r>
        <w:t xml:space="preserve"> och därför uppmanar vi regeringen att agera skyndsamt i ärendet.  </w:t>
      </w:r>
    </w:p>
    <w:p w:rsidRPr="00E7141A" w:rsidR="00E7141A" w:rsidP="00E7141A" w:rsidRDefault="00E7141A" w14:paraId="7DE7C9D0" w14:textId="77777777">
      <w:pPr>
        <w:pStyle w:val="Rubrik2"/>
      </w:pPr>
      <w:r w:rsidRPr="00E7141A">
        <w:t>Stoppa den restriktiva tillämpningen av ledsagning</w:t>
      </w:r>
    </w:p>
    <w:p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w:rsidR="00E7141A" w:rsidP="0069086D" w:rsidRDefault="00E7141A" w14:paraId="79A644C6" w14:textId="5BD3001F">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w:t>
      </w:r>
      <w:r w:rsidR="00047DFC">
        <w:t>”</w:t>
      </w:r>
      <w:r>
        <w:t>urholkning</w:t>
      </w:r>
      <w:r w:rsidR="00047DFC">
        <w:t>”</w:t>
      </w:r>
      <w:r>
        <w:t xml:space="preserve">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att reglera insatsen ledsagning. Ett samhälle som menar allvar med inkludering måste ge människor möjlighet att delta – inte bara i teorin, utan i praktiken.</w:t>
      </w:r>
    </w:p>
    <w:p w:rsidRPr="0069086D" w:rsidR="00E7141A" w:rsidP="0069086D" w:rsidRDefault="00E7141A" w14:paraId="7AA94BAC" w14:textId="77777777">
      <w:pPr>
        <w:pStyle w:val="Rubrik2"/>
      </w:pPr>
      <w:r w:rsidRPr="0069086D">
        <w:lastRenderedPageBreak/>
        <w:t>En arbetsmarknad för alla</w:t>
      </w:r>
    </w:p>
    <w:p w:rsidR="00E7141A" w:rsidP="0069086D" w:rsidRDefault="00E7141A" w14:paraId="4BC90D7B" w14:textId="1270A2F8">
      <w:pPr>
        <w:pStyle w:val="Normalutanindragellerluft"/>
      </w:pPr>
      <w:r>
        <w:t xml:space="preserve">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w:t>
      </w:r>
      <w:proofErr w:type="gramStart"/>
      <w:r>
        <w:t>istället</w:t>
      </w:r>
      <w:proofErr w:type="gramEnd"/>
      <w:r>
        <w:t xml:space="preserve"> för begräns</w:t>
      </w:r>
      <w:r w:rsidR="006D5546">
        <w:softHyphen/>
      </w:r>
      <w:r>
        <w:t>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w:rsidR="00E7141A" w:rsidP="0069086D" w:rsidRDefault="00E7141A" w14:paraId="7B16F53B" w14:textId="0628B2B4">
      <w:r>
        <w:t>Arbetsgivare har rapporterat att även om de vill anställa personer med funktions</w:t>
      </w:r>
      <w:r w:rsidR="006D5546">
        <w:softHyphen/>
      </w:r>
      <w:r>
        <w:t>nedsättning med hjälp av lönebidraget, så har de inte ekonomisk möjlighet eftersom lönebidraget inte har hängt med inflationen. Ekonomiska incitament för arbetsgivare måste vara hållbara och förutsägbara</w:t>
      </w:r>
      <w:r w:rsidR="00E038F6">
        <w:t>,</w:t>
      </w:r>
      <w:r>
        <w:t xml:space="preserve"> därför menar vi att lönebidragen till arbetsgivare som anställer personer med funktionsnedsättning ska indexeras.</w:t>
      </w:r>
    </w:p>
    <w:p w:rsidR="00E7141A" w:rsidP="0069086D" w:rsidRDefault="00E7141A" w14:paraId="3ACAD890" w14:textId="27996409">
      <w:r>
        <w:t>Att dessutom beskatta sjuk- och aktivitetsersättning hårdare än arbetsinkomst är djupt orättvist. Många personer med funktionsnedsättning har inte möjlighet att arbet</w:t>
      </w:r>
      <w:r w:rsidR="00E038F6">
        <w:t>a</w:t>
      </w:r>
      <w:r>
        <w:t xml:space="preserve"> utan deras enda inkomst kommer från sjuk- och aktivitetsersättning </w:t>
      </w:r>
      <w:r w:rsidR="00E038F6">
        <w:t>–</w:t>
      </w:r>
      <w:r>
        <w:t xml:space="preserve"> det är bortom all logik att de ska straffas och beskattas hårdare. Den så kallade funkisskatten måste avskaffas, så att sjuk- och aktivitetsersättning beskattas som inkomst av arbete.</w:t>
      </w:r>
    </w:p>
    <w:p w:rsidRPr="00E7141A" w:rsidR="00E7141A" w:rsidP="00E7141A" w:rsidRDefault="00E7141A" w14:paraId="12E2D72B" w14:textId="77777777">
      <w:pPr>
        <w:pStyle w:val="Rubrik2"/>
      </w:pPr>
      <w:r w:rsidRPr="00E7141A">
        <w:t>Låt fler få personligt ombud</w:t>
      </w:r>
    </w:p>
    <w:p w:rsidR="00E7141A" w:rsidP="00E7141A" w:rsidRDefault="00E7141A" w14:paraId="236551B5" w14:textId="1C634409">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w:t>
      </w:r>
      <w:r w:rsidR="00E038F6">
        <w:t xml:space="preserve">i </w:t>
      </w:r>
      <w:r>
        <w:t xml:space="preserve">83 procent av landets kommuner. Socialstyrelsens uppföljning av införandet personligt ombud visar att </w:t>
      </w:r>
      <w:r w:rsidR="00E038F6">
        <w:t>funktionen</w:t>
      </w:r>
      <w:r>
        <w:t xml:space="preserve">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w:rsidRPr="00E7141A" w:rsidR="00E7141A" w:rsidP="00E7141A" w:rsidRDefault="00E7141A" w14:paraId="00FC525E" w14:textId="77777777">
      <w:pPr>
        <w:pStyle w:val="Rubrik2"/>
      </w:pPr>
      <w:r w:rsidRPr="00E7141A">
        <w:t>Säkra arbetstillstånd för personliga assistenter</w:t>
      </w:r>
    </w:p>
    <w:p w:rsidR="00E7141A" w:rsidP="00E7141A" w:rsidRDefault="00E7141A" w14:paraId="6AF089CE" w14:textId="77777777">
      <w:pPr>
        <w:pStyle w:val="Normalutanindragellerluft"/>
      </w:pPr>
      <w:r>
        <w:t xml:space="preserve">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w:t>
      </w:r>
      <w:r>
        <w:lastRenderedPageBreak/>
        <w:t>möjligheterna att anställa personliga assistenter vore förödande – både för den enskildes frihet och för välfärdens legitimitet.</w:t>
      </w:r>
    </w:p>
    <w:p w:rsidR="00E7141A" w:rsidP="0069086D" w:rsidRDefault="00E7141A" w14:paraId="28E3A3BE" w14:textId="625C561E">
      <w:r>
        <w:t>I SOU 2024:15 föreslår regeringen att yrket personlig assist</w:t>
      </w:r>
      <w:r w:rsidR="00E038F6">
        <w:t>ent</w:t>
      </w:r>
      <w:r>
        <w:t xml:space="preserve"> helt ska uteslutas från möjligheten till arbetstillstånd, med hänvisning till risk för fusk och organiserad brotts</w:t>
      </w:r>
      <w:r w:rsidR="006D5546">
        <w:softHyphen/>
      </w:r>
      <w:r>
        <w:t>lighet. Detta är en långtgående och kollektiv bestraffning av en hel yrkeskår – och i praktiken ett slag mot människor med funktionsnedsättning som riskerar att bli utan det stöd de har rätt till.</w:t>
      </w:r>
    </w:p>
    <w:p w:rsidR="00E7141A" w:rsidP="0069086D" w:rsidRDefault="00E7141A" w14:paraId="400D7170" w14:textId="4DC18F4E">
      <w:r>
        <w:t>I stark kontrast till detta betänkande konstaterar Migrationsverket i sitt senaste underlag (</w:t>
      </w:r>
      <w:r w:rsidR="00E038F6">
        <w:t xml:space="preserve">den </w:t>
      </w:r>
      <w:r>
        <w:t>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w:rsidR="00BB6339" w:rsidP="0069086D" w:rsidRDefault="00E7141A" w14:paraId="7761D715" w14:textId="07A2DE15">
      <w:r>
        <w:t xml:space="preserve">Vi menar därför att regeringen måste backa från förslaget att utesluta personlig assistans från möjligheten till arbetstillstånd. Vi yrkar därför på att regeringen verkar i enlighet Migrationsverkets rekommendationer och skrotar förslaget i SOU 2024:15 om att yrket </w:t>
      </w:r>
      <w:r w:rsidR="00841B2B">
        <w:t xml:space="preserve">personlig </w:t>
      </w:r>
      <w:r>
        <w:t>assist</w:t>
      </w:r>
      <w:r w:rsidR="00841B2B">
        <w:t>ent</w:t>
      </w:r>
      <w:r>
        <w:t xml:space="preserve"> ska uteslutas från möjligheten till arbetstillstånd.</w:t>
      </w:r>
    </w:p>
    <w:sdt>
      <w:sdtPr>
        <w:rPr>
          <w:i/>
          <w:noProof/>
        </w:rPr>
        <w:alias w:val="CC_Underskrifter"/>
        <w:tag w:val="CC_Underskrifter"/>
        <w:id w:val="583496634"/>
        <w:lock w:val="sdtContentLocked"/>
        <w:placeholder>
          <w:docPart w:val="DE0B6BFD60B5482EADE0BF80C1194CE9"/>
        </w:placeholder>
      </w:sdtPr>
      <w:sdtEndPr/>
      <w:sdtContent>
        <w:p w:rsidR="0069086D" w:rsidP="0050191E" w:rsidRDefault="0069086D" w14:paraId="79E2802A" w14:textId="77777777"/>
        <w:p w:rsidR="0069086D" w:rsidP="0050191E" w:rsidRDefault="00225EE5" w14:paraId="04E7C4CF" w14:textId="207B26D4"/>
      </w:sdtContent>
    </w:sdt>
    <w:tbl>
      <w:tblPr>
        <w:tblW w:w="5000" w:type="pct"/>
        <w:tblLook w:val="04A0" w:firstRow="1" w:lastRow="0" w:firstColumn="1" w:lastColumn="0" w:noHBand="0" w:noVBand="1"/>
        <w:tblCaption w:val="underskrifter"/>
      </w:tblPr>
      <w:tblGrid>
        <w:gridCol w:w="4252"/>
        <w:gridCol w:w="4252"/>
      </w:tblGrid>
      <w:tr w:rsidR="00862D21" w14:paraId="190275E4" w14:textId="77777777">
        <w:trPr>
          <w:cantSplit/>
        </w:trPr>
        <w:tc>
          <w:tcPr>
            <w:tcW w:w="50" w:type="pct"/>
            <w:vAlign w:val="bottom"/>
          </w:tcPr>
          <w:p w:rsidR="00862D21" w:rsidRDefault="00B22F9D" w14:paraId="1015BFB6" w14:textId="77777777">
            <w:pPr>
              <w:pStyle w:val="Underskrifter"/>
              <w:spacing w:after="0"/>
            </w:pPr>
            <w:r>
              <w:t>Nils Seye Larsen (MP)</w:t>
            </w:r>
          </w:p>
        </w:tc>
        <w:tc>
          <w:tcPr>
            <w:tcW w:w="50" w:type="pct"/>
            <w:vAlign w:val="bottom"/>
          </w:tcPr>
          <w:p w:rsidR="00862D21" w:rsidRDefault="00862D21" w14:paraId="2D686549" w14:textId="77777777">
            <w:pPr>
              <w:pStyle w:val="Underskrifter"/>
              <w:spacing w:after="0"/>
            </w:pPr>
          </w:p>
        </w:tc>
      </w:tr>
      <w:tr w:rsidR="00862D21" w14:paraId="4FAAA598" w14:textId="77777777">
        <w:trPr>
          <w:cantSplit/>
        </w:trPr>
        <w:tc>
          <w:tcPr>
            <w:tcW w:w="50" w:type="pct"/>
            <w:vAlign w:val="bottom"/>
          </w:tcPr>
          <w:p w:rsidR="00862D21" w:rsidRDefault="00B22F9D" w14:paraId="0E71738A" w14:textId="77777777">
            <w:pPr>
              <w:pStyle w:val="Underskrifter"/>
              <w:spacing w:after="0"/>
            </w:pPr>
            <w:r>
              <w:t>Ulrika Westerlund (MP)</w:t>
            </w:r>
          </w:p>
        </w:tc>
        <w:tc>
          <w:tcPr>
            <w:tcW w:w="50" w:type="pct"/>
            <w:vAlign w:val="bottom"/>
          </w:tcPr>
          <w:p w:rsidR="00862D21" w:rsidRDefault="00B22F9D" w14:paraId="316A2217" w14:textId="77777777">
            <w:pPr>
              <w:pStyle w:val="Underskrifter"/>
              <w:spacing w:after="0"/>
            </w:pPr>
            <w:r>
              <w:t>Malte Tängmark Roos (MP)</w:t>
            </w:r>
          </w:p>
        </w:tc>
      </w:tr>
      <w:tr w:rsidR="00862D21" w14:paraId="6F2D08F4" w14:textId="77777777">
        <w:trPr>
          <w:cantSplit/>
        </w:trPr>
        <w:tc>
          <w:tcPr>
            <w:tcW w:w="50" w:type="pct"/>
            <w:vAlign w:val="bottom"/>
          </w:tcPr>
          <w:p w:rsidR="00862D21" w:rsidRDefault="00B22F9D" w14:paraId="609F9EDE" w14:textId="77777777">
            <w:pPr>
              <w:pStyle w:val="Underskrifter"/>
              <w:spacing w:after="0"/>
            </w:pPr>
            <w:r>
              <w:t>Leila Ali Elmi (MP)</w:t>
            </w:r>
          </w:p>
        </w:tc>
        <w:tc>
          <w:tcPr>
            <w:tcW w:w="50" w:type="pct"/>
            <w:vAlign w:val="bottom"/>
          </w:tcPr>
          <w:p w:rsidR="00862D21" w:rsidRDefault="00B22F9D" w14:paraId="669EA501" w14:textId="77777777">
            <w:pPr>
              <w:pStyle w:val="Underskrifter"/>
              <w:spacing w:after="0"/>
            </w:pPr>
            <w:r>
              <w:t>Annika Hirvonen (MP)</w:t>
            </w:r>
          </w:p>
        </w:tc>
      </w:tr>
      <w:tr w:rsidR="00862D21" w14:paraId="71DCC1C3" w14:textId="77777777">
        <w:trPr>
          <w:cantSplit/>
        </w:trPr>
        <w:tc>
          <w:tcPr>
            <w:tcW w:w="50" w:type="pct"/>
            <w:vAlign w:val="bottom"/>
          </w:tcPr>
          <w:p w:rsidR="00862D21" w:rsidRDefault="00B22F9D" w14:paraId="2DBD6091" w14:textId="77777777">
            <w:pPr>
              <w:pStyle w:val="Underskrifter"/>
              <w:spacing w:after="0"/>
            </w:pPr>
            <w:r>
              <w:t>Janine Alm Ericson (MP)</w:t>
            </w:r>
          </w:p>
        </w:tc>
        <w:tc>
          <w:tcPr>
            <w:tcW w:w="50" w:type="pct"/>
            <w:vAlign w:val="bottom"/>
          </w:tcPr>
          <w:p w:rsidR="00862D21" w:rsidRDefault="00B22F9D" w14:paraId="552E721E" w14:textId="77777777">
            <w:pPr>
              <w:pStyle w:val="Underskrifter"/>
              <w:spacing w:after="0"/>
            </w:pPr>
            <w:r>
              <w:t>Jacob Risberg (MP)</w:t>
            </w:r>
          </w:p>
        </w:tc>
      </w:tr>
    </w:tbl>
    <w:p w:rsidRPr="008E0FE2" w:rsidR="004801AC" w:rsidP="00DF3554" w:rsidRDefault="004801AC" w14:paraId="37A48B3A" w14:textId="4A75E8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5EBD" w14:textId="77777777" w:rsidR="00225EE5" w:rsidRDefault="00225EE5" w:rsidP="000C1CAD">
      <w:pPr>
        <w:spacing w:line="240" w:lineRule="auto"/>
      </w:pPr>
      <w:r>
        <w:separator/>
      </w:r>
    </w:p>
  </w:endnote>
  <w:endnote w:type="continuationSeparator" w:id="0">
    <w:p w14:paraId="49957115" w14:textId="77777777" w:rsidR="00225EE5" w:rsidRDefault="00225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3084" w14:textId="77777777" w:rsidR="00225EE5" w:rsidRDefault="00225EE5" w:rsidP="000C1CAD">
      <w:pPr>
        <w:spacing w:line="240" w:lineRule="auto"/>
      </w:pPr>
      <w:r>
        <w:separator/>
      </w:r>
    </w:p>
  </w:footnote>
  <w:footnote w:type="continuationSeparator" w:id="0">
    <w:p w14:paraId="6982C7A5" w14:textId="77777777" w:rsidR="00225EE5" w:rsidRDefault="00225E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42A7B26F" w:rsidR="00262EA3" w:rsidRDefault="00225EE5"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3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3CDE9" w14:textId="42A7B26F" w:rsidR="00262EA3" w:rsidRDefault="00225EE5"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225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462677DD" w:rsidR="00262EA3" w:rsidRDefault="00225EE5" w:rsidP="00A314CF">
    <w:pPr>
      <w:pStyle w:val="FSHNormal"/>
      <w:spacing w:before="40"/>
    </w:pPr>
    <w:sdt>
      <w:sdtPr>
        <w:alias w:val="CC_Noformat_Motionstyp"/>
        <w:tag w:val="CC_Noformat_Motionstyp"/>
        <w:id w:val="1162973129"/>
        <w:lock w:val="sdtContentLocked"/>
        <w15:appearance w15:val="hidden"/>
        <w:text/>
      </w:sdtPr>
      <w:sdtEndPr/>
      <w:sdtContent>
        <w:r w:rsidR="0050191E">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14:paraId="768F261A" w14:textId="77777777" w:rsidR="00262EA3" w:rsidRPr="008227B3" w:rsidRDefault="00225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225E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9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91E">
          <w:t>:3543</w:t>
        </w:r>
      </w:sdtContent>
    </w:sdt>
  </w:p>
  <w:p w14:paraId="12A28E81" w14:textId="48F0CFCD" w:rsidR="00262EA3" w:rsidRDefault="00225EE5"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50191E">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4341E528" w:rsidR="00262EA3" w:rsidRDefault="00C25065" w:rsidP="00283E0F">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7959914">
    <w:abstractNumId w:val="9"/>
  </w:num>
  <w:num w:numId="2" w16cid:durableId="1994212732">
    <w:abstractNumId w:val="8"/>
  </w:num>
  <w:num w:numId="3" w16cid:durableId="930427167">
    <w:abstractNumId w:val="17"/>
  </w:num>
  <w:num w:numId="4" w16cid:durableId="832645712">
    <w:abstractNumId w:val="15"/>
  </w:num>
  <w:num w:numId="5" w16cid:durableId="277682841">
    <w:abstractNumId w:val="18"/>
  </w:num>
  <w:num w:numId="6" w16cid:durableId="1114591634">
    <w:abstractNumId w:val="19"/>
  </w:num>
  <w:num w:numId="7" w16cid:durableId="120534176">
    <w:abstractNumId w:val="12"/>
  </w:num>
  <w:num w:numId="8" w16cid:durableId="337969868">
    <w:abstractNumId w:val="13"/>
  </w:num>
  <w:num w:numId="9" w16cid:durableId="2024622320">
    <w:abstractNumId w:val="16"/>
  </w:num>
  <w:num w:numId="10" w16cid:durableId="737560638">
    <w:abstractNumId w:val="23"/>
  </w:num>
  <w:num w:numId="11" w16cid:durableId="1497653409">
    <w:abstractNumId w:val="22"/>
  </w:num>
  <w:num w:numId="12" w16cid:durableId="25764952">
    <w:abstractNumId w:val="22"/>
  </w:num>
  <w:num w:numId="13" w16cid:durableId="1310789235">
    <w:abstractNumId w:val="3"/>
  </w:num>
  <w:num w:numId="14" w16cid:durableId="1289317290">
    <w:abstractNumId w:val="2"/>
  </w:num>
  <w:num w:numId="15" w16cid:durableId="1469320400">
    <w:abstractNumId w:val="1"/>
  </w:num>
  <w:num w:numId="16" w16cid:durableId="1597710537">
    <w:abstractNumId w:val="0"/>
  </w:num>
  <w:num w:numId="17" w16cid:durableId="1603996278">
    <w:abstractNumId w:val="7"/>
  </w:num>
  <w:num w:numId="18" w16cid:durableId="2085371649">
    <w:abstractNumId w:val="6"/>
  </w:num>
  <w:num w:numId="19" w16cid:durableId="556208620">
    <w:abstractNumId w:val="5"/>
  </w:num>
  <w:num w:numId="20" w16cid:durableId="1957978648">
    <w:abstractNumId w:val="4"/>
  </w:num>
  <w:num w:numId="21" w16cid:durableId="1304849206">
    <w:abstractNumId w:val="22"/>
  </w:num>
  <w:num w:numId="22" w16cid:durableId="1596592422">
    <w:abstractNumId w:val="22"/>
  </w:num>
  <w:num w:numId="23" w16cid:durableId="679238826">
    <w:abstractNumId w:val="22"/>
  </w:num>
  <w:num w:numId="24" w16cid:durableId="301496938">
    <w:abstractNumId w:val="22"/>
  </w:num>
  <w:num w:numId="25" w16cid:durableId="526910172">
    <w:abstractNumId w:val="22"/>
  </w:num>
  <w:num w:numId="26" w16cid:durableId="1291471722">
    <w:abstractNumId w:val="23"/>
  </w:num>
  <w:num w:numId="27" w16cid:durableId="1308045380">
    <w:abstractNumId w:val="23"/>
  </w:num>
  <w:num w:numId="28" w16cid:durableId="1139541159">
    <w:abstractNumId w:val="23"/>
  </w:num>
  <w:num w:numId="29" w16cid:durableId="941374756">
    <w:abstractNumId w:val="23"/>
  </w:num>
  <w:num w:numId="30" w16cid:durableId="1557661572">
    <w:abstractNumId w:val="22"/>
  </w:num>
  <w:num w:numId="31" w16cid:durableId="1765687740">
    <w:abstractNumId w:val="22"/>
  </w:num>
  <w:num w:numId="32" w16cid:durableId="216285372">
    <w:abstractNumId w:val="23"/>
  </w:num>
  <w:num w:numId="33" w16cid:durableId="444158649">
    <w:abstractNumId w:val="22"/>
  </w:num>
  <w:num w:numId="34" w16cid:durableId="1994555166">
    <w:abstractNumId w:val="19"/>
  </w:num>
  <w:num w:numId="35" w16cid:durableId="69861778">
    <w:abstractNumId w:val="19"/>
    <w:lvlOverride w:ilvl="0">
      <w:startOverride w:val="1"/>
    </w:lvlOverride>
  </w:num>
  <w:num w:numId="36" w16cid:durableId="1563953394">
    <w:abstractNumId w:val="20"/>
  </w:num>
  <w:num w:numId="37" w16cid:durableId="733088919">
    <w:abstractNumId w:val="19"/>
    <w:lvlOverride w:ilvl="0">
      <w:startOverride w:val="1"/>
    </w:lvlOverride>
  </w:num>
  <w:num w:numId="38" w16cid:durableId="410077616">
    <w:abstractNumId w:val="14"/>
  </w:num>
  <w:num w:numId="39" w16cid:durableId="787550653">
    <w:abstractNumId w:val="11"/>
  </w:num>
  <w:num w:numId="40" w16cid:durableId="267977198">
    <w:abstractNumId w:val="21"/>
  </w:num>
  <w:num w:numId="41" w16cid:durableId="85519089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FC"/>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E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BF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46"/>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2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2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94"/>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D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0D"/>
    <w:rsid w:val="00B16FF4"/>
    <w:rsid w:val="00B17395"/>
    <w:rsid w:val="00B17AF0"/>
    <w:rsid w:val="00B202F4"/>
    <w:rsid w:val="00B2146A"/>
    <w:rsid w:val="00B21954"/>
    <w:rsid w:val="00B21D6D"/>
    <w:rsid w:val="00B21E68"/>
    <w:rsid w:val="00B22179"/>
    <w:rsid w:val="00B226AF"/>
    <w:rsid w:val="00B22D61"/>
    <w:rsid w:val="00B22F9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8F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
      <w:docPartPr>
        <w:name w:val="DE0B6BFD60B5482EADE0BF80C1194CE9"/>
        <w:category>
          <w:name w:val="Allmänt"/>
          <w:gallery w:val="placeholder"/>
        </w:category>
        <w:types>
          <w:type w:val="bbPlcHdr"/>
        </w:types>
        <w:behaviors>
          <w:behavior w:val="content"/>
        </w:behaviors>
        <w:guid w:val="{25D3A24E-FDB2-4931-B81B-F0BA00FBA929}"/>
      </w:docPartPr>
      <w:docPartBody>
        <w:p w:rsidR="00C44DB1" w:rsidRDefault="00C44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46430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37693"/>
    <w:rsid w:val="000B0C22"/>
    <w:rsid w:val="0033202B"/>
    <w:rsid w:val="00366373"/>
    <w:rsid w:val="00AC6BD5"/>
    <w:rsid w:val="00C44DB1"/>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1A983" w:themeColor="accent2" w:themeTint="99"/>
    </w:rPr>
  </w:style>
  <w:style w:type="paragraph" w:customStyle="1" w:styleId="D74337BEDF0C4C60A4B08931692A61AE">
    <w:name w:val="D74337BEDF0C4C60A4B08931692A61AE"/>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D524A-7F68-470E-9970-711E4BE946CB}"/>
</file>

<file path=customXml/itemProps2.xml><?xml version="1.0" encoding="utf-8"?>
<ds:datastoreItem xmlns:ds="http://schemas.openxmlformats.org/officeDocument/2006/customXml" ds:itemID="{A8C50D10-0915-45DC-9139-2FF77891B9DF}"/>
</file>

<file path=customXml/itemProps3.xml><?xml version="1.0" encoding="utf-8"?>
<ds:datastoreItem xmlns:ds="http://schemas.openxmlformats.org/officeDocument/2006/customXml" ds:itemID="{7463895F-EED3-4EC9-B4A8-FD3460A786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8</Pages>
  <Words>3435</Words>
  <Characters>20542</Characters>
  <Application>Microsoft Office Word</Application>
  <DocSecurity>0</DocSecurity>
  <Lines>320</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