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3A7" w:rsidRPr="002E23A7" w:rsidRDefault="002E23A7">
      <w:pPr>
        <w:pStyle w:val="Hemstlrubrik"/>
      </w:pPr>
      <w:r w:rsidRPr="002E23A7">
        <w:t>Förslag till riksdagsbeslut</w:t>
      </w:r>
    </w:p>
    <w:p w:rsidR="002E23A7" w:rsidRPr="002E23A7" w:rsidRDefault="002E23A7">
      <w:pPr>
        <w:pStyle w:val="Hemstlatt"/>
        <w:ind w:left="0"/>
      </w:pPr>
      <w:r w:rsidRPr="002E23A7">
        <w:t xml:space="preserve">Riksdagen tillkännager för regeringen som sin mening vad som anförs i motionen om </w:t>
      </w:r>
      <w:r w:rsidRPr="002E23A7">
        <w:rPr>
          <w:color w:val="000000"/>
        </w:rPr>
        <w:t>en energipolitik för att bryta oljeberoe</w:t>
      </w:r>
      <w:r w:rsidRPr="002E23A7">
        <w:rPr>
          <w:color w:val="000000"/>
        </w:rPr>
        <w:t>n</w:t>
      </w:r>
      <w:r w:rsidRPr="002E23A7">
        <w:rPr>
          <w:color w:val="000000"/>
        </w:rPr>
        <w:t>det.</w:t>
      </w:r>
    </w:p>
    <w:p w:rsidR="002E23A7" w:rsidRPr="002E23A7" w:rsidRDefault="002E23A7">
      <w:pPr>
        <w:pStyle w:val="Rubrik1"/>
      </w:pPr>
      <w:r w:rsidRPr="002E23A7">
        <w:t>Motivering</w:t>
      </w:r>
    </w:p>
    <w:p w:rsidR="002E23A7" w:rsidRPr="002E23A7" w:rsidRDefault="002E2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E23A7">
        <w:rPr>
          <w:color w:val="000000"/>
        </w:rPr>
        <w:t>Den socialdemokratiska regeringen tillsatte en kommission som skulle u</w:t>
      </w:r>
      <w:r w:rsidRPr="002E23A7">
        <w:rPr>
          <w:color w:val="000000"/>
        </w:rPr>
        <w:t>t</w:t>
      </w:r>
      <w:r w:rsidRPr="002E23A7">
        <w:rPr>
          <w:color w:val="000000"/>
        </w:rPr>
        <w:t>veckla ett övergripande program för att bryta Sveriges oljeberoende. Anle</w:t>
      </w:r>
      <w:r w:rsidRPr="002E23A7">
        <w:rPr>
          <w:color w:val="000000"/>
        </w:rPr>
        <w:t>d</w:t>
      </w:r>
      <w:r w:rsidRPr="002E23A7">
        <w:rPr>
          <w:color w:val="000000"/>
        </w:rPr>
        <w:t>ningarna till detta var flera. Oljepriset påverkar Sveriges tillväxt och sysse</w:t>
      </w:r>
      <w:r w:rsidRPr="002E23A7">
        <w:rPr>
          <w:color w:val="000000"/>
        </w:rPr>
        <w:t>l</w:t>
      </w:r>
      <w:r w:rsidRPr="002E23A7">
        <w:rPr>
          <w:color w:val="000000"/>
        </w:rPr>
        <w:t>sättning, men framför allt hotar förbränning av fossila bränslen klimatet och därmed framtiden för kommande generationer. Att det är nödvändigt att bryta oljeberoendet i takt med ökade insikter om klimathotet och nya rekordnivåer för oljepriset har blivit ännu tydligare sedan oljekommissionens arbete avsl</w:t>
      </w:r>
      <w:r w:rsidRPr="002E23A7">
        <w:rPr>
          <w:color w:val="000000"/>
        </w:rPr>
        <w:t>u</w:t>
      </w:r>
      <w:r w:rsidRPr="002E23A7">
        <w:rPr>
          <w:color w:val="000000"/>
        </w:rPr>
        <w:t>tades.</w:t>
      </w:r>
    </w:p>
    <w:p w:rsidR="002E23A7" w:rsidRPr="002E23A7" w:rsidRDefault="002E23A7">
      <w:pPr>
        <w:pStyle w:val="Normaltindrag"/>
      </w:pPr>
      <w:r w:rsidRPr="002E23A7">
        <w:t>Det behövs en långsiktig politik, i samarbet</w:t>
      </w:r>
      <w:r w:rsidRPr="002E23A7">
        <w:t>e med näringslivet och med bred förankring hos allmänheten, som syftar till att minska energianvändnin</w:t>
      </w:r>
      <w:r w:rsidRPr="002E23A7">
        <w:t>g</w:t>
      </w:r>
      <w:r w:rsidRPr="002E23A7">
        <w:t>en och att skapa alternativa energikällor. Sedan tidigare har ju svenska folket beslutat att kärnkraften ska avvecklas.</w:t>
      </w:r>
    </w:p>
    <w:p w:rsidR="002E23A7" w:rsidRPr="002E23A7" w:rsidRDefault="002E23A7">
      <w:pPr>
        <w:pStyle w:val="Normaltindrag"/>
      </w:pPr>
      <w:r w:rsidRPr="002E23A7">
        <w:t>Bohuslän och hela Västsverige kan inta en ledande roll i omställningen av vårt energisystem. Det handlar exempelvis om utveckling av alternativa drivmedel och bättre motorteknik inom transportsektorn i samarbete med bilindustrin i regionen. Den svenska bilindustrins problem och den hårdna</w:t>
      </w:r>
      <w:r w:rsidRPr="002E23A7">
        <w:t>nde konkurrensen på fordonsmarknaden gör det ännu angelägnare med samve</w:t>
      </w:r>
      <w:r w:rsidRPr="002E23A7">
        <w:t>r</w:t>
      </w:r>
      <w:r w:rsidRPr="002E23A7">
        <w:t>kansprojekt mellan staten och bilindustrin.</w:t>
      </w:r>
    </w:p>
    <w:p w:rsidR="002E23A7" w:rsidRPr="002E23A7" w:rsidRDefault="002E23A7">
      <w:pPr>
        <w:pStyle w:val="Normaltindrag"/>
      </w:pPr>
      <w:r w:rsidRPr="002E23A7">
        <w:t>Det saknas inte heller möjligheter att utveckla nya energislag för up</w:t>
      </w:r>
      <w:r w:rsidRPr="002E23A7">
        <w:t>p</w:t>
      </w:r>
      <w:r w:rsidRPr="002E23A7">
        <w:t>värmning av bostäder genom sol-, vind- och vågkraft, vars förutsättningar att bli reella och hållbara alternativ det är angeläget att utveckla vidare.</w:t>
      </w:r>
    </w:p>
    <w:p w:rsidR="002E23A7" w:rsidRPr="002E23A7" w:rsidRDefault="002E23A7">
      <w:pPr>
        <w:pStyle w:val="Normaltindrag"/>
      </w:pPr>
      <w:r w:rsidRPr="002E23A7">
        <w:t xml:space="preserve">Användning av naturgas har ökat starkt i Västsverige främst hos kraft- och fjärrvärmeverken. Naturgasen används för uppvärmning av bostäder och </w:t>
      </w:r>
      <w:r w:rsidRPr="002E23A7">
        <w:lastRenderedPageBreak/>
        <w:t>lokaler och är ett intressant alternativ till fordonsbränsle. Dessutom är det en råvara i den petrokemiska industrin. Naturgasen är redan idag ett alternativ till oljan eftersom koldioxidutsläppen är mindre än för olja. Naturgasen kan dä</w:t>
      </w:r>
      <w:r w:rsidRPr="002E23A7">
        <w:t>r</w:t>
      </w:r>
      <w:r w:rsidRPr="002E23A7">
        <w:t>för fungera som en ”brygga” över till kommande energilösningar. En utbyg</w:t>
      </w:r>
      <w:r w:rsidRPr="002E23A7">
        <w:t>g</w:t>
      </w:r>
      <w:r w:rsidRPr="002E23A7">
        <w:t>nad av naturgasnätet behövs för att kunna utnyttja denna möjlighet.</w:t>
      </w:r>
    </w:p>
    <w:p w:rsidR="002E23A7" w:rsidRPr="002E23A7" w:rsidRDefault="002E23A7">
      <w:pPr>
        <w:pStyle w:val="Normaltindrag"/>
      </w:pPr>
      <w:r w:rsidRPr="002E23A7">
        <w:t xml:space="preserve">Investeringar i utbyggnaden av infrastrukturen för naturgasanvändning i Norge innebär att det inte kommer att finnas några avgörande </w:t>
      </w:r>
      <w:r w:rsidRPr="002E23A7">
        <w:t>hinder för att leverera naturgas till västra Sverige. Konkret handlar det om att säkra en tillförsel av naturgas från Grenland på västra sidan om Oslofjorden till Väs</w:t>
      </w:r>
      <w:r w:rsidRPr="002E23A7">
        <w:t>t</w:t>
      </w:r>
      <w:r w:rsidRPr="002E23A7">
        <w:t>sverige. Ett samrådsförfarande har påbörjats kring ett sådant industri- och energiprojekt.</w:t>
      </w:r>
    </w:p>
    <w:p w:rsidR="002E23A7" w:rsidRPr="002E23A7" w:rsidRDefault="002E23A7">
      <w:pPr>
        <w:pStyle w:val="Normaltindrag"/>
      </w:pPr>
      <w:r w:rsidRPr="002E23A7">
        <w:t>Det är viktigt att betona statens ansvar för infrastrukturen för energifö</w:t>
      </w:r>
      <w:r w:rsidRPr="002E23A7">
        <w:t>r</w:t>
      </w:r>
      <w:r w:rsidRPr="002E23A7">
        <w:t>sörjningen mellan de nordiska länderna. Att medverka till nödvändiga ko</w:t>
      </w:r>
      <w:r w:rsidRPr="002E23A7">
        <w:t>n</w:t>
      </w:r>
      <w:r w:rsidRPr="002E23A7">
        <w:t>cessioner och utbyggnad av distributionssystem är givna uppgifter i detta sammanhang, även om utbyggnad av naturgasens infrastruktur helt och hållet ska ske på kommersiella villkor.</w:t>
      </w:r>
    </w:p>
    <w:p w:rsidR="002E23A7" w:rsidRPr="002E23A7" w:rsidRDefault="002E23A7">
      <w:pPr>
        <w:pStyle w:val="Normaltindrag"/>
        <w:rPr>
          <w:color w:val="000000"/>
        </w:rPr>
      </w:pPr>
      <w:r w:rsidRPr="002E23A7">
        <w:rPr>
          <w:color w:val="000000"/>
        </w:rPr>
        <w:t>Det är angeläget att staten i samarbete med regionen klargör utveckling</w:t>
      </w:r>
      <w:r w:rsidRPr="002E23A7">
        <w:rPr>
          <w:color w:val="000000"/>
        </w:rPr>
        <w:t>s</w:t>
      </w:r>
      <w:r w:rsidRPr="002E23A7">
        <w:rPr>
          <w:color w:val="000000"/>
        </w:rPr>
        <w:t>möjligheterna för förnybar energiproduktion i Bohuslän och Västsverige för att bryta oljeberoendet, skapa ökad handlingsfrihet och större effektivitet i energianvändningen.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23A7">
        <w:trPr>
          <w:cantSplit/>
        </w:trPr>
        <w:tc>
          <w:tcPr>
            <w:tcW w:w="3046" w:type="dxa"/>
          </w:tcPr>
          <w:p w:rsidR="002E23A7" w:rsidRPr="002E23A7" w:rsidRDefault="002E23A7">
            <w:pPr>
              <w:pStyle w:val="UnderskriftDatum"/>
              <w:spacing w:before="240"/>
            </w:pPr>
            <w:r w:rsidRPr="002E23A7">
              <w:t>Stockholm den 29 september 2008</w:t>
            </w:r>
          </w:p>
        </w:tc>
        <w:tc>
          <w:tcPr>
            <w:tcW w:w="3047" w:type="dxa"/>
          </w:tcPr>
          <w:p w:rsidR="002E23A7" w:rsidRPr="002E23A7" w:rsidRDefault="002E23A7">
            <w:pPr>
              <w:pStyle w:val="Underskrifter"/>
              <w:spacing w:before="240"/>
            </w:pPr>
          </w:p>
        </w:tc>
      </w:tr>
      <w:tr w:rsidR="00000000" w:rsidRPr="002E23A7">
        <w:trPr>
          <w:cantSplit/>
        </w:trPr>
        <w:tc>
          <w:tcPr>
            <w:tcW w:w="3046" w:type="dxa"/>
          </w:tcPr>
          <w:p w:rsidR="002E23A7" w:rsidRPr="002E23A7" w:rsidRDefault="002E23A7">
            <w:pPr>
              <w:pStyle w:val="Underskrifter"/>
            </w:pPr>
            <w:r w:rsidRPr="002E23A7">
              <w:t>Catharina Bråkenhielm (s)</w:t>
            </w:r>
          </w:p>
        </w:tc>
        <w:tc>
          <w:tcPr>
            <w:tcW w:w="3046" w:type="dxa"/>
          </w:tcPr>
          <w:p w:rsidR="002E23A7" w:rsidRPr="002E23A7" w:rsidRDefault="002E23A7">
            <w:pPr>
              <w:pStyle w:val="Underskrifter"/>
            </w:pPr>
          </w:p>
        </w:tc>
      </w:tr>
    </w:tbl>
    <w:p w:rsidR="002E23A7" w:rsidRPr="002E23A7" w:rsidRDefault="002E23A7">
      <w:pPr>
        <w:pStyle w:val="Normaltindrag"/>
      </w:pPr>
    </w:p>
    <w:sectPr w:rsidR="00000000" w:rsidRPr="002E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3A7" w:rsidRPr="002E23A7" w:rsidRDefault="002E23A7">
      <w:r w:rsidRPr="002E23A7">
        <w:separator/>
      </w:r>
    </w:p>
  </w:endnote>
  <w:endnote w:type="continuationSeparator" w:id="0">
    <w:p w:rsidR="002E23A7" w:rsidRPr="002E23A7" w:rsidRDefault="002E23A7">
      <w:r w:rsidRPr="002E23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3A7" w:rsidRPr="002E23A7" w:rsidRDefault="002E23A7">
    <w:pPr>
      <w:pStyle w:val="Sidfot"/>
    </w:pPr>
    <w:r w:rsidRPr="002E23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46787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3A7" w:rsidRDefault="002E23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23A7" w:rsidRDefault="002E23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3A7" w:rsidRPr="002E23A7" w:rsidRDefault="002E23A7">
    <w:pPr>
      <w:pStyle w:val="Sidfot"/>
    </w:pPr>
    <w:r w:rsidRPr="002E23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3009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3A7" w:rsidRDefault="002E23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3A7" w:rsidRDefault="002E23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3A7" w:rsidRPr="002E23A7" w:rsidRDefault="002E23A7">
    <w:pPr>
      <w:pStyle w:val="Sidfot"/>
    </w:pPr>
    <w:r w:rsidRPr="002E23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5238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3A7" w:rsidRDefault="002E23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3A7" w:rsidRDefault="002E23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3A7" w:rsidRPr="002E23A7" w:rsidRDefault="002E23A7">
      <w:r w:rsidRPr="002E23A7">
        <w:separator/>
      </w:r>
    </w:p>
  </w:footnote>
  <w:footnote w:type="continuationSeparator" w:id="0">
    <w:p w:rsidR="002E23A7" w:rsidRPr="002E23A7" w:rsidRDefault="002E23A7">
      <w:r w:rsidRPr="002E23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3A7" w:rsidRPr="002E23A7" w:rsidRDefault="002E23A7">
    <w:pPr>
      <w:pStyle w:val="Sidhuvud"/>
    </w:pPr>
    <w:r w:rsidRPr="002E23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67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3A7" w:rsidRDefault="002E23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23A7" w:rsidRDefault="002E23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3A7" w:rsidRPr="002E23A7" w:rsidRDefault="002E23A7">
    <w:pPr>
      <w:pStyle w:val="Sidhuvud"/>
    </w:pPr>
    <w:r w:rsidRPr="002E23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8588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3A7" w:rsidRDefault="002E23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23A7" w:rsidRDefault="002E23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3A7" w:rsidRPr="002E23A7" w:rsidRDefault="002E23A7">
    <w:pPr>
      <w:pStyle w:val="FSHNormal"/>
      <w:tabs>
        <w:tab w:val="right" w:pos="5840"/>
      </w:tabs>
    </w:pPr>
    <w:r w:rsidRPr="002E23A7">
      <w:br/>
    </w:r>
    <w:r w:rsidRPr="002E23A7">
      <w:fldChar w:fldCharType="begin" w:fldLock="1"/>
    </w:r>
    <w:r w:rsidRPr="002E23A7">
      <w:instrText xml:space="preserve"> DOCPROPERTY</w:instrText>
    </w:r>
    <w:r w:rsidRPr="002E23A7">
      <w:rPr>
        <w:sz w:val="18"/>
      </w:rPr>
      <w:instrText xml:space="preserve"> "YearUser" *\charformat </w:instrText>
    </w:r>
    <w:r w:rsidRPr="002E23A7">
      <w:fldChar w:fldCharType="separate"/>
    </w:r>
    <w:r w:rsidRPr="002E23A7">
      <w:t>2008/09</w:t>
    </w:r>
    <w:r w:rsidRPr="002E23A7">
      <w:fldChar w:fldCharType="end"/>
    </w:r>
    <w:r w:rsidRPr="002E23A7">
      <w:t xml:space="preserve"> </w:t>
    </w:r>
    <w:r w:rsidRPr="002E23A7">
      <w:tab/>
      <w:t xml:space="preserve">mnr: </w:t>
    </w:r>
    <w:r w:rsidRPr="002E23A7">
      <w:fldChar w:fldCharType="begin" w:fldLock="1"/>
    </w:r>
    <w:r w:rsidRPr="002E23A7">
      <w:instrText xml:space="preserve"> DOCPROPERTY</w:instrText>
    </w:r>
    <w:r w:rsidRPr="002E23A7">
      <w:rPr>
        <w:sz w:val="18"/>
      </w:rPr>
      <w:instrText xml:space="preserve"> "Motionsnummer" *\charformat </w:instrText>
    </w:r>
    <w:r w:rsidRPr="002E23A7">
      <w:fldChar w:fldCharType="separate"/>
    </w:r>
    <w:r w:rsidRPr="002E23A7">
      <w:t>N256</w:t>
    </w:r>
    <w:r w:rsidRPr="002E23A7">
      <w:fldChar w:fldCharType="end"/>
    </w:r>
    <w:r w:rsidRPr="002E23A7">
      <w:br/>
    </w:r>
    <w:r w:rsidRPr="002E23A7">
      <w:fldChar w:fldCharType="begin" w:fldLock="1"/>
    </w:r>
    <w:r w:rsidRPr="002E23A7">
      <w:instrText xml:space="preserve"> DOCPROPERTY</w:instrText>
    </w:r>
    <w:r w:rsidRPr="002E23A7">
      <w:rPr>
        <w:sz w:val="18"/>
      </w:rPr>
      <w:instrText xml:space="preserve"> "Samling" *\charformat </w:instrText>
    </w:r>
    <w:r w:rsidRPr="002E23A7">
      <w:fldChar w:fldCharType="end"/>
    </w:r>
    <w:r w:rsidRPr="002E23A7">
      <w:tab/>
      <w:t xml:space="preserve">pnr: </w:t>
    </w:r>
    <w:r w:rsidRPr="002E23A7">
      <w:fldChar w:fldCharType="begin" w:fldLock="1"/>
    </w:r>
    <w:r w:rsidRPr="002E23A7">
      <w:instrText xml:space="preserve"> DOCPROPERTY</w:instrText>
    </w:r>
    <w:r w:rsidRPr="002E23A7">
      <w:rPr>
        <w:sz w:val="18"/>
      </w:rPr>
      <w:instrText xml:space="preserve"> "Partinummer" *\charformat </w:instrText>
    </w:r>
    <w:r w:rsidRPr="002E23A7">
      <w:fldChar w:fldCharType="separate"/>
    </w:r>
    <w:r w:rsidRPr="002E23A7">
      <w:t>s25063</w:t>
    </w:r>
    <w:r w:rsidRPr="002E23A7">
      <w:fldChar w:fldCharType="end"/>
    </w:r>
  </w:p>
  <w:p w:rsidR="002E23A7" w:rsidRPr="002E23A7" w:rsidRDefault="002E23A7">
    <w:pPr>
      <w:pStyle w:val="FSHRub1"/>
    </w:pPr>
    <w:r w:rsidRPr="002E23A7">
      <w:t>Motion till riksdagen</w:t>
    </w:r>
    <w:r w:rsidRPr="002E23A7">
      <w:br/>
    </w:r>
    <w:r w:rsidRPr="002E23A7">
      <w:fldChar w:fldCharType="begin" w:fldLock="1"/>
    </w:r>
    <w:r w:rsidRPr="002E23A7">
      <w:instrText xml:space="preserve"> DOCPROPERTY "YearUser" *\charformat </w:instrText>
    </w:r>
    <w:r w:rsidRPr="002E23A7">
      <w:fldChar w:fldCharType="separate"/>
    </w:r>
    <w:r w:rsidRPr="002E23A7">
      <w:t>2008/09</w:t>
    </w:r>
    <w:r w:rsidRPr="002E23A7">
      <w:fldChar w:fldCharType="end"/>
    </w:r>
    <w:r w:rsidRPr="002E23A7">
      <w:t>:</w:t>
    </w:r>
    <w:r w:rsidRPr="002E23A7">
      <w:fldChar w:fldCharType="begin" w:fldLock="1"/>
    </w:r>
    <w:r w:rsidRPr="002E23A7">
      <w:instrText xml:space="preserve"> DOCPROPERTY "Motionsnummer" *\charformat </w:instrText>
    </w:r>
    <w:r w:rsidRPr="002E23A7">
      <w:fldChar w:fldCharType="separate"/>
    </w:r>
    <w:r w:rsidRPr="002E23A7">
      <w:t>N256</w:t>
    </w:r>
    <w:r w:rsidRPr="002E23A7">
      <w:fldChar w:fldCharType="end"/>
    </w:r>
  </w:p>
  <w:p w:rsidR="002E23A7" w:rsidRPr="002E23A7" w:rsidRDefault="002E23A7">
    <w:pPr>
      <w:pStyle w:val="FSHNormalS5"/>
    </w:pPr>
    <w:r w:rsidRPr="002E23A7">
      <w:fldChar w:fldCharType="begin" w:fldLock="1"/>
    </w:r>
    <w:r w:rsidRPr="002E23A7">
      <w:instrText xml:space="preserve"> DOCPROPERTY "MotionarText" *\charformat </w:instrText>
    </w:r>
    <w:r w:rsidRPr="002E23A7">
      <w:fldChar w:fldCharType="separate"/>
    </w:r>
    <w:r w:rsidRPr="002E23A7">
      <w:t>av Catharina Bråkenhielm (s)</w:t>
    </w:r>
    <w:r w:rsidRPr="002E23A7">
      <w:fldChar w:fldCharType="end"/>
    </w:r>
    <w:r w:rsidRPr="002E23A7">
      <w:br/>
    </w:r>
    <w:r w:rsidRPr="002E23A7">
      <w:fldChar w:fldCharType="begin" w:fldLock="1"/>
    </w:r>
    <w:r w:rsidRPr="002E23A7">
      <w:instrText xml:space="preserve"> DOCPROPERTY "SvarFrasKort" *\charformat </w:instrText>
    </w:r>
    <w:r w:rsidRPr="002E23A7">
      <w:fldChar w:fldCharType="end"/>
    </w:r>
  </w:p>
  <w:p w:rsidR="002E23A7" w:rsidRPr="002E23A7" w:rsidRDefault="002E23A7">
    <w:pPr>
      <w:pStyle w:val="FSHTitel"/>
    </w:pPr>
    <w:r w:rsidRPr="002E23A7">
      <w:fldChar w:fldCharType="begin" w:fldLock="1"/>
    </w:r>
    <w:r w:rsidRPr="002E23A7">
      <w:instrText xml:space="preserve"> DOCPROPERTY</w:instrText>
    </w:r>
    <w:r w:rsidRPr="002E23A7">
      <w:rPr>
        <w:sz w:val="18"/>
      </w:rPr>
      <w:instrText xml:space="preserve"> "RubrikSvar" *\charformat </w:instrText>
    </w:r>
    <w:r w:rsidRPr="002E23A7">
      <w:fldChar w:fldCharType="separate"/>
    </w:r>
    <w:r w:rsidRPr="002E23A7">
      <w:t xml:space="preserve">Energipolitik </w:t>
    </w:r>
    <w:r w:rsidRPr="002E23A7">
      <w:fldChar w:fldCharType="end"/>
    </w:r>
  </w:p>
  <w:p w:rsidR="002E23A7" w:rsidRPr="002E23A7" w:rsidRDefault="002E23A7">
    <w:pPr>
      <w:pStyle w:val="Normal00"/>
    </w:pPr>
  </w:p>
  <w:p w:rsidR="002E23A7" w:rsidRPr="002E23A7" w:rsidRDefault="002E23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70780">
    <w:abstractNumId w:val="8"/>
  </w:num>
  <w:num w:numId="2" w16cid:durableId="398794626">
    <w:abstractNumId w:val="9"/>
  </w:num>
  <w:num w:numId="3" w16cid:durableId="2053994844">
    <w:abstractNumId w:val="8"/>
  </w:num>
  <w:num w:numId="4" w16cid:durableId="466974090">
    <w:abstractNumId w:val="9"/>
  </w:num>
  <w:num w:numId="5" w16cid:durableId="1862359164">
    <w:abstractNumId w:val="13"/>
  </w:num>
  <w:num w:numId="6" w16cid:durableId="1601984165">
    <w:abstractNumId w:val="10"/>
  </w:num>
  <w:num w:numId="7" w16cid:durableId="1364942806">
    <w:abstractNumId w:val="11"/>
  </w:num>
  <w:num w:numId="8" w16cid:durableId="1429502353">
    <w:abstractNumId w:val="12"/>
  </w:num>
  <w:num w:numId="9" w16cid:durableId="57366820">
    <w:abstractNumId w:val="8"/>
  </w:num>
  <w:num w:numId="10" w16cid:durableId="331955612">
    <w:abstractNumId w:val="3"/>
  </w:num>
  <w:num w:numId="11" w16cid:durableId="1413356921">
    <w:abstractNumId w:val="2"/>
  </w:num>
  <w:num w:numId="12" w16cid:durableId="1927305813">
    <w:abstractNumId w:val="1"/>
  </w:num>
  <w:num w:numId="13" w16cid:durableId="906954959">
    <w:abstractNumId w:val="0"/>
  </w:num>
  <w:num w:numId="14" w16cid:durableId="337927659">
    <w:abstractNumId w:val="9"/>
  </w:num>
  <w:num w:numId="15" w16cid:durableId="1279139615">
    <w:abstractNumId w:val="7"/>
  </w:num>
  <w:num w:numId="16" w16cid:durableId="244805801">
    <w:abstractNumId w:val="6"/>
  </w:num>
  <w:num w:numId="17" w16cid:durableId="1495799861">
    <w:abstractNumId w:val="5"/>
  </w:num>
  <w:num w:numId="18" w16cid:durableId="1809276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7C8C8FEA-CFC8-4DA7-939F-B31067DC5BB4}"/>
  </w:docVars>
  <w:rsids>
    <w:rsidRoot w:val="005C40D3"/>
    <w:rsid w:val="002E23A7"/>
    <w:rsid w:val="005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54BC212-308B-4EDD-8CBA-35D656C5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2721</Characters>
  <Application>Microsoft Office Word</Application>
  <DocSecurity>4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s25063</vt:lpstr>
    </vt:vector>
  </TitlesOfParts>
  <Company>Riksdagen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s25063</dc:title>
  <dc:subject>s25063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2008-12-08T09:55:00Z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Energipolitik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Energipolitik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20082009000000000115000250630069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20082009000000000115000250630069</vt:lpwstr>
  </property>
  <property fmtid="{D5CDD505-2E9C-101B-9397-08002B2CF9AE}" pid="50" name="nummer">
    <vt:lpwstr>256</vt:lpwstr>
  </property>
  <property fmtid="{D5CDD505-2E9C-101B-9397-08002B2CF9AE}" pid="51" name="utskottsbeteckning">
    <vt:lpwstr>N</vt:lpwstr>
  </property>
  <property fmtid="{D5CDD505-2E9C-101B-9397-08002B2CF9AE}" pid="52" name="GlobalUID">
    <vt:lpwstr>{3FC711BB-4DD5-40BA-BF25-7AC66DD1BF01}</vt:lpwstr>
  </property>
  <property fmtid="{D5CDD505-2E9C-101B-9397-08002B2CF9AE}" pid="53" name="Överföringar">
    <vt:i4>0</vt:i4>
  </property>
  <property fmtid="{D5CDD505-2E9C-101B-9397-08002B2CF9AE}" pid="54" name="Checksum">
    <vt:lpwstr>*0000838674589*</vt:lpwstr>
  </property>
  <property fmtid="{D5CDD505-2E9C-101B-9397-08002B2CF9AE}" pid="55" name="skuggnummer">
    <vt:lpwstr>861</vt:lpwstr>
  </property>
  <property fmtid="{D5CDD505-2E9C-101B-9397-08002B2CF9AE}" pid="56" name="urixVersion">
    <vt:lpwstr>3.2.0.8</vt:lpwstr>
  </property>
  <property fmtid="{D5CDD505-2E9C-101B-9397-08002B2CF9AE}" pid="57" name="urixOrigin">
    <vt:lpwstr>090401 17:53:49.144</vt:lpwstr>
  </property>
  <property fmtid="{D5CDD505-2E9C-101B-9397-08002B2CF9AE}" pid="58" name="urixGuid">
    <vt:lpwstr>{2A108871-0F3B-4F39-BB42-815409F8F6EA}</vt:lpwstr>
  </property>
</Properties>
</file>