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30A340976C4A57BC2C691A40B1C8AA"/>
        </w:placeholder>
        <w:text/>
      </w:sdtPr>
      <w:sdtEndPr/>
      <w:sdtContent>
        <w:p w:rsidRPr="009B062B" w:rsidR="00AF30DD" w:rsidP="00C517E1" w:rsidRDefault="00AF30DD" w14:paraId="0F93F077" w14:textId="77777777">
          <w:pPr>
            <w:pStyle w:val="Rubrik1"/>
            <w:spacing w:after="300"/>
          </w:pPr>
          <w:r w:rsidRPr="009B062B">
            <w:t>Förslag till riksdagsbeslut</w:t>
          </w:r>
        </w:p>
      </w:sdtContent>
    </w:sdt>
    <w:sdt>
      <w:sdtPr>
        <w:alias w:val="Yrkande 1"/>
        <w:tag w:val="286e7b1d-4837-4de3-8212-7faa11c76fdb"/>
        <w:id w:val="1075789581"/>
        <w:lock w:val="sdtLocked"/>
      </w:sdtPr>
      <w:sdtEndPr/>
      <w:sdtContent>
        <w:p w:rsidR="004C61DB" w:rsidRDefault="00972FE9" w14:paraId="397CCC43" w14:textId="77777777">
          <w:pPr>
            <w:pStyle w:val="Frslagstext"/>
            <w:numPr>
              <w:ilvl w:val="0"/>
              <w:numId w:val="0"/>
            </w:numPr>
          </w:pPr>
          <w:r>
            <w:t>Riksdagen ställer sig bakom det som anförs i motionen om att besluten avseende asylsökandes ålder ska vara icke överklagningsbara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A24304993648ED9FC186864B795C0A"/>
        </w:placeholder>
        <w:text/>
      </w:sdtPr>
      <w:sdtEndPr/>
      <w:sdtContent>
        <w:p w:rsidRPr="009B062B" w:rsidR="006D79C9" w:rsidP="00333E95" w:rsidRDefault="006D79C9" w14:paraId="03B507AD" w14:textId="77777777">
          <w:pPr>
            <w:pStyle w:val="Rubrik1"/>
          </w:pPr>
          <w:r>
            <w:t>Motivering</w:t>
          </w:r>
        </w:p>
      </w:sdtContent>
    </w:sdt>
    <w:p w:rsidR="00DF0A77" w:rsidP="004A028F" w:rsidRDefault="00DF0A77" w14:paraId="52F42973" w14:textId="67279405">
      <w:pPr>
        <w:pStyle w:val="Normalutanindragellerluft"/>
      </w:pPr>
      <w:r>
        <w:t xml:space="preserve">Den 1 maj 2017 trädde </w:t>
      </w:r>
      <w:r w:rsidR="004A028F">
        <w:t xml:space="preserve">en ändring </w:t>
      </w:r>
      <w:r>
        <w:t xml:space="preserve">i kraft i </w:t>
      </w:r>
      <w:r w:rsidR="004A028F">
        <w:t>u</w:t>
      </w:r>
      <w:r>
        <w:t xml:space="preserve">tlänningslagen som innebär att om det råder oklarhet </w:t>
      </w:r>
      <w:r w:rsidR="004A028F">
        <w:t xml:space="preserve">om </w:t>
      </w:r>
      <w:r>
        <w:t xml:space="preserve">ifall en asylsökande som uppger sig vara ett ensamkommande barn är under 18 år eller inte, ska Migrationsverket så snart som möjligt göra en åldersbedömning och fatta ett tillfälligt beslut om sökandens ålder. Innan ett tillfälligt beslut som innebär att den sökande bedöms vara 18 år eller äldre fattas, ska Migrationsverket ge sökanden tillfälle att genomgå en medicinsk åldersbedömning (2016/17:121). </w:t>
      </w:r>
    </w:p>
    <w:p w:rsidR="00DF0A77" w:rsidP="00DF0A77" w:rsidRDefault="00DF0A77" w14:paraId="689380C6" w14:textId="50419186">
      <w:pPr>
        <w:tabs>
          <w:tab w:val="clear" w:pos="284"/>
        </w:tabs>
      </w:pPr>
      <w:r>
        <w:t xml:space="preserve">Det var en välkommen ändring inte minst med tanke på hur många som missbrukade systemet genom att hävda att de var barn och placerades i miljöer där riktiga barn fanns. Olyckligtvis gjordes dock beslutet överklagningsbart, vilket omöjliggör överförandet av vuxna asylsökande enligt Dublinförordningen till </w:t>
      </w:r>
      <w:r w:rsidR="004A028F">
        <w:t xml:space="preserve">det </w:t>
      </w:r>
      <w:r>
        <w:t xml:space="preserve">första EU-land där de har sökt asyl. Enligt Dublinförordningen har länder sex månader på sig att kräva överföring av personer. Eftersom överklagandeprocessen för åldersbedömningen </w:t>
      </w:r>
      <w:r w:rsidRPr="00C517E1" w:rsidR="00C517E1">
        <w:t>riskerar att ta längre tid än 6 månader</w:t>
      </w:r>
      <w:r w:rsidR="00C517E1">
        <w:t xml:space="preserve"> </w:t>
      </w:r>
      <w:r>
        <w:t xml:space="preserve">missar Sverige möjligheten att använda sig av Dublinförordningen. Detta gör Sverige till ett mycket attraktivt land att söka asyl </w:t>
      </w:r>
      <w:r w:rsidR="004A028F">
        <w:t xml:space="preserve">i </w:t>
      </w:r>
      <w:r>
        <w:t xml:space="preserve">för personer som ljuger om sin ålder. </w:t>
      </w:r>
    </w:p>
    <w:p w:rsidR="00DF0A77" w:rsidP="00DF0A77" w:rsidRDefault="00DF0A77" w14:paraId="4D450A3C" w14:textId="72313C5A">
      <w:pPr>
        <w:tabs>
          <w:tab w:val="clear" w:pos="284"/>
        </w:tabs>
      </w:pPr>
      <w:r>
        <w:t>Sverige har redan mycket tragiska erfarenheter av asylsökande som överhuvudtaget inte borde ha befunn</w:t>
      </w:r>
      <w:r w:rsidR="004A028F">
        <w:t>i</w:t>
      </w:r>
      <w:r>
        <w:t>t sig i landet; gärningsmannen i Vetlanda som skadade sju personer med kniv och redan hade sökt asyl i Norge och sålunda borde ha överförts dit, I</w:t>
      </w:r>
      <w:r w:rsidR="004A028F">
        <w:t>kea</w:t>
      </w:r>
      <w:r>
        <w:t>mördaren i Västerås 2015 som skulle ha överförts till Italien, terroristen på Drottninggatan 2017, vars asylansökan skulle ha prövats i Polen och inte i Sverige.</w:t>
      </w:r>
    </w:p>
    <w:p w:rsidR="00DF0A77" w:rsidP="00DF0A77" w:rsidRDefault="00DF0A77" w14:paraId="49FCAF3B" w14:textId="6F65C3C5">
      <w:pPr>
        <w:tabs>
          <w:tab w:val="clear" w:pos="284"/>
        </w:tabs>
      </w:pPr>
      <w:r>
        <w:lastRenderedPageBreak/>
        <w:t xml:space="preserve">Det finns sålunda mycket starka skäl </w:t>
      </w:r>
      <w:r w:rsidR="004A028F">
        <w:t xml:space="preserve">till </w:t>
      </w:r>
      <w:r>
        <w:t>att Migrationsverkets beslut avseende asylsökandes ålder inte ska vara överklagningsbar</w:t>
      </w:r>
      <w:r w:rsidR="004A028F">
        <w:t>a</w:t>
      </w:r>
      <w:r>
        <w:t>.</w:t>
      </w:r>
    </w:p>
    <w:bookmarkStart w:name="_GoBack" w:displacedByCustomXml="next" w:id="1"/>
    <w:bookmarkEnd w:displacedByCustomXml="next" w:id="1"/>
    <w:sdt>
      <w:sdtPr>
        <w:rPr>
          <w:i/>
          <w:noProof/>
        </w:rPr>
        <w:alias w:val="CC_Underskrifter"/>
        <w:tag w:val="CC_Underskrifter"/>
        <w:id w:val="583496634"/>
        <w:lock w:val="sdtContentLocked"/>
        <w:placeholder>
          <w:docPart w:val="432751F693BE4A03976FDC3EB0268D9C"/>
        </w:placeholder>
      </w:sdtPr>
      <w:sdtEndPr>
        <w:rPr>
          <w:i w:val="0"/>
          <w:noProof w:val="0"/>
        </w:rPr>
      </w:sdtEndPr>
      <w:sdtContent>
        <w:p w:rsidR="00C517E1" w:rsidP="003620D5" w:rsidRDefault="00C517E1" w14:paraId="608EFAD3" w14:textId="77777777"/>
        <w:p w:rsidRPr="008E0FE2" w:rsidR="004801AC" w:rsidP="003620D5" w:rsidRDefault="00A626D9" w14:paraId="68394EFC" w14:textId="77777777"/>
      </w:sdtContent>
    </w:sdt>
    <w:tbl>
      <w:tblPr>
        <w:tblW w:w="5000" w:type="pct"/>
        <w:tblLook w:val="04A0" w:firstRow="1" w:lastRow="0" w:firstColumn="1" w:lastColumn="0" w:noHBand="0" w:noVBand="1"/>
        <w:tblCaption w:val="underskrifter"/>
      </w:tblPr>
      <w:tblGrid>
        <w:gridCol w:w="4252"/>
        <w:gridCol w:w="4252"/>
      </w:tblGrid>
      <w:tr w:rsidR="0092607F" w14:paraId="75FFD93F" w14:textId="77777777">
        <w:trPr>
          <w:cantSplit/>
        </w:trPr>
        <w:tc>
          <w:tcPr>
            <w:tcW w:w="50" w:type="pct"/>
            <w:vAlign w:val="bottom"/>
          </w:tcPr>
          <w:p w:rsidR="0092607F" w:rsidRDefault="004A028F" w14:paraId="25F4A5B7" w14:textId="77777777">
            <w:pPr>
              <w:pStyle w:val="Underskrifter"/>
            </w:pPr>
            <w:r>
              <w:t>Boriana Åberg (M)</w:t>
            </w:r>
          </w:p>
        </w:tc>
        <w:tc>
          <w:tcPr>
            <w:tcW w:w="50" w:type="pct"/>
            <w:vAlign w:val="bottom"/>
          </w:tcPr>
          <w:p w:rsidR="0092607F" w:rsidRDefault="0092607F" w14:paraId="3586232A" w14:textId="77777777">
            <w:pPr>
              <w:pStyle w:val="Underskrifter"/>
            </w:pPr>
          </w:p>
        </w:tc>
      </w:tr>
    </w:tbl>
    <w:p w:rsidR="004135E5" w:rsidRDefault="004135E5" w14:paraId="30882B94" w14:textId="77777777"/>
    <w:sectPr w:rsidR="004135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4DE6B" w14:textId="77777777" w:rsidR="00033FA1" w:rsidRDefault="00033FA1" w:rsidP="000C1CAD">
      <w:pPr>
        <w:spacing w:line="240" w:lineRule="auto"/>
      </w:pPr>
      <w:r>
        <w:separator/>
      </w:r>
    </w:p>
  </w:endnote>
  <w:endnote w:type="continuationSeparator" w:id="0">
    <w:p w14:paraId="558AA0E5" w14:textId="77777777" w:rsidR="00033FA1" w:rsidRDefault="00033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AB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66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CA05" w14:textId="77777777" w:rsidR="00262EA3" w:rsidRPr="003620D5" w:rsidRDefault="00262EA3" w:rsidP="00362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842CC" w14:textId="77777777" w:rsidR="00033FA1" w:rsidRDefault="00033FA1" w:rsidP="000C1CAD">
      <w:pPr>
        <w:spacing w:line="240" w:lineRule="auto"/>
      </w:pPr>
      <w:r>
        <w:separator/>
      </w:r>
    </w:p>
  </w:footnote>
  <w:footnote w:type="continuationSeparator" w:id="0">
    <w:p w14:paraId="4DF65197" w14:textId="77777777" w:rsidR="00033FA1" w:rsidRDefault="00033F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E3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DEB64B" wp14:editId="35041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B3CC6" w14:textId="77777777" w:rsidR="00262EA3" w:rsidRDefault="00A626D9" w:rsidP="008103B5">
                          <w:pPr>
                            <w:jc w:val="right"/>
                          </w:pPr>
                          <w:sdt>
                            <w:sdtPr>
                              <w:alias w:val="CC_Noformat_Partikod"/>
                              <w:tag w:val="CC_Noformat_Partikod"/>
                              <w:id w:val="-53464382"/>
                              <w:placeholder>
                                <w:docPart w:val="04040DF410ED4B419B993094B2B7E64B"/>
                              </w:placeholder>
                              <w:text/>
                            </w:sdtPr>
                            <w:sdtEndPr/>
                            <w:sdtContent>
                              <w:r w:rsidR="00DF0A77">
                                <w:t>M</w:t>
                              </w:r>
                            </w:sdtContent>
                          </w:sdt>
                          <w:sdt>
                            <w:sdtPr>
                              <w:alias w:val="CC_Noformat_Partinummer"/>
                              <w:tag w:val="CC_Noformat_Partinummer"/>
                              <w:id w:val="-1709555926"/>
                              <w:placeholder>
                                <w:docPart w:val="1CD32CA51B74459E936B53F0322E7E26"/>
                              </w:placeholder>
                              <w:text/>
                            </w:sdtPr>
                            <w:sdtEndPr/>
                            <w:sdtContent>
                              <w:r w:rsidR="00BE1087">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DEB6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B3CC6" w14:textId="77777777" w:rsidR="00262EA3" w:rsidRDefault="00A626D9" w:rsidP="008103B5">
                    <w:pPr>
                      <w:jc w:val="right"/>
                    </w:pPr>
                    <w:sdt>
                      <w:sdtPr>
                        <w:alias w:val="CC_Noformat_Partikod"/>
                        <w:tag w:val="CC_Noformat_Partikod"/>
                        <w:id w:val="-53464382"/>
                        <w:placeholder>
                          <w:docPart w:val="04040DF410ED4B419B993094B2B7E64B"/>
                        </w:placeholder>
                        <w:text/>
                      </w:sdtPr>
                      <w:sdtEndPr/>
                      <w:sdtContent>
                        <w:r w:rsidR="00DF0A77">
                          <w:t>M</w:t>
                        </w:r>
                      </w:sdtContent>
                    </w:sdt>
                    <w:sdt>
                      <w:sdtPr>
                        <w:alias w:val="CC_Noformat_Partinummer"/>
                        <w:tag w:val="CC_Noformat_Partinummer"/>
                        <w:id w:val="-1709555926"/>
                        <w:placeholder>
                          <w:docPart w:val="1CD32CA51B74459E936B53F0322E7E26"/>
                        </w:placeholder>
                        <w:text/>
                      </w:sdtPr>
                      <w:sdtEndPr/>
                      <w:sdtContent>
                        <w:r w:rsidR="00BE1087">
                          <w:t>1117</w:t>
                        </w:r>
                      </w:sdtContent>
                    </w:sdt>
                  </w:p>
                </w:txbxContent>
              </v:textbox>
              <w10:wrap anchorx="page"/>
            </v:shape>
          </w:pict>
        </mc:Fallback>
      </mc:AlternateContent>
    </w:r>
  </w:p>
  <w:p w14:paraId="4D12C6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1A7B" w14:textId="77777777" w:rsidR="00262EA3" w:rsidRDefault="00262EA3" w:rsidP="008563AC">
    <w:pPr>
      <w:jc w:val="right"/>
    </w:pPr>
  </w:p>
  <w:p w14:paraId="4377A2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ACD4" w14:textId="77777777" w:rsidR="00262EA3" w:rsidRDefault="00A626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D5223" wp14:editId="2944EF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BF28B" w14:textId="77777777" w:rsidR="00262EA3" w:rsidRDefault="00A626D9" w:rsidP="00A314CF">
    <w:pPr>
      <w:pStyle w:val="FSHNormal"/>
      <w:spacing w:before="40"/>
    </w:pPr>
    <w:sdt>
      <w:sdtPr>
        <w:alias w:val="CC_Noformat_Motionstyp"/>
        <w:tag w:val="CC_Noformat_Motionstyp"/>
        <w:id w:val="1162973129"/>
        <w:lock w:val="sdtContentLocked"/>
        <w15:appearance w15:val="hidden"/>
        <w:text/>
      </w:sdtPr>
      <w:sdtEndPr/>
      <w:sdtContent>
        <w:r w:rsidR="00A35CB1">
          <w:t>Enskild motion</w:t>
        </w:r>
      </w:sdtContent>
    </w:sdt>
    <w:r w:rsidR="00821B36">
      <w:t xml:space="preserve"> </w:t>
    </w:r>
    <w:sdt>
      <w:sdtPr>
        <w:alias w:val="CC_Noformat_Partikod"/>
        <w:tag w:val="CC_Noformat_Partikod"/>
        <w:id w:val="1471015553"/>
        <w:text/>
      </w:sdtPr>
      <w:sdtEndPr/>
      <w:sdtContent>
        <w:r w:rsidR="00DF0A77">
          <w:t>M</w:t>
        </w:r>
      </w:sdtContent>
    </w:sdt>
    <w:sdt>
      <w:sdtPr>
        <w:alias w:val="CC_Noformat_Partinummer"/>
        <w:tag w:val="CC_Noformat_Partinummer"/>
        <w:id w:val="-2014525982"/>
        <w:text/>
      </w:sdtPr>
      <w:sdtEndPr/>
      <w:sdtContent>
        <w:r w:rsidR="00BE1087">
          <w:t>1117</w:t>
        </w:r>
      </w:sdtContent>
    </w:sdt>
  </w:p>
  <w:p w14:paraId="55A49ACF" w14:textId="77777777" w:rsidR="00262EA3" w:rsidRPr="008227B3" w:rsidRDefault="00A626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D3DFA7" w14:textId="77777777" w:rsidR="00262EA3" w:rsidRPr="008227B3" w:rsidRDefault="00A626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C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CB1">
          <w:t>:3282</w:t>
        </w:r>
      </w:sdtContent>
    </w:sdt>
  </w:p>
  <w:p w14:paraId="2937C516" w14:textId="77777777" w:rsidR="00262EA3" w:rsidRDefault="00A626D9" w:rsidP="00E03A3D">
    <w:pPr>
      <w:pStyle w:val="Motionr"/>
    </w:pPr>
    <w:sdt>
      <w:sdtPr>
        <w:alias w:val="CC_Noformat_Avtext"/>
        <w:tag w:val="CC_Noformat_Avtext"/>
        <w:id w:val="-2020768203"/>
        <w:lock w:val="sdtContentLocked"/>
        <w15:appearance w15:val="hidden"/>
        <w:text/>
      </w:sdtPr>
      <w:sdtEndPr/>
      <w:sdtContent>
        <w:r w:rsidR="00A35CB1">
          <w:t>av Boriana Åberg (M)</w:t>
        </w:r>
      </w:sdtContent>
    </w:sdt>
  </w:p>
  <w:sdt>
    <w:sdtPr>
      <w:alias w:val="CC_Noformat_Rubtext"/>
      <w:tag w:val="CC_Noformat_Rubtext"/>
      <w:id w:val="-218060500"/>
      <w:lock w:val="sdtLocked"/>
      <w:text/>
    </w:sdtPr>
    <w:sdtEndPr/>
    <w:sdtContent>
      <w:p w14:paraId="5B90B867" w14:textId="77777777" w:rsidR="00262EA3" w:rsidRDefault="00DF0A77" w:rsidP="00283E0F">
        <w:pPr>
          <w:pStyle w:val="FSHRub2"/>
        </w:pPr>
        <w:r>
          <w:t xml:space="preserve">Gör beslut om asylsökandes ålder icke överklagningsbara </w:t>
        </w:r>
      </w:p>
    </w:sdtContent>
  </w:sdt>
  <w:sdt>
    <w:sdtPr>
      <w:alias w:val="CC_Boilerplate_3"/>
      <w:tag w:val="CC_Boilerplate_3"/>
      <w:id w:val="1606463544"/>
      <w:lock w:val="sdtContentLocked"/>
      <w15:appearance w15:val="hidden"/>
      <w:text w:multiLine="1"/>
    </w:sdtPr>
    <w:sdtEndPr/>
    <w:sdtContent>
      <w:p w14:paraId="59FF38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0A77"/>
    <w:rsid w:val="000000E0"/>
    <w:rsid w:val="00000761"/>
    <w:rsid w:val="000014AF"/>
    <w:rsid w:val="00001D7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A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F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0D5"/>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5E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8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D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7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E9"/>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B1"/>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D9"/>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87"/>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FE"/>
    <w:rsid w:val="00C41A5D"/>
    <w:rsid w:val="00C42158"/>
    <w:rsid w:val="00C4246B"/>
    <w:rsid w:val="00C4288F"/>
    <w:rsid w:val="00C42BF7"/>
    <w:rsid w:val="00C433A3"/>
    <w:rsid w:val="00C43A7C"/>
    <w:rsid w:val="00C441FB"/>
    <w:rsid w:val="00C44FC0"/>
    <w:rsid w:val="00C4564E"/>
    <w:rsid w:val="00C45E40"/>
    <w:rsid w:val="00C463D5"/>
    <w:rsid w:val="00C517E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A5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77"/>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F65D5"/>
  <w15:chartTrackingRefBased/>
  <w15:docId w15:val="{758906BA-7393-466A-9F67-B578F54B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30A340976C4A57BC2C691A40B1C8AA"/>
        <w:category>
          <w:name w:val="Allmänt"/>
          <w:gallery w:val="placeholder"/>
        </w:category>
        <w:types>
          <w:type w:val="bbPlcHdr"/>
        </w:types>
        <w:behaviors>
          <w:behavior w:val="content"/>
        </w:behaviors>
        <w:guid w:val="{998F0BC8-FF56-43DB-9607-CA34D49715C6}"/>
      </w:docPartPr>
      <w:docPartBody>
        <w:p w:rsidR="00D74394" w:rsidRDefault="008B6D82">
          <w:pPr>
            <w:pStyle w:val="E530A340976C4A57BC2C691A40B1C8AA"/>
          </w:pPr>
          <w:r w:rsidRPr="005A0A93">
            <w:rPr>
              <w:rStyle w:val="Platshllartext"/>
            </w:rPr>
            <w:t>Förslag till riksdagsbeslut</w:t>
          </w:r>
        </w:p>
      </w:docPartBody>
    </w:docPart>
    <w:docPart>
      <w:docPartPr>
        <w:name w:val="FEA24304993648ED9FC186864B795C0A"/>
        <w:category>
          <w:name w:val="Allmänt"/>
          <w:gallery w:val="placeholder"/>
        </w:category>
        <w:types>
          <w:type w:val="bbPlcHdr"/>
        </w:types>
        <w:behaviors>
          <w:behavior w:val="content"/>
        </w:behaviors>
        <w:guid w:val="{B35359AA-7E5E-418C-A54D-4CF6A522B14D}"/>
      </w:docPartPr>
      <w:docPartBody>
        <w:p w:rsidR="00D74394" w:rsidRDefault="008B6D82">
          <w:pPr>
            <w:pStyle w:val="FEA24304993648ED9FC186864B795C0A"/>
          </w:pPr>
          <w:r w:rsidRPr="005A0A93">
            <w:rPr>
              <w:rStyle w:val="Platshllartext"/>
            </w:rPr>
            <w:t>Motivering</w:t>
          </w:r>
        </w:p>
      </w:docPartBody>
    </w:docPart>
    <w:docPart>
      <w:docPartPr>
        <w:name w:val="04040DF410ED4B419B993094B2B7E64B"/>
        <w:category>
          <w:name w:val="Allmänt"/>
          <w:gallery w:val="placeholder"/>
        </w:category>
        <w:types>
          <w:type w:val="bbPlcHdr"/>
        </w:types>
        <w:behaviors>
          <w:behavior w:val="content"/>
        </w:behaviors>
        <w:guid w:val="{12F6E72D-B392-4A93-928C-850FD304C5A9}"/>
      </w:docPartPr>
      <w:docPartBody>
        <w:p w:rsidR="00D74394" w:rsidRDefault="008B6D82">
          <w:pPr>
            <w:pStyle w:val="04040DF410ED4B419B993094B2B7E64B"/>
          </w:pPr>
          <w:r>
            <w:rPr>
              <w:rStyle w:val="Platshllartext"/>
            </w:rPr>
            <w:t xml:space="preserve"> </w:t>
          </w:r>
        </w:p>
      </w:docPartBody>
    </w:docPart>
    <w:docPart>
      <w:docPartPr>
        <w:name w:val="1CD32CA51B74459E936B53F0322E7E26"/>
        <w:category>
          <w:name w:val="Allmänt"/>
          <w:gallery w:val="placeholder"/>
        </w:category>
        <w:types>
          <w:type w:val="bbPlcHdr"/>
        </w:types>
        <w:behaviors>
          <w:behavior w:val="content"/>
        </w:behaviors>
        <w:guid w:val="{0388A9D1-FD5A-429B-982F-420DEAB4AA4B}"/>
      </w:docPartPr>
      <w:docPartBody>
        <w:p w:rsidR="00D74394" w:rsidRDefault="008B6D82">
          <w:pPr>
            <w:pStyle w:val="1CD32CA51B74459E936B53F0322E7E26"/>
          </w:pPr>
          <w:r>
            <w:t xml:space="preserve"> </w:t>
          </w:r>
        </w:p>
      </w:docPartBody>
    </w:docPart>
    <w:docPart>
      <w:docPartPr>
        <w:name w:val="432751F693BE4A03976FDC3EB0268D9C"/>
        <w:category>
          <w:name w:val="Allmänt"/>
          <w:gallery w:val="placeholder"/>
        </w:category>
        <w:types>
          <w:type w:val="bbPlcHdr"/>
        </w:types>
        <w:behaviors>
          <w:behavior w:val="content"/>
        </w:behaviors>
        <w:guid w:val="{1A6E33EA-C36D-4907-A059-9986AE522193}"/>
      </w:docPartPr>
      <w:docPartBody>
        <w:p w:rsidR="00C10C11" w:rsidRDefault="00C10C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94"/>
    <w:rsid w:val="008B6D82"/>
    <w:rsid w:val="00A05253"/>
    <w:rsid w:val="00C10C11"/>
    <w:rsid w:val="00D74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0A340976C4A57BC2C691A40B1C8AA">
    <w:name w:val="E530A340976C4A57BC2C691A40B1C8AA"/>
  </w:style>
  <w:style w:type="paragraph" w:customStyle="1" w:styleId="FEA24304993648ED9FC186864B795C0A">
    <w:name w:val="FEA24304993648ED9FC186864B795C0A"/>
  </w:style>
  <w:style w:type="paragraph" w:customStyle="1" w:styleId="04040DF410ED4B419B993094B2B7E64B">
    <w:name w:val="04040DF410ED4B419B993094B2B7E64B"/>
  </w:style>
  <w:style w:type="paragraph" w:customStyle="1" w:styleId="1CD32CA51B74459E936B53F0322E7E26">
    <w:name w:val="1CD32CA51B74459E936B53F0322E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C1513-601F-4EBD-83AA-3F12024FACEE}"/>
</file>

<file path=customXml/itemProps2.xml><?xml version="1.0" encoding="utf-8"?>
<ds:datastoreItem xmlns:ds="http://schemas.openxmlformats.org/officeDocument/2006/customXml" ds:itemID="{997394B5-B7E2-47FC-A181-CD5B6B269A61}"/>
</file>

<file path=customXml/itemProps3.xml><?xml version="1.0" encoding="utf-8"?>
<ds:datastoreItem xmlns:ds="http://schemas.openxmlformats.org/officeDocument/2006/customXml" ds:itemID="{B1052948-9109-4FDD-8DA0-FB5956CE33D9}"/>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1693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Gör beslut om asylsökandes ålder icke överklagningsbara</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