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E1D" w:rsidRPr="003B5E1D" w:rsidRDefault="003B5E1D">
      <w:pPr>
        <w:pStyle w:val="Frslagsrubrik"/>
      </w:pPr>
      <w:r w:rsidRPr="003B5E1D">
        <w:t>Förslag till riksdagsbeslut</w:t>
      </w:r>
    </w:p>
    <w:p w:rsidR="003B5E1D" w:rsidRPr="003B5E1D" w:rsidRDefault="003B5E1D">
      <w:pPr>
        <w:pStyle w:val="Hemstlatt"/>
        <w:ind w:left="0"/>
      </w:pPr>
      <w:r w:rsidRPr="003B5E1D">
        <w:t>Riksdagen tillkännager för regeringen som sin mening vad som anförs i motionen om behovet av mer kunskap och forskning om ätstörningar och dess konsekvenser.</w:t>
      </w:r>
    </w:p>
    <w:p w:rsidR="003B5E1D" w:rsidRPr="003B5E1D" w:rsidRDefault="003B5E1D">
      <w:pPr>
        <w:pStyle w:val="Rubrik1"/>
      </w:pPr>
      <w:r w:rsidRPr="003B5E1D">
        <w:t>Motivering</w:t>
      </w:r>
    </w:p>
    <w:p w:rsidR="003B5E1D" w:rsidRPr="003B5E1D" w:rsidRDefault="003B5E1D">
      <w:r w:rsidRPr="003B5E1D">
        <w:t>Ätstörningar som anorexi (självsvält) och bulimi (hetsätning) är problem som uppmärksammats allt mera på senare år. Dessa problem drabbar främst flic</w:t>
      </w:r>
      <w:r w:rsidRPr="003B5E1D">
        <w:t>k</w:t>
      </w:r>
      <w:r w:rsidRPr="003B5E1D">
        <w:t>or. De kan uppstå genom ett komplicerat samspel mellan biologiska, psykol</w:t>
      </w:r>
      <w:r w:rsidRPr="003B5E1D">
        <w:t>o</w:t>
      </w:r>
      <w:r w:rsidRPr="003B5E1D">
        <w:t>giska, sociala och kulturella faktorer, men med stora individuella variationer. Anorexi leder till benskörhet, muskelsvaghet, rubbningar i salt- och vätskeb</w:t>
      </w:r>
      <w:r w:rsidRPr="003B5E1D">
        <w:t>a</w:t>
      </w:r>
      <w:r w:rsidRPr="003B5E1D">
        <w:t>lans och blodbrist. Sjukdomen kan också leda till hjärtsvikt, vilket kan leda till plötsliga dödsfall. Fyra procent av anorektikerna dör av sjukdomen.</w:t>
      </w:r>
    </w:p>
    <w:p w:rsidR="003B5E1D" w:rsidRPr="003B5E1D" w:rsidRDefault="003B5E1D">
      <w:pPr>
        <w:pStyle w:val="Normaltindrag"/>
      </w:pPr>
      <w:r w:rsidRPr="003B5E1D">
        <w:t>Nästan alltid börjar anorexi med bantning. Unga flickor får tidigt lära sig vilken mall de ska passa in i. Den otrygghet de känne</w:t>
      </w:r>
      <w:r w:rsidRPr="003B5E1D">
        <w:t>r kan lätt få sitt uttryck i utseendefixering. Den viktigaste förebyggande åtgärden mot ätstörningar är att förhindra att flickor och unga kvinnor bantar. Vi måste börja ifrågasätta våra ideal och tänka på vilka signaler som vi vuxna sänder till barn och un</w:t>
      </w:r>
      <w:r w:rsidRPr="003B5E1D">
        <w:t>g</w:t>
      </w:r>
      <w:r w:rsidRPr="003B5E1D">
        <w:t>domar i vår närhet. Skolan har en viktig uppgift i arbetet att förebygga ätstö</w:t>
      </w:r>
      <w:r w:rsidRPr="003B5E1D">
        <w:t>r</w:t>
      </w:r>
      <w:r w:rsidRPr="003B5E1D">
        <w:t>ningar.</w:t>
      </w:r>
    </w:p>
    <w:p w:rsidR="003B5E1D" w:rsidRPr="003B5E1D" w:rsidRDefault="003B5E1D">
      <w:pPr>
        <w:pStyle w:val="Normaltindrag"/>
      </w:pPr>
      <w:r w:rsidRPr="003B5E1D">
        <w:t>Det är också viktigt att utvärdera anorexi- och bulimivården och finna ut hur många patienter som blir friska efter behandling av ätstörningar. De fra</w:t>
      </w:r>
      <w:r w:rsidRPr="003B5E1D">
        <w:t>m</w:t>
      </w:r>
      <w:r w:rsidRPr="003B5E1D">
        <w:t>förallt unga tjejer som drabbas av anorexi eller bulimi måste, liksom alla andra patienter, ha rätt att välja den vårdform de önskar. Så är det inte idag.</w:t>
      </w:r>
    </w:p>
    <w:p w:rsidR="003B5E1D" w:rsidRPr="003B5E1D" w:rsidRDefault="003B5E1D">
      <w:pPr>
        <w:pStyle w:val="Normaltindrag"/>
      </w:pPr>
      <w:r w:rsidRPr="003B5E1D">
        <w:t xml:space="preserve">Eftersom sjukdomarna drabbar allt fler yngre barn och tonåringar är det viktigt att kompetens inom speciella vårdenheter finns för att hantera denna grupp. På många håll i landet saknas vårdplatser, och det är oerhört angeläget </w:t>
      </w:r>
      <w:r w:rsidRPr="003B5E1D">
        <w:lastRenderedPageBreak/>
        <w:t>att se över vårdbehovet i hela landet för att lyfta fram och prioritera denna vård.</w:t>
      </w:r>
    </w:p>
    <w:p w:rsidR="003B5E1D" w:rsidRPr="003B5E1D" w:rsidRDefault="003B5E1D">
      <w:pPr>
        <w:pStyle w:val="Normaltindrag"/>
      </w:pPr>
      <w:r w:rsidRPr="003B5E1D">
        <w:t>Målet måste vara att forma samhället på ett sådant sätt att problemen inte uppstår. Därför behövs satsningar på forskning om förebyggande insatser mot ätstörningar, vilka faktorer som utlöser problemen och hur man kan skapa mer av delaktighet och självbestämmande för dem som drabbas av ätstörnin</w:t>
      </w:r>
      <w:r w:rsidRPr="003B5E1D">
        <w:t>g</w:t>
      </w:r>
      <w:r w:rsidRPr="003B5E1D">
        <w:t>ar. Det behövs även mer forskning som kan visa på hur de resurser som sa</w:t>
      </w:r>
      <w:r w:rsidRPr="003B5E1D">
        <w:t>m</w:t>
      </w:r>
      <w:r w:rsidRPr="003B5E1D">
        <w:t>hället lägger ner på sjukdomen faller ut. Utbildning och information av pers</w:t>
      </w:r>
      <w:r w:rsidRPr="003B5E1D">
        <w:t>o</w:t>
      </w:r>
      <w:r w:rsidRPr="003B5E1D">
        <w:t>nal som jobbar med ungdomar i vården, skolan, på fritidsgårdar och inom idrottsrörelsen kan vara en väg för att förebygga och förhindra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E1D">
        <w:trPr>
          <w:cantSplit/>
        </w:trPr>
        <w:tc>
          <w:tcPr>
            <w:tcW w:w="3046" w:type="dxa"/>
          </w:tcPr>
          <w:p w:rsidR="003B5E1D" w:rsidRPr="003B5E1D" w:rsidRDefault="003B5E1D">
            <w:pPr>
              <w:pStyle w:val="UnderskriftDatum"/>
              <w:spacing w:before="240"/>
            </w:pPr>
            <w:r w:rsidRPr="003B5E1D">
              <w:t>Stockholm den 1 oktober 2009</w:t>
            </w:r>
          </w:p>
        </w:tc>
        <w:tc>
          <w:tcPr>
            <w:tcW w:w="3047" w:type="dxa"/>
          </w:tcPr>
          <w:p w:rsidR="003B5E1D" w:rsidRPr="003B5E1D" w:rsidRDefault="003B5E1D">
            <w:pPr>
              <w:pStyle w:val="Underskrifter"/>
              <w:spacing w:before="240"/>
            </w:pPr>
          </w:p>
        </w:tc>
      </w:tr>
      <w:tr w:rsidR="00000000" w:rsidRPr="003B5E1D">
        <w:trPr>
          <w:cantSplit/>
        </w:trPr>
        <w:tc>
          <w:tcPr>
            <w:tcW w:w="3046" w:type="dxa"/>
          </w:tcPr>
          <w:p w:rsidR="003B5E1D" w:rsidRPr="003B5E1D" w:rsidRDefault="003B5E1D">
            <w:pPr>
              <w:pStyle w:val="Underskrifter"/>
            </w:pPr>
            <w:r w:rsidRPr="003B5E1D">
              <w:t>Anne Marie Brodén (m)</w:t>
            </w:r>
          </w:p>
        </w:tc>
        <w:tc>
          <w:tcPr>
            <w:tcW w:w="3046" w:type="dxa"/>
          </w:tcPr>
          <w:p w:rsidR="003B5E1D" w:rsidRPr="003B5E1D" w:rsidRDefault="003B5E1D">
            <w:pPr>
              <w:pStyle w:val="Underskrifter"/>
            </w:pPr>
          </w:p>
        </w:tc>
      </w:tr>
    </w:tbl>
    <w:p w:rsidR="003B5E1D" w:rsidRPr="003B5E1D" w:rsidRDefault="003B5E1D">
      <w:pPr>
        <w:pStyle w:val="Normaltindrag"/>
      </w:pPr>
    </w:p>
    <w:sectPr w:rsidR="00000000" w:rsidRPr="003B5E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E1D" w:rsidRPr="003B5E1D" w:rsidRDefault="003B5E1D">
      <w:r w:rsidRPr="003B5E1D">
        <w:separator/>
      </w:r>
    </w:p>
  </w:endnote>
  <w:endnote w:type="continuationSeparator" w:id="0">
    <w:p w:rsidR="003B5E1D" w:rsidRPr="003B5E1D" w:rsidRDefault="003B5E1D">
      <w:r w:rsidRPr="003B5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Sidfot"/>
    </w:pPr>
    <w:r w:rsidRPr="003B5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68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E1D" w:rsidRDefault="003B5E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E1D" w:rsidRDefault="003B5E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Sidfot"/>
    </w:pPr>
    <w:r w:rsidRPr="003B5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125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E1D" w:rsidRDefault="003B5E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E1D" w:rsidRDefault="003B5E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Sidfot"/>
    </w:pPr>
    <w:r w:rsidRPr="003B5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91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E1D" w:rsidRDefault="003B5E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E1D" w:rsidRDefault="003B5E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E1D" w:rsidRPr="003B5E1D" w:rsidRDefault="003B5E1D">
      <w:r w:rsidRPr="003B5E1D">
        <w:separator/>
      </w:r>
    </w:p>
  </w:footnote>
  <w:footnote w:type="continuationSeparator" w:id="0">
    <w:p w:rsidR="003B5E1D" w:rsidRPr="003B5E1D" w:rsidRDefault="003B5E1D">
      <w:r w:rsidRPr="003B5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Sidhuvud"/>
    </w:pPr>
    <w:r w:rsidRPr="003B5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586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E1D" w:rsidRDefault="003B5E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E1D" w:rsidRDefault="003B5E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Sidhuvud"/>
    </w:pPr>
    <w:r w:rsidRPr="003B5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855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E1D" w:rsidRDefault="003B5E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E1D" w:rsidRDefault="003B5E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E1D" w:rsidRPr="003B5E1D" w:rsidRDefault="003B5E1D">
    <w:pPr>
      <w:pStyle w:val="FSHNormal"/>
      <w:tabs>
        <w:tab w:val="right" w:pos="5840"/>
      </w:tabs>
    </w:pPr>
    <w:r w:rsidRPr="003B5E1D">
      <w:br/>
    </w:r>
    <w:r w:rsidRPr="003B5E1D">
      <w:fldChar w:fldCharType="begin" w:fldLock="1"/>
    </w:r>
    <w:r w:rsidRPr="003B5E1D">
      <w:instrText xml:space="preserve"> DOCPROPERTY</w:instrText>
    </w:r>
    <w:r w:rsidRPr="003B5E1D">
      <w:rPr>
        <w:sz w:val="18"/>
      </w:rPr>
      <w:instrText xml:space="preserve"> "YearUser" *\charformat </w:instrText>
    </w:r>
    <w:r w:rsidRPr="003B5E1D">
      <w:fldChar w:fldCharType="separate"/>
    </w:r>
    <w:r w:rsidRPr="003B5E1D">
      <w:t>2009/10</w:t>
    </w:r>
    <w:r w:rsidRPr="003B5E1D">
      <w:fldChar w:fldCharType="end"/>
    </w:r>
    <w:r w:rsidRPr="003B5E1D">
      <w:t xml:space="preserve"> </w:t>
    </w:r>
    <w:r w:rsidRPr="003B5E1D">
      <w:tab/>
      <w:t xml:space="preserve">mnr: </w:t>
    </w:r>
    <w:r w:rsidRPr="003B5E1D">
      <w:fldChar w:fldCharType="begin" w:fldLock="1"/>
    </w:r>
    <w:r w:rsidRPr="003B5E1D">
      <w:instrText xml:space="preserve"> DOCPROPERTY</w:instrText>
    </w:r>
    <w:r w:rsidRPr="003B5E1D">
      <w:rPr>
        <w:sz w:val="18"/>
      </w:rPr>
      <w:instrText xml:space="preserve"> "Motionsnummer" *\charformat </w:instrText>
    </w:r>
    <w:r w:rsidRPr="003B5E1D">
      <w:fldChar w:fldCharType="separate"/>
    </w:r>
    <w:r w:rsidRPr="003B5E1D">
      <w:t>So499</w:t>
    </w:r>
    <w:r w:rsidRPr="003B5E1D">
      <w:fldChar w:fldCharType="end"/>
    </w:r>
    <w:r w:rsidRPr="003B5E1D">
      <w:br/>
    </w:r>
    <w:r w:rsidRPr="003B5E1D">
      <w:fldChar w:fldCharType="begin" w:fldLock="1"/>
    </w:r>
    <w:r w:rsidRPr="003B5E1D">
      <w:instrText xml:space="preserve"> DOCPROPERTY</w:instrText>
    </w:r>
    <w:r w:rsidRPr="003B5E1D">
      <w:rPr>
        <w:sz w:val="18"/>
      </w:rPr>
      <w:instrText xml:space="preserve"> "Samling" *\charformat </w:instrText>
    </w:r>
    <w:r w:rsidRPr="003B5E1D">
      <w:fldChar w:fldCharType="end"/>
    </w:r>
    <w:r w:rsidRPr="003B5E1D">
      <w:tab/>
      <w:t xml:space="preserve">pnr: </w:t>
    </w:r>
    <w:r w:rsidRPr="003B5E1D">
      <w:fldChar w:fldCharType="begin" w:fldLock="1"/>
    </w:r>
    <w:r w:rsidRPr="003B5E1D">
      <w:instrText xml:space="preserve"> DOCPROPERTY</w:instrText>
    </w:r>
    <w:r w:rsidRPr="003B5E1D">
      <w:rPr>
        <w:sz w:val="18"/>
      </w:rPr>
      <w:instrText xml:space="preserve"> "Partinummer" *\charformat </w:instrText>
    </w:r>
    <w:r w:rsidRPr="003B5E1D">
      <w:fldChar w:fldCharType="separate"/>
    </w:r>
    <w:r w:rsidRPr="003B5E1D">
      <w:t>m1882</w:t>
    </w:r>
    <w:r w:rsidRPr="003B5E1D">
      <w:fldChar w:fldCharType="end"/>
    </w:r>
  </w:p>
  <w:p w:rsidR="003B5E1D" w:rsidRPr="003B5E1D" w:rsidRDefault="003B5E1D">
    <w:pPr>
      <w:pStyle w:val="FSHRub1"/>
    </w:pPr>
    <w:r w:rsidRPr="003B5E1D">
      <w:t>Motion till riksdagen</w:t>
    </w:r>
    <w:r w:rsidRPr="003B5E1D">
      <w:br/>
    </w:r>
    <w:r w:rsidRPr="003B5E1D">
      <w:fldChar w:fldCharType="begin" w:fldLock="1"/>
    </w:r>
    <w:r w:rsidRPr="003B5E1D">
      <w:instrText xml:space="preserve"> DOCPROPERTY "YearUser" *\charformat </w:instrText>
    </w:r>
    <w:r w:rsidRPr="003B5E1D">
      <w:fldChar w:fldCharType="separate"/>
    </w:r>
    <w:r w:rsidRPr="003B5E1D">
      <w:t>2009/10</w:t>
    </w:r>
    <w:r w:rsidRPr="003B5E1D">
      <w:fldChar w:fldCharType="end"/>
    </w:r>
    <w:r w:rsidRPr="003B5E1D">
      <w:t>:</w:t>
    </w:r>
    <w:r w:rsidRPr="003B5E1D">
      <w:fldChar w:fldCharType="begin" w:fldLock="1"/>
    </w:r>
    <w:r w:rsidRPr="003B5E1D">
      <w:instrText xml:space="preserve"> DOCPROPERTY "Motionsnummer" *\charformat </w:instrText>
    </w:r>
    <w:r w:rsidRPr="003B5E1D">
      <w:fldChar w:fldCharType="separate"/>
    </w:r>
    <w:r w:rsidRPr="003B5E1D">
      <w:t>So499</w:t>
    </w:r>
    <w:r w:rsidRPr="003B5E1D">
      <w:fldChar w:fldCharType="end"/>
    </w:r>
  </w:p>
  <w:p w:rsidR="003B5E1D" w:rsidRPr="003B5E1D" w:rsidRDefault="003B5E1D">
    <w:pPr>
      <w:pStyle w:val="FSHNormalS5"/>
    </w:pPr>
    <w:r w:rsidRPr="003B5E1D">
      <w:fldChar w:fldCharType="begin" w:fldLock="1"/>
    </w:r>
    <w:r w:rsidRPr="003B5E1D">
      <w:instrText xml:space="preserve"> DOCPROPERTY "MotionarText" *\charformat </w:instrText>
    </w:r>
    <w:r w:rsidRPr="003B5E1D">
      <w:fldChar w:fldCharType="separate"/>
    </w:r>
    <w:r w:rsidRPr="003B5E1D">
      <w:t>av Anne Marie Brodén (m)</w:t>
    </w:r>
    <w:r w:rsidRPr="003B5E1D">
      <w:fldChar w:fldCharType="end"/>
    </w:r>
    <w:r w:rsidRPr="003B5E1D">
      <w:br/>
    </w:r>
    <w:r w:rsidRPr="003B5E1D">
      <w:fldChar w:fldCharType="begin" w:fldLock="1"/>
    </w:r>
    <w:r w:rsidRPr="003B5E1D">
      <w:instrText xml:space="preserve"> DOCPROPERTY "SvarFrasKort" *\charformat </w:instrText>
    </w:r>
    <w:r w:rsidRPr="003B5E1D">
      <w:fldChar w:fldCharType="end"/>
    </w:r>
  </w:p>
  <w:p w:rsidR="003B5E1D" w:rsidRPr="003B5E1D" w:rsidRDefault="003B5E1D">
    <w:pPr>
      <w:pStyle w:val="FSHTitel"/>
    </w:pPr>
    <w:r w:rsidRPr="003B5E1D">
      <w:fldChar w:fldCharType="begin" w:fldLock="1"/>
    </w:r>
    <w:r w:rsidRPr="003B5E1D">
      <w:instrText xml:space="preserve"> DOCPROPERTY</w:instrText>
    </w:r>
    <w:r w:rsidRPr="003B5E1D">
      <w:rPr>
        <w:sz w:val="18"/>
      </w:rPr>
      <w:instrText xml:space="preserve"> "RubrikSvar" *\charformat </w:instrText>
    </w:r>
    <w:r w:rsidRPr="003B5E1D">
      <w:fldChar w:fldCharType="separate"/>
    </w:r>
    <w:r w:rsidRPr="003B5E1D">
      <w:t>Mer kunskap om ätstörningar</w:t>
    </w:r>
    <w:r w:rsidRPr="003B5E1D">
      <w:fldChar w:fldCharType="end"/>
    </w:r>
  </w:p>
  <w:p w:rsidR="003B5E1D" w:rsidRPr="003B5E1D" w:rsidRDefault="003B5E1D">
    <w:pPr>
      <w:pStyle w:val="Normal00"/>
    </w:pPr>
  </w:p>
  <w:p w:rsidR="003B5E1D" w:rsidRPr="003B5E1D" w:rsidRDefault="003B5E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2822993">
    <w:abstractNumId w:val="8"/>
  </w:num>
  <w:num w:numId="2" w16cid:durableId="311641786">
    <w:abstractNumId w:val="9"/>
  </w:num>
  <w:num w:numId="3" w16cid:durableId="274754517">
    <w:abstractNumId w:val="8"/>
  </w:num>
  <w:num w:numId="4" w16cid:durableId="479615719">
    <w:abstractNumId w:val="9"/>
  </w:num>
  <w:num w:numId="5" w16cid:durableId="157502557">
    <w:abstractNumId w:val="13"/>
  </w:num>
  <w:num w:numId="6" w16cid:durableId="1556889632">
    <w:abstractNumId w:val="10"/>
  </w:num>
  <w:num w:numId="7" w16cid:durableId="1186484316">
    <w:abstractNumId w:val="11"/>
  </w:num>
  <w:num w:numId="8" w16cid:durableId="796219333">
    <w:abstractNumId w:val="12"/>
  </w:num>
  <w:num w:numId="9" w16cid:durableId="1620646634">
    <w:abstractNumId w:val="8"/>
  </w:num>
  <w:num w:numId="10" w16cid:durableId="811871935">
    <w:abstractNumId w:val="3"/>
  </w:num>
  <w:num w:numId="11" w16cid:durableId="138310255">
    <w:abstractNumId w:val="2"/>
  </w:num>
  <w:num w:numId="12" w16cid:durableId="1538353804">
    <w:abstractNumId w:val="1"/>
  </w:num>
  <w:num w:numId="13" w16cid:durableId="1118185388">
    <w:abstractNumId w:val="0"/>
  </w:num>
  <w:num w:numId="14" w16cid:durableId="441535287">
    <w:abstractNumId w:val="9"/>
  </w:num>
  <w:num w:numId="15" w16cid:durableId="1029598512">
    <w:abstractNumId w:val="7"/>
  </w:num>
  <w:num w:numId="16" w16cid:durableId="404843573">
    <w:abstractNumId w:val="6"/>
  </w:num>
  <w:num w:numId="17" w16cid:durableId="2128347979">
    <w:abstractNumId w:val="5"/>
  </w:num>
  <w:num w:numId="18" w16cid:durableId="95516917">
    <w:abstractNumId w:val="4"/>
  </w:num>
  <w:num w:numId="19" w16cid:durableId="715786046">
    <w:abstractNumId w:val="11"/>
  </w:num>
  <w:num w:numId="20" w16cid:durableId="376587083">
    <w:abstractNumId w:val="10"/>
  </w:num>
  <w:num w:numId="21" w16cid:durableId="1453860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D92195"/>
    <w:rsid w:val="003B5E1D"/>
    <w:rsid w:val="00D921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D006EB2-55D7-43A4-A93B-8373A790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2091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m1882</vt:lpstr>
    </vt:vector>
  </TitlesOfParts>
  <Company>Riksdagen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m1882</dc:title>
  <dc:subject>m1882</dc:subject>
  <dc:creator>Riksdagen</dc:creator>
  <cp:keywords>Riksdagen</cp:keywords>
  <dc:description>Nya formatmallshantering för förslag+urix bakåtkomp+könamn</dc:description>
  <cp:lastModifiedBy>Lars Brink</cp:lastModifiedBy>
  <cp:revision>2</cp:revision>
  <cp:lastPrinted>2009-11-30T09:52:00Z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kunskap om ätstörningar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kunskap om ätstörningar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20092010000000000109000018820069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20092010000000000109000018820069</vt:lpwstr>
  </property>
  <property fmtid="{D5CDD505-2E9C-101B-9397-08002B2CF9AE}" pid="50" name="nummer">
    <vt:lpwstr>499</vt:lpwstr>
  </property>
  <property fmtid="{D5CDD505-2E9C-101B-9397-08002B2CF9AE}" pid="51" name="utskottsbeteckning">
    <vt:lpwstr>So</vt:lpwstr>
  </property>
  <property fmtid="{D5CDD505-2E9C-101B-9397-08002B2CF9AE}" pid="52" name="GlobalUID">
    <vt:lpwstr>{E23B8A99-E3B5-428D-A42A-BA71DF47652E}</vt:lpwstr>
  </property>
  <property fmtid="{D5CDD505-2E9C-101B-9397-08002B2CF9AE}" pid="53" name="Överföringar">
    <vt:i4>0</vt:i4>
  </property>
  <property fmtid="{D5CDD505-2E9C-101B-9397-08002B2CF9AE}" pid="54" name="Checksum">
    <vt:lpwstr>*0013524792825*</vt:lpwstr>
  </property>
  <property fmtid="{D5CDD505-2E9C-101B-9397-08002B2CF9AE}" pid="55" name="skuggnummer">
    <vt:lpwstr>2308</vt:lpwstr>
  </property>
  <property fmtid="{D5CDD505-2E9C-101B-9397-08002B2CF9AE}" pid="56" name="urixVersion">
    <vt:lpwstr>4.0.0.9</vt:lpwstr>
  </property>
  <property fmtid="{D5CDD505-2E9C-101B-9397-08002B2CF9AE}" pid="57" name="urixOrigin">
    <vt:lpwstr>091130 10:52:10.584</vt:lpwstr>
  </property>
  <property fmtid="{D5CDD505-2E9C-101B-9397-08002B2CF9AE}" pid="58" name="urixGuid">
    <vt:lpwstr>{386D5E2D-8F36-4ABE-8D43-E071C859C069}</vt:lpwstr>
  </property>
</Properties>
</file>