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5F9" w:rsidRPr="00A24B2A" w:rsidRDefault="00C775F9">
      <w:pPr>
        <w:pStyle w:val="Frslagsrubrik"/>
      </w:pPr>
      <w:r w:rsidRPr="00A24B2A">
        <w:t>Förslag till riksdagsbeslut</w:t>
      </w:r>
    </w:p>
    <w:p w:rsidR="00C775F9" w:rsidRPr="00A24B2A" w:rsidRDefault="00C775F9">
      <w:pPr>
        <w:pStyle w:val="Hemstlatt"/>
        <w:ind w:left="0"/>
      </w:pPr>
      <w:r w:rsidRPr="00A24B2A">
        <w:t>Riksdagen tillkännager för regeringen som sin mening vad som anförs i motionen om tandvårdsbehandling.</w:t>
      </w:r>
    </w:p>
    <w:p w:rsidR="00C775F9" w:rsidRPr="00A24B2A" w:rsidRDefault="00C775F9">
      <w:pPr>
        <w:pStyle w:val="Rubrik1"/>
      </w:pPr>
      <w:r w:rsidRPr="00A24B2A">
        <w:t>Motivering</w:t>
      </w:r>
    </w:p>
    <w:p w:rsidR="00C775F9" w:rsidRPr="00A24B2A" w:rsidRDefault="00C775F9">
      <w:r w:rsidRPr="00A24B2A">
        <w:t>Det finns ett flertal medicinska diagnoser som medför påverkan på tandstat</w:t>
      </w:r>
      <w:r w:rsidRPr="00A24B2A">
        <w:t>u</w:t>
      </w:r>
      <w:r w:rsidRPr="00A24B2A">
        <w:t>sen liksom det finns tillstånd där tandstatusen påverkar övriga hälsobefinna</w:t>
      </w:r>
      <w:r w:rsidRPr="00A24B2A">
        <w:t>n</w:t>
      </w:r>
      <w:r w:rsidRPr="00A24B2A">
        <w:t>det. I dag omfattar tandvårdsbehandling som ett led i sjukvårdsbehandling 14 grupper. Självklart kan det finnas anledning att revidera vilka sjukvårdsgru</w:t>
      </w:r>
      <w:r w:rsidRPr="00A24B2A">
        <w:t>p</w:t>
      </w:r>
      <w:r w:rsidRPr="00A24B2A">
        <w:t xml:space="preserve">per som skall inkluderas. För de 14 diagnosgrupperna finns det i sin tur regler för när, var och hur tandvårdsbehandlingen skall inkluderas som ett led i sjukvårdsbehandling. Det kan också vara så att förnyat behov av tandvård uppstår vid senare tillfälle, exempelvis är det inte </w:t>
      </w:r>
      <w:r w:rsidRPr="00A24B2A">
        <w:t>ovanligt att fyllningar, kr</w:t>
      </w:r>
      <w:r w:rsidRPr="00A24B2A">
        <w:t>o</w:t>
      </w:r>
      <w:r w:rsidRPr="00A24B2A">
        <w:t>nor och liknande krackelerar efter en tid och att patienten behöver göra en ny behandling vilken eventuellt inte kommer att omfattas av nämnda försäkring. Dessutom föreligger regionala skillnader i tolkningen.</w:t>
      </w:r>
    </w:p>
    <w:p w:rsidR="00C775F9" w:rsidRPr="00A24B2A" w:rsidRDefault="00C775F9">
      <w:pPr>
        <w:pStyle w:val="Normaltindrag"/>
      </w:pPr>
      <w:r w:rsidRPr="00A24B2A">
        <w:t>Ett exempel som illustrerar problematiken är att tandskada som uppko</w:t>
      </w:r>
      <w:r w:rsidRPr="00A24B2A">
        <w:t>m</w:t>
      </w:r>
      <w:r w:rsidRPr="00A24B2A">
        <w:t>mit till följd av ett epileptiskt anfall inkluderas i tandvårdsbehandling som ett led i sjukvårdsbehandling. Första steget är att landstingets beställarenhet skall bedöma om skadan verkligen har inträffat under ett epileptiskt anfall, därefter skall den av tandläkaren föreslagna behandlingen bedömas och slutligen skall kostnaden bedömas. Om det sedan visar sig i ett senare skede att patienten exempelvis behöver byta ut fyllningen eller på annat sätt måste åtgärda sk</w:t>
      </w:r>
      <w:r w:rsidRPr="00A24B2A">
        <w:t>a</w:t>
      </w:r>
      <w:r w:rsidRPr="00A24B2A">
        <w:t xml:space="preserve">dan på nytt kan det mycket väl inträffa </w:t>
      </w:r>
      <w:r w:rsidRPr="00A24B2A">
        <w:t>att beställarenheten avslår ansökan med motivet att ersättning för behandling har utgått.</w:t>
      </w:r>
    </w:p>
    <w:p w:rsidR="00C775F9" w:rsidRPr="00A24B2A" w:rsidRDefault="00C775F9">
      <w:pPr>
        <w:pStyle w:val="Normaltindrag"/>
      </w:pPr>
      <w:r w:rsidRPr="00A24B2A">
        <w:t xml:space="preserve">Detta förfaringssätt bör inte vara acceptabelt i ett modernt samhälle. I syfte att erbjuda de personer som har behov av tandvårdsbehandling som ett led i </w:t>
      </w:r>
      <w:r w:rsidRPr="00A24B2A">
        <w:lastRenderedPageBreak/>
        <w:t>sjukvårdsbehandling bör en översyn göras av vilka sjukdomar och tillstånd som skall inkluderas i försäkringen. Vidare bör en översyn göras av hur fö</w:t>
      </w:r>
      <w:r w:rsidRPr="00A24B2A">
        <w:t>r</w:t>
      </w:r>
      <w:r w:rsidRPr="00A24B2A">
        <w:t>säkringen kan utformas för att också erbjuda möjlighet till att inkludera de behov av behandling som kan uppkomma i ett senare skede till följd av tid</w:t>
      </w:r>
      <w:r w:rsidRPr="00A24B2A">
        <w:t>i</w:t>
      </w:r>
      <w:r w:rsidRPr="00A24B2A">
        <w:t>gare sjukdom eller behandling inom lagen om tandvårdsbehandling som ett led i sjukvårdsbehandling.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B2A">
        <w:trPr>
          <w:cantSplit/>
        </w:trPr>
        <w:tc>
          <w:tcPr>
            <w:tcW w:w="3046" w:type="dxa"/>
          </w:tcPr>
          <w:p w:rsidR="00C775F9" w:rsidRPr="00A24B2A" w:rsidRDefault="00C775F9">
            <w:pPr>
              <w:pStyle w:val="UnderskriftDatum"/>
              <w:spacing w:before="240"/>
            </w:pPr>
            <w:r w:rsidRPr="00A24B2A">
              <w:t>Stockholm den 27 september 2012</w:t>
            </w:r>
          </w:p>
        </w:tc>
        <w:tc>
          <w:tcPr>
            <w:tcW w:w="3047" w:type="dxa"/>
          </w:tcPr>
          <w:p w:rsidR="00C775F9" w:rsidRPr="00A24B2A" w:rsidRDefault="00C775F9">
            <w:pPr>
              <w:pStyle w:val="Underskrifter"/>
              <w:spacing w:before="240"/>
            </w:pPr>
          </w:p>
        </w:tc>
      </w:tr>
      <w:tr w:rsidR="00000000" w:rsidRPr="00A24B2A">
        <w:trPr>
          <w:cantSplit/>
        </w:trPr>
        <w:tc>
          <w:tcPr>
            <w:tcW w:w="3046" w:type="dxa"/>
          </w:tcPr>
          <w:p w:rsidR="00C775F9" w:rsidRPr="00A24B2A" w:rsidRDefault="00C775F9">
            <w:pPr>
              <w:pStyle w:val="Underskrifter"/>
            </w:pPr>
            <w:r w:rsidRPr="00A24B2A">
              <w:t>Margareta Cederfelt (M)</w:t>
            </w:r>
          </w:p>
        </w:tc>
        <w:tc>
          <w:tcPr>
            <w:tcW w:w="3046" w:type="dxa"/>
          </w:tcPr>
          <w:p w:rsidR="00C775F9" w:rsidRPr="00A24B2A" w:rsidRDefault="00C775F9">
            <w:pPr>
              <w:pStyle w:val="Underskrifter"/>
            </w:pPr>
            <w:r w:rsidRPr="00A24B2A">
              <w:t>Finn Bengtsson (M)</w:t>
            </w:r>
          </w:p>
        </w:tc>
      </w:tr>
    </w:tbl>
    <w:p w:rsidR="00C775F9" w:rsidRPr="00A24B2A" w:rsidRDefault="00C775F9">
      <w:pPr>
        <w:pStyle w:val="Normaltindrag"/>
      </w:pPr>
    </w:p>
    <w:sectPr w:rsidR="00C775F9" w:rsidRPr="00A24B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5F9" w:rsidRPr="00A24B2A" w:rsidRDefault="00C775F9">
      <w:r w:rsidRPr="00A24B2A">
        <w:separator/>
      </w:r>
    </w:p>
  </w:endnote>
  <w:endnote w:type="continuationSeparator" w:id="0">
    <w:p w:rsidR="00C775F9" w:rsidRPr="00A24B2A" w:rsidRDefault="00C775F9">
      <w:r w:rsidRPr="00A24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F9" w:rsidRPr="00A24B2A" w:rsidRDefault="00A24B2A">
    <w:pPr>
      <w:pStyle w:val="Sidfot"/>
    </w:pPr>
    <w:r w:rsidRPr="00A24B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168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5F9" w:rsidRDefault="00C775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75F9" w:rsidRDefault="00C775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F9" w:rsidRPr="00A24B2A" w:rsidRDefault="00A24B2A">
    <w:pPr>
      <w:pStyle w:val="Sidfot"/>
    </w:pPr>
    <w:r w:rsidRPr="00A24B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472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5F9" w:rsidRDefault="00C775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75F9" w:rsidRDefault="00C775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F9" w:rsidRPr="00A24B2A" w:rsidRDefault="00A24B2A">
    <w:pPr>
      <w:pStyle w:val="Sidfot"/>
    </w:pPr>
    <w:r w:rsidRPr="00A24B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857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5F9" w:rsidRDefault="00C77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75F9" w:rsidRDefault="00C77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5F9" w:rsidRPr="00A24B2A" w:rsidRDefault="00C775F9">
      <w:r w:rsidRPr="00A24B2A">
        <w:separator/>
      </w:r>
    </w:p>
  </w:footnote>
  <w:footnote w:type="continuationSeparator" w:id="0">
    <w:p w:rsidR="00C775F9" w:rsidRPr="00A24B2A" w:rsidRDefault="00C775F9">
      <w:r w:rsidRPr="00A24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F9" w:rsidRPr="00A24B2A" w:rsidRDefault="00A24B2A">
    <w:pPr>
      <w:pStyle w:val="Sidhuvud"/>
    </w:pPr>
    <w:r w:rsidRPr="00A24B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059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5F9" w:rsidRDefault="00C775F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75F9" w:rsidRDefault="00C775F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F9" w:rsidRPr="00A24B2A" w:rsidRDefault="00A24B2A">
    <w:pPr>
      <w:pStyle w:val="Sidhuvud"/>
    </w:pPr>
    <w:r w:rsidRPr="00A24B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314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5F9" w:rsidRDefault="00C775F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75F9" w:rsidRDefault="00C775F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F9" w:rsidRPr="00A24B2A" w:rsidRDefault="00C775F9">
    <w:pPr>
      <w:pStyle w:val="FSHNormal"/>
      <w:tabs>
        <w:tab w:val="right" w:pos="5840"/>
      </w:tabs>
    </w:pPr>
    <w:r w:rsidRPr="00A24B2A">
      <w:br/>
    </w:r>
    <w:r w:rsidRPr="00A24B2A">
      <w:fldChar w:fldCharType="begin" w:fldLock="1"/>
    </w:r>
    <w:r w:rsidRPr="00A24B2A">
      <w:instrText xml:space="preserve"> DOCPROPERTY</w:instrText>
    </w:r>
    <w:r w:rsidRPr="00A24B2A">
      <w:rPr>
        <w:sz w:val="18"/>
      </w:rPr>
      <w:instrText xml:space="preserve"> "YearUser" *\charformat </w:instrText>
    </w:r>
    <w:r w:rsidRPr="00A24B2A">
      <w:fldChar w:fldCharType="separate"/>
    </w:r>
    <w:r w:rsidRPr="00A24B2A">
      <w:t>2012/13</w:t>
    </w:r>
    <w:r w:rsidRPr="00A24B2A">
      <w:fldChar w:fldCharType="end"/>
    </w:r>
    <w:r w:rsidRPr="00A24B2A">
      <w:t xml:space="preserve"> </w:t>
    </w:r>
    <w:r w:rsidRPr="00A24B2A">
      <w:tab/>
      <w:t xml:space="preserve">mnr: </w:t>
    </w:r>
    <w:r w:rsidRPr="00A24B2A">
      <w:fldChar w:fldCharType="begin" w:fldLock="1"/>
    </w:r>
    <w:r w:rsidRPr="00A24B2A">
      <w:instrText xml:space="preserve"> DOCPROPERTY</w:instrText>
    </w:r>
    <w:r w:rsidRPr="00A24B2A">
      <w:rPr>
        <w:sz w:val="18"/>
      </w:rPr>
      <w:instrText xml:space="preserve"> "Motionsnummer" *\charformat </w:instrText>
    </w:r>
    <w:r w:rsidRPr="00A24B2A">
      <w:fldChar w:fldCharType="separate"/>
    </w:r>
    <w:r w:rsidRPr="00A24B2A">
      <w:t>So473</w:t>
    </w:r>
    <w:r w:rsidRPr="00A24B2A">
      <w:fldChar w:fldCharType="end"/>
    </w:r>
    <w:r w:rsidRPr="00A24B2A">
      <w:br/>
    </w:r>
    <w:r w:rsidRPr="00A24B2A">
      <w:fldChar w:fldCharType="begin" w:fldLock="1"/>
    </w:r>
    <w:r w:rsidRPr="00A24B2A">
      <w:instrText xml:space="preserve"> DOCPROPERTY</w:instrText>
    </w:r>
    <w:r w:rsidRPr="00A24B2A">
      <w:rPr>
        <w:sz w:val="18"/>
      </w:rPr>
      <w:instrText xml:space="preserve"> "Samling" *\charformat </w:instrText>
    </w:r>
    <w:r w:rsidRPr="00A24B2A">
      <w:fldChar w:fldCharType="end"/>
    </w:r>
    <w:r w:rsidRPr="00A24B2A">
      <w:tab/>
      <w:t xml:space="preserve">pnr: </w:t>
    </w:r>
    <w:r w:rsidRPr="00A24B2A">
      <w:fldChar w:fldCharType="begin" w:fldLock="1"/>
    </w:r>
    <w:r w:rsidRPr="00A24B2A">
      <w:instrText xml:space="preserve"> DOCPROPERTY</w:instrText>
    </w:r>
    <w:r w:rsidRPr="00A24B2A">
      <w:rPr>
        <w:sz w:val="18"/>
      </w:rPr>
      <w:instrText xml:space="preserve"> "Partinummer" *\charformat </w:instrText>
    </w:r>
    <w:r w:rsidRPr="00A24B2A">
      <w:fldChar w:fldCharType="separate"/>
    </w:r>
    <w:r w:rsidRPr="00A24B2A">
      <w:t>M1458</w:t>
    </w:r>
    <w:r w:rsidRPr="00A24B2A">
      <w:fldChar w:fldCharType="end"/>
    </w:r>
  </w:p>
  <w:p w:rsidR="00C775F9" w:rsidRPr="00A24B2A" w:rsidRDefault="00C775F9">
    <w:pPr>
      <w:pStyle w:val="FSHRub1"/>
    </w:pPr>
    <w:r w:rsidRPr="00A24B2A">
      <w:t>Motion till riksdagen</w:t>
    </w:r>
    <w:r w:rsidRPr="00A24B2A">
      <w:br/>
    </w:r>
    <w:r w:rsidRPr="00A24B2A">
      <w:fldChar w:fldCharType="begin" w:fldLock="1"/>
    </w:r>
    <w:r w:rsidRPr="00A24B2A">
      <w:instrText xml:space="preserve"> DOCPROPERTY "YearUser" *\charformat </w:instrText>
    </w:r>
    <w:r w:rsidRPr="00A24B2A">
      <w:fldChar w:fldCharType="separate"/>
    </w:r>
    <w:r w:rsidRPr="00A24B2A">
      <w:t>2012/13</w:t>
    </w:r>
    <w:r w:rsidRPr="00A24B2A">
      <w:fldChar w:fldCharType="end"/>
    </w:r>
    <w:r w:rsidRPr="00A24B2A">
      <w:t>:</w:t>
    </w:r>
    <w:r w:rsidRPr="00A24B2A">
      <w:fldChar w:fldCharType="begin" w:fldLock="1"/>
    </w:r>
    <w:r w:rsidRPr="00A24B2A">
      <w:instrText xml:space="preserve"> DOCPROPERTY "Motionsnummer" *\charformat </w:instrText>
    </w:r>
    <w:r w:rsidRPr="00A24B2A">
      <w:fldChar w:fldCharType="separate"/>
    </w:r>
    <w:r w:rsidRPr="00A24B2A">
      <w:t>So473</w:t>
    </w:r>
    <w:r w:rsidRPr="00A24B2A">
      <w:fldChar w:fldCharType="end"/>
    </w:r>
  </w:p>
  <w:p w:rsidR="00C775F9" w:rsidRPr="00A24B2A" w:rsidRDefault="00C775F9">
    <w:pPr>
      <w:pStyle w:val="FSHNormalS5"/>
    </w:pPr>
    <w:r w:rsidRPr="00A24B2A">
      <w:fldChar w:fldCharType="begin" w:fldLock="1"/>
    </w:r>
    <w:r w:rsidRPr="00A24B2A">
      <w:instrText xml:space="preserve"> DOCPROPERTY "MotionarText" *\charformat </w:instrText>
    </w:r>
    <w:r w:rsidRPr="00A24B2A">
      <w:fldChar w:fldCharType="separate"/>
    </w:r>
    <w:r w:rsidRPr="00A24B2A">
      <w:t>av Margareta Cederfelt och Finn Bengtsson (M)</w:t>
    </w:r>
    <w:r w:rsidRPr="00A24B2A">
      <w:fldChar w:fldCharType="end"/>
    </w:r>
    <w:r w:rsidRPr="00A24B2A">
      <w:br/>
    </w:r>
    <w:r w:rsidRPr="00A24B2A">
      <w:fldChar w:fldCharType="begin" w:fldLock="1"/>
    </w:r>
    <w:r w:rsidRPr="00A24B2A">
      <w:instrText xml:space="preserve"> DOCPROPERTY "SvarFrasKort" *\charformat </w:instrText>
    </w:r>
    <w:r w:rsidRPr="00A24B2A">
      <w:fldChar w:fldCharType="end"/>
    </w:r>
  </w:p>
  <w:p w:rsidR="00C775F9" w:rsidRPr="00A24B2A" w:rsidRDefault="00C775F9">
    <w:pPr>
      <w:pStyle w:val="FSHTitel"/>
    </w:pPr>
    <w:r w:rsidRPr="00A24B2A">
      <w:fldChar w:fldCharType="begin" w:fldLock="1"/>
    </w:r>
    <w:r w:rsidRPr="00A24B2A">
      <w:instrText xml:space="preserve"> DOCPROPERTY</w:instrText>
    </w:r>
    <w:r w:rsidRPr="00A24B2A">
      <w:rPr>
        <w:sz w:val="18"/>
      </w:rPr>
      <w:instrText xml:space="preserve"> "RubrikSvar" *\charformat </w:instrText>
    </w:r>
    <w:r w:rsidRPr="00A24B2A">
      <w:fldChar w:fldCharType="separate"/>
    </w:r>
    <w:r w:rsidRPr="00A24B2A">
      <w:t>Tandvård som led i sjukvårdsbehandling</w:t>
    </w:r>
    <w:r w:rsidRPr="00A24B2A">
      <w:fldChar w:fldCharType="end"/>
    </w:r>
  </w:p>
  <w:p w:rsidR="00C775F9" w:rsidRPr="00A24B2A" w:rsidRDefault="00C775F9">
    <w:pPr>
      <w:pStyle w:val="Normal00"/>
    </w:pPr>
  </w:p>
  <w:p w:rsidR="00C775F9" w:rsidRPr="00A24B2A" w:rsidRDefault="00C775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9002689">
    <w:abstractNumId w:val="13"/>
  </w:num>
  <w:num w:numId="2" w16cid:durableId="1692873977">
    <w:abstractNumId w:val="11"/>
  </w:num>
  <w:num w:numId="3" w16cid:durableId="1936397393">
    <w:abstractNumId w:val="14"/>
  </w:num>
  <w:num w:numId="4" w16cid:durableId="234973573">
    <w:abstractNumId w:val="8"/>
  </w:num>
  <w:num w:numId="5" w16cid:durableId="1830712127">
    <w:abstractNumId w:val="3"/>
  </w:num>
  <w:num w:numId="6" w16cid:durableId="100757923">
    <w:abstractNumId w:val="2"/>
  </w:num>
  <w:num w:numId="7" w16cid:durableId="1049451454">
    <w:abstractNumId w:val="1"/>
  </w:num>
  <w:num w:numId="8" w16cid:durableId="1262909115">
    <w:abstractNumId w:val="0"/>
  </w:num>
  <w:num w:numId="9" w16cid:durableId="699863561">
    <w:abstractNumId w:val="9"/>
  </w:num>
  <w:num w:numId="10" w16cid:durableId="704015243">
    <w:abstractNumId w:val="7"/>
  </w:num>
  <w:num w:numId="11" w16cid:durableId="317467775">
    <w:abstractNumId w:val="6"/>
  </w:num>
  <w:num w:numId="12" w16cid:durableId="1352872832">
    <w:abstractNumId w:val="5"/>
  </w:num>
  <w:num w:numId="13" w16cid:durableId="2083598127">
    <w:abstractNumId w:val="4"/>
  </w:num>
  <w:num w:numId="14" w16cid:durableId="1276059052">
    <w:abstractNumId w:val="16"/>
  </w:num>
  <w:num w:numId="15" w16cid:durableId="2077629484">
    <w:abstractNumId w:val="12"/>
  </w:num>
  <w:num w:numId="16" w16cid:durableId="1937442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E112293-DA0D-457B-A20C-469B80920DD7},{F1C0FD78-9D14-42EA-B1B2-0CE5B9AA8DA9}"/>
  </w:docVars>
  <w:rsids>
    <w:rsidRoot w:val="009540D0"/>
    <w:rsid w:val="009540D0"/>
    <w:rsid w:val="00A24B2A"/>
    <w:rsid w:val="00C775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2B73B1-A035-47FC-A571-81D657A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1941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M1458</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M1458</dc:title>
  <dc:subject>M1458</dc:subject>
  <dc:creator>Riksdagen</dc:creator>
  <cp:keywords>Riksdagen</cp:keywords>
  <dc:description>Större EAN, fria namnval (prtimotion etc), a4-funktionen, nya v-loggan, grönmarkering, basdialogen mm</dc:description>
  <cp:lastModifiedBy>Lars Brink</cp:lastModifiedBy>
  <cp:revision>2</cp:revision>
  <cp:lastPrinted>2012-11-20T11:17:00Z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KaOn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Tandvård som led i sjukvårdsbehandling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 som led i sjukvårdsbehandling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Finn Bengtsson (M)</vt:lpwstr>
  </property>
  <property fmtid="{D5CDD505-2E9C-101B-9397-08002B2CF9AE}" pid="26" name="MotionarLista">
    <vt:lpwstr>Cederfelt, Margareta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katarina.o-nils@riksdagen.se</vt:lpwstr>
  </property>
  <property fmtid="{D5CDD505-2E9C-101B-9397-08002B2CF9AE}" pid="45" name="ReservUID">
    <vt:lpwstr>ka1227aa</vt:lpwstr>
  </property>
  <property fmtid="{D5CDD505-2E9C-101B-9397-08002B2CF9AE}" pid="46" name="MotionID">
    <vt:lpwstr>20122013000000000077000014580069</vt:lpwstr>
  </property>
  <property fmtid="{D5CDD505-2E9C-101B-9397-08002B2CF9AE}" pid="47" name="datum">
    <vt:lpwstr>120927</vt:lpwstr>
  </property>
  <property fmtid="{D5CDD505-2E9C-101B-9397-08002B2CF9AE}" pid="48" name="avsändar-e-post">
    <vt:lpwstr>katarina.o-nils@riksdagen.se</vt:lpwstr>
  </property>
  <property fmtid="{D5CDD505-2E9C-101B-9397-08002B2CF9AE}" pid="49" name="id">
    <vt:lpwstr>20122013000000000077000014580069</vt:lpwstr>
  </property>
  <property fmtid="{D5CDD505-2E9C-101B-9397-08002B2CF9AE}" pid="50" name="nummer">
    <vt:lpwstr>473</vt:lpwstr>
  </property>
  <property fmtid="{D5CDD505-2E9C-101B-9397-08002B2CF9AE}" pid="51" name="utskottsbeteckning">
    <vt:lpwstr>So</vt:lpwstr>
  </property>
  <property fmtid="{D5CDD505-2E9C-101B-9397-08002B2CF9AE}" pid="52" name="GlobalUID">
    <vt:lpwstr>{39EC4781-F475-4F54-B615-3F78F7424C8E}</vt:lpwstr>
  </property>
  <property fmtid="{D5CDD505-2E9C-101B-9397-08002B2CF9AE}" pid="53" name="Överföringar">
    <vt:i4>0</vt:i4>
  </property>
  <property fmtid="{D5CDD505-2E9C-101B-9397-08002B2CF9AE}" pid="54" name="Checksum">
    <vt:lpwstr>*0011821198203*</vt:lpwstr>
  </property>
  <property fmtid="{D5CDD505-2E9C-101B-9397-08002B2CF9AE}" pid="55" name="skuggnummer">
    <vt:lpwstr>1926</vt:lpwstr>
  </property>
  <property fmtid="{D5CDD505-2E9C-101B-9397-08002B2CF9AE}" pid="56" name="urixVersion">
    <vt:lpwstr>4.6.0.0</vt:lpwstr>
  </property>
  <property fmtid="{D5CDD505-2E9C-101B-9397-08002B2CF9AE}" pid="57" name="urixOrigin">
    <vt:lpwstr>121120 12:17:40.700</vt:lpwstr>
  </property>
  <property fmtid="{D5CDD505-2E9C-101B-9397-08002B2CF9AE}" pid="58" name="urixGuid">
    <vt:lpwstr>{743637DA-3066-4108-B368-2ADC130591D0}</vt:lpwstr>
  </property>
</Properties>
</file>