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37FF" w:rsidRPr="004537FF" w:rsidRDefault="004537FF">
      <w:pPr>
        <w:pStyle w:val="Frslagsrubrik"/>
      </w:pPr>
      <w:r w:rsidRPr="004537FF">
        <w:t>Förslag till riksdagsbeslut</w:t>
      </w:r>
    </w:p>
    <w:p w:rsidR="004537FF" w:rsidRPr="004537FF" w:rsidRDefault="004537FF">
      <w:pPr>
        <w:pStyle w:val="Hemstlatt"/>
      </w:pPr>
      <w:r w:rsidRPr="004537FF">
        <w:t>Riksdagen tillkännager för regeringen som sin mening vad som anförs i motionen om att i infrastrukturplaneringen studera förutsät</w:t>
      </w:r>
      <w:r w:rsidRPr="004537FF">
        <w:t>t</w:t>
      </w:r>
      <w:r w:rsidRPr="004537FF">
        <w:t xml:space="preserve">ningarna för upprustning av Ådalsbanans norra del, </w:t>
      </w:r>
      <w:r w:rsidRPr="004537FF">
        <w:rPr>
          <w:color w:val="000000"/>
        </w:rPr>
        <w:t>sträckan Norrnyland–Sollefteå–Långsele</w:t>
      </w:r>
      <w:r w:rsidRPr="004537FF">
        <w:t>.</w:t>
      </w:r>
    </w:p>
    <w:p w:rsidR="004537FF" w:rsidRPr="004537FF" w:rsidRDefault="004537FF">
      <w:pPr>
        <w:pStyle w:val="Rubrik1"/>
      </w:pPr>
      <w:r w:rsidRPr="004537FF">
        <w:t>Motivering</w:t>
      </w:r>
    </w:p>
    <w:p w:rsidR="004537FF" w:rsidRPr="004537FF" w:rsidRDefault="004537FF">
      <w:pPr>
        <w:autoSpaceDE w:val="0"/>
        <w:autoSpaceDN w:val="0"/>
        <w:adjustRightInd w:val="0"/>
        <w:rPr>
          <w:color w:val="000000"/>
        </w:rPr>
      </w:pPr>
      <w:r w:rsidRPr="004537FF">
        <w:rPr>
          <w:color w:val="000000"/>
        </w:rPr>
        <w:t>I Banverkets tidning Ådalsbanan 2008:12 presenteras arbetsplanen för Ådal</w:t>
      </w:r>
      <w:r w:rsidRPr="004537FF">
        <w:rPr>
          <w:color w:val="000000"/>
        </w:rPr>
        <w:t>s</w:t>
      </w:r>
      <w:r w:rsidRPr="004537FF">
        <w:rPr>
          <w:color w:val="000000"/>
        </w:rPr>
        <w:t>banans sträckning och utbyggnadsetapper. Av skissen över banans ursprun</w:t>
      </w:r>
      <w:r w:rsidRPr="004537FF">
        <w:rPr>
          <w:color w:val="000000"/>
        </w:rPr>
        <w:t>g</w:t>
      </w:r>
      <w:r w:rsidRPr="004537FF">
        <w:rPr>
          <w:color w:val="000000"/>
        </w:rPr>
        <w:t>liga sträckning framgår att den börjar i Sundsvall och slutar i Långsele. Av arbetsplanen framgår dock ingenting om upprustningen av sträckan Norrn</w:t>
      </w:r>
      <w:r w:rsidRPr="004537FF">
        <w:rPr>
          <w:color w:val="000000"/>
        </w:rPr>
        <w:t>y</w:t>
      </w:r>
      <w:r w:rsidRPr="004537FF">
        <w:rPr>
          <w:color w:val="000000"/>
        </w:rPr>
        <w:t>land–Sollefteå–Långsele.</w:t>
      </w:r>
    </w:p>
    <w:p w:rsidR="004537FF" w:rsidRPr="004537FF" w:rsidRDefault="004537FF">
      <w:pPr>
        <w:pStyle w:val="Normaltindrag"/>
      </w:pPr>
      <w:r w:rsidRPr="004537FF">
        <w:t>Med hänsyn till de utökade gods- och persontransporter som kommer att ske på dessa bandelar är det mycket angeläget att även bansträckan upp till Sollefteå–Långsele blir föremål för upprustning. Detta är mycket angeläget ur flera aspekter, dels därför att sammanbind</w:t>
      </w:r>
      <w:r w:rsidRPr="004537FF">
        <w:t>ning av Botniabanan och Ådalsb</w:t>
      </w:r>
      <w:r w:rsidRPr="004537FF">
        <w:t>a</w:t>
      </w:r>
      <w:r w:rsidRPr="004537FF">
        <w:t>nan–Norra stambanan kan innebära flera valmöjligheter för gods- och perso</w:t>
      </w:r>
      <w:r w:rsidRPr="004537FF">
        <w:t>n</w:t>
      </w:r>
      <w:r w:rsidRPr="004537FF">
        <w:t>trafiken, dels för att bättre möjligheter skapas för att använda virkestranspo</w:t>
      </w:r>
      <w:r w:rsidRPr="004537FF">
        <w:t>r</w:t>
      </w:r>
      <w:r w:rsidRPr="004537FF">
        <w:t>ter hela sträckan av Ångermanälvens dalgångar/Hoting–Långsele–Kramfors–Sundsvall.</w:t>
      </w:r>
    </w:p>
    <w:p w:rsidR="004537FF" w:rsidRPr="004537FF" w:rsidRDefault="004537FF">
      <w:pPr>
        <w:pStyle w:val="Normaltindrag"/>
      </w:pPr>
      <w:r w:rsidRPr="004537FF">
        <w:t>Den här föreslagna lösningen skulle från miljösynpunkt innebära stora fö</w:t>
      </w:r>
      <w:r w:rsidRPr="004537FF">
        <w:t>r</w:t>
      </w:r>
      <w:r w:rsidRPr="004537FF">
        <w:t>delar. Bland annat handlar det om minskade avgasutsläpp i området, minskat slitage på vägarna samt minskade risker för svåra olyckor där stora lastbilar och bussar ofta är inblandade.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537FF">
        <w:trPr>
          <w:cantSplit/>
        </w:trPr>
        <w:tc>
          <w:tcPr>
            <w:tcW w:w="3046" w:type="dxa"/>
          </w:tcPr>
          <w:p w:rsidR="004537FF" w:rsidRPr="004537FF" w:rsidRDefault="004537FF">
            <w:pPr>
              <w:pStyle w:val="UnderskriftDatum"/>
              <w:spacing w:before="240"/>
            </w:pPr>
            <w:r w:rsidRPr="004537FF">
              <w:t>Stockholm den 1 oktober 2009</w:t>
            </w:r>
          </w:p>
        </w:tc>
        <w:tc>
          <w:tcPr>
            <w:tcW w:w="3047" w:type="dxa"/>
          </w:tcPr>
          <w:p w:rsidR="004537FF" w:rsidRPr="004537FF" w:rsidRDefault="004537FF">
            <w:pPr>
              <w:pStyle w:val="Underskrifter"/>
              <w:spacing w:before="240"/>
            </w:pPr>
          </w:p>
        </w:tc>
      </w:tr>
      <w:tr w:rsidR="00000000" w:rsidRPr="004537FF">
        <w:trPr>
          <w:cantSplit/>
        </w:trPr>
        <w:tc>
          <w:tcPr>
            <w:tcW w:w="3046" w:type="dxa"/>
          </w:tcPr>
          <w:p w:rsidR="004537FF" w:rsidRPr="004537FF" w:rsidRDefault="004537FF">
            <w:pPr>
              <w:pStyle w:val="Underskrifter"/>
            </w:pPr>
            <w:r w:rsidRPr="004537FF">
              <w:t>Eva Sonidsson (s)</w:t>
            </w:r>
          </w:p>
        </w:tc>
        <w:tc>
          <w:tcPr>
            <w:tcW w:w="3046" w:type="dxa"/>
          </w:tcPr>
          <w:p w:rsidR="004537FF" w:rsidRPr="004537FF" w:rsidRDefault="004537FF">
            <w:pPr>
              <w:pStyle w:val="Underskrifter"/>
            </w:pPr>
            <w:r w:rsidRPr="004537FF">
              <w:t>Agneta Lundberg (s)</w:t>
            </w:r>
          </w:p>
        </w:tc>
      </w:tr>
    </w:tbl>
    <w:p w:rsidR="004537FF" w:rsidRPr="004537FF" w:rsidRDefault="004537FF">
      <w:pPr>
        <w:pStyle w:val="Normaltindrag"/>
      </w:pPr>
    </w:p>
    <w:sectPr w:rsidR="00000000" w:rsidRPr="004537F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537FF" w:rsidRPr="004537FF" w:rsidRDefault="004537FF">
      <w:r w:rsidRPr="004537FF">
        <w:separator/>
      </w:r>
    </w:p>
  </w:endnote>
  <w:endnote w:type="continuationSeparator" w:id="0">
    <w:p w:rsidR="004537FF" w:rsidRPr="004537FF" w:rsidRDefault="004537FF">
      <w:r w:rsidRPr="004537F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37FF" w:rsidRPr="004537FF" w:rsidRDefault="004537FF">
    <w:pPr>
      <w:pStyle w:val="Sidfot"/>
    </w:pPr>
    <w:r w:rsidRPr="004537F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040664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37FF" w:rsidRDefault="004537FF">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537FF" w:rsidRDefault="004537FF">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37FF" w:rsidRPr="004537FF" w:rsidRDefault="004537FF">
    <w:pPr>
      <w:pStyle w:val="Sidfot"/>
    </w:pPr>
    <w:r w:rsidRPr="004537F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32984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37FF" w:rsidRDefault="004537F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537FF" w:rsidRDefault="004537F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37FF" w:rsidRPr="004537FF" w:rsidRDefault="004537FF">
    <w:pPr>
      <w:pStyle w:val="Sidfot"/>
    </w:pPr>
    <w:r w:rsidRPr="004537F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4753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37FF" w:rsidRDefault="004537F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537FF" w:rsidRDefault="004537F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537FF" w:rsidRPr="004537FF" w:rsidRDefault="004537FF">
      <w:r w:rsidRPr="004537FF">
        <w:separator/>
      </w:r>
    </w:p>
  </w:footnote>
  <w:footnote w:type="continuationSeparator" w:id="0">
    <w:p w:rsidR="004537FF" w:rsidRPr="004537FF" w:rsidRDefault="004537FF">
      <w:r w:rsidRPr="004537F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37FF" w:rsidRPr="004537FF" w:rsidRDefault="004537FF">
    <w:pPr>
      <w:pStyle w:val="Sidhuvud"/>
    </w:pPr>
    <w:r w:rsidRPr="004537F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678214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37FF" w:rsidRDefault="004537F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T520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537FF" w:rsidRDefault="004537F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T520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37FF" w:rsidRPr="004537FF" w:rsidRDefault="004537FF">
    <w:pPr>
      <w:pStyle w:val="Sidhuvud"/>
    </w:pPr>
    <w:r w:rsidRPr="004537F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7095145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37FF" w:rsidRDefault="004537F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T520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537FF" w:rsidRDefault="004537F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T520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37FF" w:rsidRPr="004537FF" w:rsidRDefault="004537FF">
    <w:pPr>
      <w:pStyle w:val="FSHNormal"/>
      <w:tabs>
        <w:tab w:val="right" w:pos="5840"/>
      </w:tabs>
    </w:pPr>
    <w:r w:rsidRPr="004537FF">
      <w:br/>
    </w:r>
    <w:r w:rsidRPr="004537FF">
      <w:fldChar w:fldCharType="begin" w:fldLock="1"/>
    </w:r>
    <w:r w:rsidRPr="004537FF">
      <w:instrText xml:space="preserve"> DOCPROPERTY</w:instrText>
    </w:r>
    <w:r w:rsidRPr="004537FF">
      <w:rPr>
        <w:sz w:val="18"/>
      </w:rPr>
      <w:instrText xml:space="preserve"> "YearUser" *\charformat </w:instrText>
    </w:r>
    <w:r w:rsidRPr="004537FF">
      <w:fldChar w:fldCharType="separate"/>
    </w:r>
    <w:r w:rsidRPr="004537FF">
      <w:t>2009/10</w:t>
    </w:r>
    <w:r w:rsidRPr="004537FF">
      <w:fldChar w:fldCharType="end"/>
    </w:r>
    <w:r w:rsidRPr="004537FF">
      <w:t xml:space="preserve"> </w:t>
    </w:r>
    <w:r w:rsidRPr="004537FF">
      <w:tab/>
      <w:t xml:space="preserve">mnr: </w:t>
    </w:r>
    <w:r w:rsidRPr="004537FF">
      <w:fldChar w:fldCharType="begin" w:fldLock="1"/>
    </w:r>
    <w:r w:rsidRPr="004537FF">
      <w:instrText xml:space="preserve"> DOCPROPERTY</w:instrText>
    </w:r>
    <w:r w:rsidRPr="004537FF">
      <w:rPr>
        <w:sz w:val="18"/>
      </w:rPr>
      <w:instrText xml:space="preserve"> "Motionsnummer" *\charformat </w:instrText>
    </w:r>
    <w:r w:rsidRPr="004537FF">
      <w:fldChar w:fldCharType="separate"/>
    </w:r>
    <w:r w:rsidRPr="004537FF">
      <w:t>T520</w:t>
    </w:r>
    <w:r w:rsidRPr="004537FF">
      <w:fldChar w:fldCharType="end"/>
    </w:r>
    <w:r w:rsidRPr="004537FF">
      <w:br/>
    </w:r>
    <w:r w:rsidRPr="004537FF">
      <w:fldChar w:fldCharType="begin" w:fldLock="1"/>
    </w:r>
    <w:r w:rsidRPr="004537FF">
      <w:instrText xml:space="preserve"> DOCPROPERTY</w:instrText>
    </w:r>
    <w:r w:rsidRPr="004537FF">
      <w:rPr>
        <w:sz w:val="18"/>
      </w:rPr>
      <w:instrText xml:space="preserve"> "Samling" *\charformat </w:instrText>
    </w:r>
    <w:r w:rsidRPr="004537FF">
      <w:fldChar w:fldCharType="end"/>
    </w:r>
    <w:r w:rsidRPr="004537FF">
      <w:tab/>
      <w:t xml:space="preserve">pnr: </w:t>
    </w:r>
    <w:r w:rsidRPr="004537FF">
      <w:fldChar w:fldCharType="begin" w:fldLock="1"/>
    </w:r>
    <w:r w:rsidRPr="004537FF">
      <w:instrText xml:space="preserve"> DOCPROPERTY</w:instrText>
    </w:r>
    <w:r w:rsidRPr="004537FF">
      <w:rPr>
        <w:sz w:val="18"/>
      </w:rPr>
      <w:instrText xml:space="preserve"> "Partinummer" *\charformat </w:instrText>
    </w:r>
    <w:r w:rsidRPr="004537FF">
      <w:fldChar w:fldCharType="separate"/>
    </w:r>
    <w:r w:rsidRPr="004537FF">
      <w:t>s45011</w:t>
    </w:r>
    <w:r w:rsidRPr="004537FF">
      <w:fldChar w:fldCharType="end"/>
    </w:r>
  </w:p>
  <w:p w:rsidR="004537FF" w:rsidRPr="004537FF" w:rsidRDefault="004537FF">
    <w:pPr>
      <w:pStyle w:val="FSHRub1"/>
    </w:pPr>
    <w:r w:rsidRPr="004537FF">
      <w:t>Motion till riksdagen</w:t>
    </w:r>
    <w:r w:rsidRPr="004537FF">
      <w:br/>
    </w:r>
    <w:r w:rsidRPr="004537FF">
      <w:fldChar w:fldCharType="begin" w:fldLock="1"/>
    </w:r>
    <w:r w:rsidRPr="004537FF">
      <w:instrText xml:space="preserve"> DOCPROPERTY "YearUser" *\charformat </w:instrText>
    </w:r>
    <w:r w:rsidRPr="004537FF">
      <w:fldChar w:fldCharType="separate"/>
    </w:r>
    <w:r w:rsidRPr="004537FF">
      <w:t>2009/10</w:t>
    </w:r>
    <w:r w:rsidRPr="004537FF">
      <w:fldChar w:fldCharType="end"/>
    </w:r>
    <w:r w:rsidRPr="004537FF">
      <w:t>:</w:t>
    </w:r>
    <w:r w:rsidRPr="004537FF">
      <w:fldChar w:fldCharType="begin" w:fldLock="1"/>
    </w:r>
    <w:r w:rsidRPr="004537FF">
      <w:instrText xml:space="preserve"> DOCPROPERTY "Motionsnummer" *\charformat </w:instrText>
    </w:r>
    <w:r w:rsidRPr="004537FF">
      <w:fldChar w:fldCharType="separate"/>
    </w:r>
    <w:r w:rsidRPr="004537FF">
      <w:t>T520</w:t>
    </w:r>
    <w:r w:rsidRPr="004537FF">
      <w:fldChar w:fldCharType="end"/>
    </w:r>
  </w:p>
  <w:p w:rsidR="004537FF" w:rsidRPr="004537FF" w:rsidRDefault="004537FF">
    <w:pPr>
      <w:pStyle w:val="FSHNormalS5"/>
    </w:pPr>
    <w:r w:rsidRPr="004537FF">
      <w:fldChar w:fldCharType="begin" w:fldLock="1"/>
    </w:r>
    <w:r w:rsidRPr="004537FF">
      <w:instrText xml:space="preserve"> DOCPROPERTY "MotionarText" *\charformat </w:instrText>
    </w:r>
    <w:r w:rsidRPr="004537FF">
      <w:fldChar w:fldCharType="separate"/>
    </w:r>
    <w:r w:rsidRPr="004537FF">
      <w:t>av Eva Sonidsson och Agneta Lundberg (s)</w:t>
    </w:r>
    <w:r w:rsidRPr="004537FF">
      <w:fldChar w:fldCharType="end"/>
    </w:r>
    <w:r w:rsidRPr="004537FF">
      <w:br/>
    </w:r>
    <w:r w:rsidRPr="004537FF">
      <w:fldChar w:fldCharType="begin" w:fldLock="1"/>
    </w:r>
    <w:r w:rsidRPr="004537FF">
      <w:instrText xml:space="preserve"> DOCPROPERTY "SvarFrasKort" *\charformat </w:instrText>
    </w:r>
    <w:r w:rsidRPr="004537FF">
      <w:fldChar w:fldCharType="end"/>
    </w:r>
  </w:p>
  <w:p w:rsidR="004537FF" w:rsidRPr="004537FF" w:rsidRDefault="004537FF">
    <w:pPr>
      <w:pStyle w:val="FSHTitel"/>
    </w:pPr>
    <w:r w:rsidRPr="004537FF">
      <w:fldChar w:fldCharType="begin" w:fldLock="1"/>
    </w:r>
    <w:r w:rsidRPr="004537FF">
      <w:instrText xml:space="preserve"> DOCPROPERTY</w:instrText>
    </w:r>
    <w:r w:rsidRPr="004537FF">
      <w:rPr>
        <w:sz w:val="18"/>
      </w:rPr>
      <w:instrText xml:space="preserve"> "RubrikSvar" *\charformat </w:instrText>
    </w:r>
    <w:r w:rsidRPr="004537FF">
      <w:fldChar w:fldCharType="separate"/>
    </w:r>
    <w:r w:rsidRPr="004537FF">
      <w:t>Upprustning av Ådalsbanan</w:t>
    </w:r>
    <w:r w:rsidRPr="004537FF">
      <w:fldChar w:fldCharType="end"/>
    </w:r>
  </w:p>
  <w:p w:rsidR="004537FF" w:rsidRPr="004537FF" w:rsidRDefault="004537FF">
    <w:pPr>
      <w:pStyle w:val="Normal00"/>
    </w:pPr>
  </w:p>
  <w:p w:rsidR="004537FF" w:rsidRPr="004537FF" w:rsidRDefault="004537F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70037903">
    <w:abstractNumId w:val="8"/>
  </w:num>
  <w:num w:numId="2" w16cid:durableId="1923371938">
    <w:abstractNumId w:val="9"/>
  </w:num>
  <w:num w:numId="3" w16cid:durableId="916062877">
    <w:abstractNumId w:val="8"/>
  </w:num>
  <w:num w:numId="4" w16cid:durableId="1725983235">
    <w:abstractNumId w:val="9"/>
  </w:num>
  <w:num w:numId="5" w16cid:durableId="1250770900">
    <w:abstractNumId w:val="13"/>
  </w:num>
  <w:num w:numId="6" w16cid:durableId="1717316366">
    <w:abstractNumId w:val="10"/>
  </w:num>
  <w:num w:numId="7" w16cid:durableId="2086218764">
    <w:abstractNumId w:val="11"/>
  </w:num>
  <w:num w:numId="8" w16cid:durableId="1917323002">
    <w:abstractNumId w:val="12"/>
  </w:num>
  <w:num w:numId="9" w16cid:durableId="1708333686">
    <w:abstractNumId w:val="8"/>
  </w:num>
  <w:num w:numId="10" w16cid:durableId="1773359801">
    <w:abstractNumId w:val="3"/>
  </w:num>
  <w:num w:numId="11" w16cid:durableId="1366254997">
    <w:abstractNumId w:val="2"/>
  </w:num>
  <w:num w:numId="12" w16cid:durableId="1623806091">
    <w:abstractNumId w:val="1"/>
  </w:num>
  <w:num w:numId="13" w16cid:durableId="427120616">
    <w:abstractNumId w:val="0"/>
  </w:num>
  <w:num w:numId="14" w16cid:durableId="661277177">
    <w:abstractNumId w:val="9"/>
  </w:num>
  <w:num w:numId="15" w16cid:durableId="156843596">
    <w:abstractNumId w:val="7"/>
  </w:num>
  <w:num w:numId="16" w16cid:durableId="498152385">
    <w:abstractNumId w:val="6"/>
  </w:num>
  <w:num w:numId="17" w16cid:durableId="727848903">
    <w:abstractNumId w:val="5"/>
  </w:num>
  <w:num w:numId="18" w16cid:durableId="1595089803">
    <w:abstractNumId w:val="4"/>
  </w:num>
  <w:num w:numId="19" w16cid:durableId="833299706">
    <w:abstractNumId w:val="11"/>
  </w:num>
  <w:num w:numId="20" w16cid:durableId="898055971">
    <w:abstractNumId w:val="10"/>
  </w:num>
  <w:num w:numId="21" w16cid:durableId="15162676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05"/>
    <w:docVar w:name="PersonGUIDs" w:val="{BF9BF603-152B-49FB-915D-59C9FA8B5D71},{7DD5F3A4-94E0-4484-81DB-B5265A799451}"/>
  </w:docVars>
  <w:rsids>
    <w:rsidRoot w:val="003D2532"/>
    <w:rsid w:val="003D2532"/>
    <w:rsid w:val="004537F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F62B82AB-0616-4747-B3FB-E0DADC1D3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192</Words>
  <Characters>1247</Characters>
  <Application>Microsoft Office Word</Application>
  <DocSecurity>4</DocSecurity>
  <Lines>25</Lines>
  <Paragraphs>10</Paragraphs>
  <ScaleCrop>false</ScaleCrop>
  <HeadingPairs>
    <vt:vector size="2" baseType="variant">
      <vt:variant>
        <vt:lpstr>Rubrik</vt:lpstr>
      </vt:variant>
      <vt:variant>
        <vt:i4>1</vt:i4>
      </vt:variant>
    </vt:vector>
  </HeadingPairs>
  <TitlesOfParts>
    <vt:vector size="1" baseType="lpstr">
      <vt:lpstr>s45011</vt:lpstr>
    </vt:vector>
  </TitlesOfParts>
  <Company>Riksdagen</Company>
  <LinksUpToDate>false</LinksUpToDate>
  <CharactersWithSpaces>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s45011</dc:title>
  <dc:subject>s45011</dc:subject>
  <dc:creator>Riksdagen</dc:creator>
  <cp:keywords>Riksdagen</cp:keywords>
  <dc:description>Nya formatmallshantering för förslag+urix bakåtkomp+könamn</dc:description>
  <cp:lastModifiedBy>Lars Brink</cp:lastModifiedBy>
  <cp:revision>2</cp:revision>
  <cp:lastPrinted>2010-01-15T08:53:00Z</cp:lastPrinted>
  <dcterms:created xsi:type="dcterms:W3CDTF">2025-12-17T22:31:00Z</dcterms:created>
  <dcterms:modified xsi:type="dcterms:W3CDTF">2025-12-17T22:31:00Z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mot2000_515_2010-01-05</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Upprustning av Ådalsbanan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Upprustning av Ådalsbanan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s45011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Eva Sonidsson och Agneta Lundberg (s)</vt:lpwstr>
  </property>
  <property fmtid="{D5CDD505-2E9C-101B-9397-08002B2CF9AE}" pid="26" name="MotionarLista">
    <vt:lpwstr>Sonidsson, Eva (s)\Lundberg, Agneta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Sonidsson (s), Agneta Lundberg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T520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20092010000000000115000450110069</vt:lpwstr>
  </property>
  <property fmtid="{D5CDD505-2E9C-101B-9397-08002B2CF9AE}" pid="47" name="datum">
    <vt:lpwstr>091001</vt:lpwstr>
  </property>
  <property fmtid="{D5CDD505-2E9C-101B-9397-08002B2CF9AE}" pid="48" name="avsändar-e-post">
    <vt:lpwstr>gun.aulin@riksdagen.se</vt:lpwstr>
  </property>
  <property fmtid="{D5CDD505-2E9C-101B-9397-08002B2CF9AE}" pid="49" name="id">
    <vt:lpwstr>20092010000000000115000450110069</vt:lpwstr>
  </property>
  <property fmtid="{D5CDD505-2E9C-101B-9397-08002B2CF9AE}" pid="50" name="nummer">
    <vt:lpwstr>520</vt:lpwstr>
  </property>
  <property fmtid="{D5CDD505-2E9C-101B-9397-08002B2CF9AE}" pid="51" name="utskottsbeteckning">
    <vt:lpwstr>T</vt:lpwstr>
  </property>
  <property fmtid="{D5CDD505-2E9C-101B-9397-08002B2CF9AE}" pid="52" name="GlobalUID">
    <vt:lpwstr>{3FAADA44-8274-44F0-9A17-F0D2073A3475}</vt:lpwstr>
  </property>
  <property fmtid="{D5CDD505-2E9C-101B-9397-08002B2CF9AE}" pid="53" name="Överföringar">
    <vt:i4>0</vt:i4>
  </property>
  <property fmtid="{D5CDD505-2E9C-101B-9397-08002B2CF9AE}" pid="54" name="Checksum">
    <vt:lpwstr>*1007628815121*</vt:lpwstr>
  </property>
  <property fmtid="{D5CDD505-2E9C-101B-9397-08002B2CF9AE}" pid="55" name="skuggnummer">
    <vt:lpwstr>3447</vt:lpwstr>
  </property>
  <property fmtid="{D5CDD505-2E9C-101B-9397-08002B2CF9AE}" pid="56" name="urixVersion">
    <vt:lpwstr>4.0.0.9</vt:lpwstr>
  </property>
  <property fmtid="{D5CDD505-2E9C-101B-9397-08002B2CF9AE}" pid="57" name="urixOrigin">
    <vt:lpwstr>100115 09:54:57.232</vt:lpwstr>
  </property>
  <property fmtid="{D5CDD505-2E9C-101B-9397-08002B2CF9AE}" pid="58" name="urixGuid">
    <vt:lpwstr>{FA450489-5885-4DB2-82D0-473A01F0F6E5}</vt:lpwstr>
  </property>
</Properties>
</file>