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163" w:rsidRPr="007E1EF6" w:rsidRDefault="004E5163" w:rsidP="007C391B">
      <w:pPr>
        <w:pStyle w:val="Hemstlrubrik"/>
      </w:pPr>
      <w:r w:rsidRPr="007E1EF6">
        <w:t>Förslag till riksdagsbeslut</w:t>
      </w:r>
    </w:p>
    <w:p w:rsidR="008608DB" w:rsidRPr="007E1EF6" w:rsidRDefault="004E5163" w:rsidP="004E5163">
      <w:pPr>
        <w:pStyle w:val="Hemstlatt"/>
      </w:pPr>
      <w:r w:rsidRPr="007E1EF6">
        <w:t xml:space="preserve">Riksdagen tillkännager för regeringen som sin mening </w:t>
      </w:r>
      <w:r w:rsidR="008608DB" w:rsidRPr="007E1EF6">
        <w:t>vad i motionen anförs om att en översyn av rådande konkurrenslagstiftning genomförs för att utröna effekterna av den starka koncentrationen inom dagligvar</w:t>
      </w:r>
      <w:r w:rsidR="008608DB" w:rsidRPr="007E1EF6">
        <w:t>u</w:t>
      </w:r>
      <w:r w:rsidR="008608DB" w:rsidRPr="007E1EF6">
        <w:t>handeln</w:t>
      </w:r>
      <w:r w:rsidRPr="007E1EF6">
        <w:t>.</w:t>
      </w:r>
    </w:p>
    <w:p w:rsidR="008608DB" w:rsidRPr="007E1EF6" w:rsidRDefault="004E5163" w:rsidP="004E5163">
      <w:pPr>
        <w:pStyle w:val="Rubrik1"/>
      </w:pPr>
      <w:r w:rsidRPr="007E1EF6">
        <w:t>Motivering</w:t>
      </w:r>
    </w:p>
    <w:p w:rsidR="008608DB" w:rsidRPr="007E1EF6" w:rsidRDefault="008608DB" w:rsidP="008608DB">
      <w:pPr>
        <w:rPr>
          <w:szCs w:val="24"/>
        </w:rPr>
      </w:pPr>
      <w:r w:rsidRPr="007E1EF6">
        <w:rPr>
          <w:szCs w:val="24"/>
        </w:rPr>
        <w:t>Den svenska dagligvarumarknaden karaktäriseras av hög koncentrationsgrad i samt</w:t>
      </w:r>
      <w:r w:rsidRPr="007E1EF6">
        <w:rPr>
          <w:szCs w:val="24"/>
        </w:rPr>
        <w:softHyphen/>
        <w:t>liga förädlingsled, alltifrån den producerande livsmedelsindustrin till detaljhandeln med dagligvaror. I tillverkningsindustrin har jordbrukskooper</w:t>
      </w:r>
      <w:r w:rsidRPr="007E1EF6">
        <w:rPr>
          <w:szCs w:val="24"/>
        </w:rPr>
        <w:t>a</w:t>
      </w:r>
      <w:r w:rsidRPr="007E1EF6">
        <w:rPr>
          <w:szCs w:val="24"/>
        </w:rPr>
        <w:t>tiva företag av tradition en stark ställning. Inom många marknadssegment har parti- och d</w:t>
      </w:r>
      <w:r w:rsidR="004E5163" w:rsidRPr="007E1EF6">
        <w:rPr>
          <w:szCs w:val="24"/>
        </w:rPr>
        <w:t>e</w:t>
      </w:r>
      <w:r w:rsidRPr="007E1EF6">
        <w:rPr>
          <w:szCs w:val="24"/>
        </w:rPr>
        <w:t>talj</w:t>
      </w:r>
      <w:r w:rsidRPr="007E1EF6">
        <w:rPr>
          <w:szCs w:val="24"/>
        </w:rPr>
        <w:softHyphen/>
        <w:t xml:space="preserve">handeln i ökande utsträckning kommit att koncentreras till tre ledande handelsblock. </w:t>
      </w:r>
    </w:p>
    <w:p w:rsidR="008608DB" w:rsidRPr="007E1EF6" w:rsidRDefault="008608DB" w:rsidP="007C391B">
      <w:pPr>
        <w:pStyle w:val="Normaltindrag"/>
      </w:pPr>
      <w:r w:rsidRPr="007E1EF6">
        <w:t xml:space="preserve">I partihandelsledet för fullservicegrossister har </w:t>
      </w:r>
      <w:r w:rsidR="007C391B" w:rsidRPr="007E1EF6">
        <w:t>Ica</w:t>
      </w:r>
      <w:r w:rsidRPr="007E1EF6">
        <w:t xml:space="preserve">, </w:t>
      </w:r>
      <w:r w:rsidR="007C391B" w:rsidRPr="007E1EF6">
        <w:t xml:space="preserve">Coop </w:t>
      </w:r>
      <w:r w:rsidRPr="007E1EF6">
        <w:t>och Axfood en samman</w:t>
      </w:r>
      <w:r w:rsidRPr="007E1EF6">
        <w:softHyphen/>
        <w:t>tagen marknadsandel som överstiger 90 procent och är genom egna eller samver</w:t>
      </w:r>
      <w:r w:rsidRPr="007E1EF6">
        <w:softHyphen/>
        <w:t>kande detaljhandelsföretag också helt dominerande i försäljning</w:t>
      </w:r>
      <w:r w:rsidRPr="007E1EF6">
        <w:t>s</w:t>
      </w:r>
      <w:r w:rsidRPr="007E1EF6">
        <w:t>ledet till konsumenterna.</w:t>
      </w:r>
    </w:p>
    <w:p w:rsidR="008608DB" w:rsidRPr="007E1EF6" w:rsidRDefault="008608DB" w:rsidP="007C391B">
      <w:pPr>
        <w:pStyle w:val="Normaltindrag"/>
      </w:pPr>
      <w:r w:rsidRPr="007E1EF6">
        <w:t>Handelsblocken hålls, förutom genom direkt ägande, samman med sama</w:t>
      </w:r>
      <w:r w:rsidRPr="007E1EF6">
        <w:t>r</w:t>
      </w:r>
      <w:r w:rsidRPr="007E1EF6">
        <w:t>betsavtal, köptrohetsklausuler och hyresav</w:t>
      </w:r>
      <w:r w:rsidR="007C391B" w:rsidRPr="007E1EF6">
        <w:t>tal m.</w:t>
      </w:r>
      <w:r w:rsidRPr="007E1EF6">
        <w:t>m</w:t>
      </w:r>
      <w:r w:rsidR="007C391B" w:rsidRPr="007E1EF6">
        <w:t>.</w:t>
      </w:r>
      <w:r w:rsidRPr="007E1EF6">
        <w:t xml:space="preserve"> Inom </w:t>
      </w:r>
      <w:r w:rsidR="007C391B" w:rsidRPr="007E1EF6">
        <w:t>Ica</w:t>
      </w:r>
      <w:r w:rsidRPr="007E1EF6">
        <w:t xml:space="preserve">-rörelsen finns såväl helägda som delägda butiker och enskilda näringsidkare, medan </w:t>
      </w:r>
      <w:r w:rsidR="007C391B" w:rsidRPr="007E1EF6">
        <w:t>Coop</w:t>
      </w:r>
      <w:r w:rsidRPr="007E1EF6">
        <w:t>-kedjan är helintegrerad genom 100</w:t>
      </w:r>
      <w:r w:rsidR="007C391B" w:rsidRPr="007E1EF6">
        <w:t xml:space="preserve"> procent</w:t>
      </w:r>
      <w:r w:rsidRPr="007E1EF6">
        <w:t>iga ägarband. I Axfood-gruppen styrs Willys genom direktägande och Hemköpsbutikerna genom franchisin</w:t>
      </w:r>
      <w:r w:rsidRPr="007E1EF6">
        <w:t>g</w:t>
      </w:r>
      <w:r w:rsidRPr="007E1EF6">
        <w:t>avtal.</w:t>
      </w:r>
    </w:p>
    <w:p w:rsidR="008608DB" w:rsidRPr="007E1EF6" w:rsidRDefault="007C391B" w:rsidP="007C391B">
      <w:pPr>
        <w:pStyle w:val="Normaltindrag"/>
      </w:pPr>
      <w:r w:rsidRPr="007E1EF6">
        <w:t>F</w:t>
      </w:r>
      <w:r w:rsidR="008608DB" w:rsidRPr="007E1EF6">
        <w:t>ör fristående detaljhandlare är möjligheterna att välja fullsortimentsgro</w:t>
      </w:r>
      <w:r w:rsidR="008608DB" w:rsidRPr="007E1EF6">
        <w:t>s</w:t>
      </w:r>
      <w:r w:rsidR="008608DB" w:rsidRPr="007E1EF6">
        <w:t>sist för sina varuleveranser begräsade och inskränker sig i huvudsak till A</w:t>
      </w:r>
      <w:r w:rsidR="008608DB" w:rsidRPr="007E1EF6">
        <w:t>x</w:t>
      </w:r>
      <w:r w:rsidR="008608DB" w:rsidRPr="007E1EF6">
        <w:t>food och det Skåne</w:t>
      </w:r>
      <w:r w:rsidR="008608DB" w:rsidRPr="007E1EF6">
        <w:softHyphen/>
        <w:t>baserade partihandelsföretaget Bergendahls. Axfoods uttalade ambitioner är att till 75</w:t>
      </w:r>
      <w:r w:rsidR="00145002" w:rsidRPr="007E1EF6">
        <w:t xml:space="preserve"> procent</w:t>
      </w:r>
      <w:r w:rsidR="008608DB" w:rsidRPr="007E1EF6">
        <w:t xml:space="preserve"> driva detaljhandelsverksamhet i egen regi genom Willys och Hemköp.</w:t>
      </w:r>
    </w:p>
    <w:p w:rsidR="008608DB" w:rsidRPr="007E1EF6" w:rsidRDefault="008608DB" w:rsidP="007C391B">
      <w:pPr>
        <w:pStyle w:val="Normaltindrag"/>
      </w:pPr>
      <w:r w:rsidRPr="007E1EF6">
        <w:lastRenderedPageBreak/>
        <w:t>Den starka koncentrationen inom dagligvaruhandeln och den höga integr</w:t>
      </w:r>
      <w:r w:rsidRPr="007E1EF6">
        <w:t>a</w:t>
      </w:r>
      <w:r w:rsidRPr="007E1EF6">
        <w:t>tionsgra</w:t>
      </w:r>
      <w:r w:rsidRPr="007E1EF6">
        <w:softHyphen/>
        <w:t>den anses bland annat av Konkurrensverket som ett problem, som bidrar till en bristande konkurrens med åtföljande negativa konsekvenser för konsumenterna. De svenska matpriserna är ju fortfarande höga i ett intern</w:t>
      </w:r>
      <w:r w:rsidRPr="007E1EF6">
        <w:t>a</w:t>
      </w:r>
      <w:r w:rsidRPr="007E1EF6">
        <w:t>tionellt perspektiv även om vissa inbrytningar skett under senare år av reno</w:t>
      </w:r>
      <w:r w:rsidRPr="007E1EF6">
        <w:t>d</w:t>
      </w:r>
      <w:r w:rsidRPr="007E1EF6">
        <w:t xml:space="preserve">lade lågprisföretag, till exempel Lidl och Netto (ägt inom </w:t>
      </w:r>
      <w:r w:rsidR="007C391B" w:rsidRPr="007E1EF6">
        <w:t>Ica</w:t>
      </w:r>
      <w:r w:rsidRPr="007E1EF6">
        <w:t xml:space="preserve">-rörelsen). </w:t>
      </w:r>
    </w:p>
    <w:p w:rsidR="008608DB" w:rsidRPr="007E1EF6" w:rsidRDefault="008608DB" w:rsidP="007C391B">
      <w:pPr>
        <w:pStyle w:val="Normaltindrag"/>
        <w:rPr>
          <w:b/>
        </w:rPr>
      </w:pPr>
      <w:r w:rsidRPr="007E1EF6">
        <w:t>Enligt Konkurrensverket finns det ingen anledning till att Sverige inte skulle kunna ha matpriser i nivå med åtminstone Storbritannien och Finland, d</w:t>
      </w:r>
      <w:r w:rsidR="007C391B" w:rsidRPr="007E1EF6">
        <w:t>et</w:t>
      </w:r>
      <w:r w:rsidRPr="007E1EF6">
        <w:t xml:space="preserve"> v</w:t>
      </w:r>
      <w:r w:rsidR="007C391B" w:rsidRPr="007E1EF6">
        <w:t>ill</w:t>
      </w:r>
      <w:r w:rsidRPr="007E1EF6">
        <w:t xml:space="preserve"> s</w:t>
      </w:r>
      <w:r w:rsidR="007C391B" w:rsidRPr="007E1EF6">
        <w:t>äga exklusive moms omkring 5</w:t>
      </w:r>
      <w:r w:rsidRPr="007E1EF6">
        <w:t xml:space="preserve"> procent lägre än i dag. Jämfört med till exempel Nederländerna och Tyskland ligger Sverige </w:t>
      </w:r>
      <w:r w:rsidR="007C391B" w:rsidRPr="007E1EF6">
        <w:t>9</w:t>
      </w:r>
      <w:r w:rsidRPr="007E1EF6">
        <w:t xml:space="preserve"> procent högre, exklusive moms. Den ökade koncentrationen inom dagligvaruhandeln har dessutom gått hand i hand med avveckling av mindre butiker, inte minst i glesbygd. Utglesningen av butiksnätet har således minskat tillgängligheten för konsumenterna. De utpräglade lågprisföretagens svårigheter att få ett genuint fäste på den svenska dagligvarumarknaden visar på att det föreligger höga trösklar för marknadsinträde. </w:t>
      </w:r>
    </w:p>
    <w:p w:rsidR="008608DB" w:rsidRPr="007E1EF6" w:rsidRDefault="008608DB" w:rsidP="007C391B">
      <w:pPr>
        <w:pStyle w:val="Normaltindrag"/>
      </w:pPr>
      <w:r w:rsidRPr="007E1EF6">
        <w:t>Den kommunala tillämpningen av plan- och bygglagens bestämmelser har tidigt uppmärksammats som ett hinder för marknadsinträde för nya konku</w:t>
      </w:r>
      <w:r w:rsidRPr="007E1EF6">
        <w:t>r</w:t>
      </w:r>
      <w:r w:rsidRPr="007E1EF6">
        <w:t>renter och har nu också gjorts till föremål för en allmän översyn. Tillämpning av plan- och bygglagen vid butiksetableringar kommer dock att som ensamt medel visa sig otillräckligt för att stärka konkurrensen på dagligvarumarkn</w:t>
      </w:r>
      <w:r w:rsidRPr="007E1EF6">
        <w:t>a</w:t>
      </w:r>
      <w:r w:rsidRPr="007E1EF6">
        <w:t>den. Det måste bli möjligt för enskilda handlare att också utan repressa</w:t>
      </w:r>
      <w:r w:rsidRPr="007E1EF6">
        <w:softHyphen/>
        <w:t xml:space="preserve">lier kunna byta fullsortimentsgrossister. </w:t>
      </w:r>
    </w:p>
    <w:p w:rsidR="008608DB" w:rsidRPr="007E1EF6" w:rsidRDefault="008608DB" w:rsidP="007C391B">
      <w:pPr>
        <w:pStyle w:val="Normaltindrag"/>
      </w:pPr>
      <w:r w:rsidRPr="007E1EF6">
        <w:t>Den inlåsni</w:t>
      </w:r>
      <w:r w:rsidR="007C391B" w:rsidRPr="007E1EF6">
        <w:t>ng</w:t>
      </w:r>
      <w:r w:rsidRPr="007E1EF6">
        <w:t xml:space="preserve"> av enskilda näringsidkare genom avtal om köptrohet och andrahands</w:t>
      </w:r>
      <w:r w:rsidRPr="007E1EF6">
        <w:softHyphen/>
        <w:t>kontrakt hos partihandelsföretag på affärslägena</w:t>
      </w:r>
      <w:r w:rsidR="007C391B" w:rsidRPr="007E1EF6">
        <w:t xml:space="preserve"> som i dag exist</w:t>
      </w:r>
      <w:r w:rsidR="007C391B" w:rsidRPr="007E1EF6">
        <w:t>e</w:t>
      </w:r>
      <w:r w:rsidR="007C391B" w:rsidRPr="007E1EF6">
        <w:t>rar inom dagligvaruhandeln</w:t>
      </w:r>
      <w:r w:rsidRPr="007E1EF6">
        <w:t xml:space="preserve"> ger upphov till låsningar</w:t>
      </w:r>
      <w:r w:rsidR="007C391B" w:rsidRPr="007E1EF6">
        <w:t>.</w:t>
      </w:r>
      <w:r w:rsidRPr="007E1EF6">
        <w:t xml:space="preserve"> </w:t>
      </w:r>
      <w:r w:rsidR="007C391B" w:rsidRPr="007E1EF6">
        <w:t xml:space="preserve">Detta </w:t>
      </w:r>
      <w:r w:rsidRPr="007E1EF6">
        <w:t>drabbar ytterst ko</w:t>
      </w:r>
      <w:r w:rsidRPr="007E1EF6">
        <w:t>n</w:t>
      </w:r>
      <w:r w:rsidRPr="007E1EF6">
        <w:t xml:space="preserve">sumenterna.  </w:t>
      </w:r>
    </w:p>
    <w:p w:rsidR="008608DB" w:rsidRPr="007E1EF6" w:rsidRDefault="008608DB" w:rsidP="007C391B">
      <w:pPr>
        <w:pStyle w:val="Normaltindrag"/>
      </w:pPr>
      <w:r w:rsidRPr="007E1EF6">
        <w:t>Konkurrensverket har nyligen och utan motivering avskrivit ett ärende som aktualise</w:t>
      </w:r>
      <w:r w:rsidRPr="007E1EF6">
        <w:softHyphen/>
        <w:t>rats med anledning av att några handlare önskade byta fullsort</w:t>
      </w:r>
      <w:r w:rsidRPr="007E1EF6">
        <w:t>i</w:t>
      </w:r>
      <w:r w:rsidRPr="007E1EF6">
        <w:t>mentsgrossist.  Begäran av detta byte har föranlett att berörd fullsortiment</w:t>
      </w:r>
      <w:r w:rsidR="007C391B" w:rsidRPr="007E1EF6">
        <w:t>s</w:t>
      </w:r>
      <w:r w:rsidRPr="007E1EF6">
        <w:t xml:space="preserve">grossist hotar med att säga upp hyresavtalet med enskilda näringsidkare, med motiveringen att leverantörsbytet strider mot ingångna samarbetsavtal om köptrohet. </w:t>
      </w:r>
    </w:p>
    <w:p w:rsidR="008608DB" w:rsidRPr="007E1EF6" w:rsidRDefault="008608DB" w:rsidP="007C391B">
      <w:pPr>
        <w:pStyle w:val="Normaltindrag"/>
      </w:pPr>
      <w:r w:rsidRPr="007E1EF6">
        <w:t>Det avskrivna ärendet, liksom Konkurrensverkets handläggning av ärendet kring detaljhandelsgruppen Fri Mat, indikerar att verket, trots egna analyser och uttalanden</w:t>
      </w:r>
      <w:r w:rsidR="007C391B" w:rsidRPr="007E1EF6">
        <w:t>,</w:t>
      </w:r>
      <w:r w:rsidRPr="007E1EF6">
        <w:t xml:space="preserve"> är kallsinnigt till att verka för en uppluckring av den nuvara</w:t>
      </w:r>
      <w:r w:rsidRPr="007E1EF6">
        <w:t>n</w:t>
      </w:r>
      <w:r w:rsidRPr="007E1EF6">
        <w:t>de blockbi</w:t>
      </w:r>
      <w:r w:rsidR="007C391B" w:rsidRPr="007E1EF6">
        <w:t>ldningen på dagligvaru</w:t>
      </w:r>
      <w:r w:rsidRPr="007E1EF6">
        <w:t>marknaden. I samma riktning pekar utvec</w:t>
      </w:r>
      <w:r w:rsidRPr="007E1EF6">
        <w:t>k</w:t>
      </w:r>
      <w:r w:rsidRPr="007E1EF6">
        <w:t>lingen rörande ett annat fall där Konkurrensverket under drygt ett år grans</w:t>
      </w:r>
      <w:r w:rsidRPr="007E1EF6">
        <w:softHyphen/>
        <w:t>kat förekommande samarbetsavtal rörande aktörer på daglivarumarknaden utan att Konkurrensverket kommit fram till några resultat.</w:t>
      </w:r>
    </w:p>
    <w:p w:rsidR="008608DB" w:rsidRPr="007E1EF6" w:rsidRDefault="008608DB" w:rsidP="007C391B">
      <w:pPr>
        <w:pStyle w:val="Normaltindrag"/>
      </w:pPr>
      <w:r w:rsidRPr="007E1EF6">
        <w:t>De strukturförändringar som skett inom dagligvarumarknaden under en följd av år har lett fram till en maktförskjutning mellan olika förädlingsled. Det är idag i hög grad partihandelsföretagen som styr sortimentssammansät</w:t>
      </w:r>
      <w:r w:rsidRPr="007E1EF6">
        <w:t>t</w:t>
      </w:r>
      <w:r w:rsidRPr="007E1EF6">
        <w:t>ningen i detaljhandelsföreta</w:t>
      </w:r>
      <w:r w:rsidRPr="007E1EF6">
        <w:softHyphen/>
        <w:t>gen och därutöver också prisbildningen. Det s</w:t>
      </w:r>
      <w:r w:rsidRPr="007E1EF6">
        <w:t>e</w:t>
      </w:r>
      <w:r w:rsidRPr="007E1EF6">
        <w:t>naste uttrycket för partihandelns starka marknadsposition är utvecklingen av egna märkesvaror (EMV) som tas fram i konkurrens med leverantörernas egna inarbetade varumärken, till nackdel för de små lokala livsmedelsprod</w:t>
      </w:r>
      <w:r w:rsidRPr="007E1EF6">
        <w:t>u</w:t>
      </w:r>
      <w:r w:rsidRPr="007E1EF6">
        <w:t>centerna. Den sammantagna effekten för konsumenterna av den ökade and</w:t>
      </w:r>
      <w:r w:rsidRPr="007E1EF6">
        <w:t>e</w:t>
      </w:r>
      <w:r w:rsidRPr="007E1EF6">
        <w:t>len egna märkes</w:t>
      </w:r>
      <w:r w:rsidRPr="007E1EF6">
        <w:softHyphen/>
        <w:t>varor – till exempel i fråga om pris, kvalitet och valfrihet – är oklar. Det är också osäkert hur de egna märkesvarorna står sig vid kvalitet</w:t>
      </w:r>
      <w:r w:rsidRPr="007E1EF6">
        <w:t>s</w:t>
      </w:r>
      <w:r w:rsidRPr="007E1EF6">
        <w:t>jämförelser. Detta bör ges regeringen till</w:t>
      </w:r>
      <w:r w:rsidR="007C391B" w:rsidRPr="007E1EF6">
        <w:t xml:space="preserve"> </w:t>
      </w:r>
      <w:r w:rsidRPr="007E1EF6">
        <w:t>känna</w:t>
      </w:r>
      <w:r w:rsidR="004E5163" w:rsidRPr="007E1EF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C391B" w:rsidRPr="007E1EF6">
        <w:tblPrEx>
          <w:tblCellMar>
            <w:top w:w="0" w:type="dxa"/>
            <w:bottom w:w="0" w:type="dxa"/>
          </w:tblCellMar>
        </w:tblPrEx>
        <w:trPr>
          <w:cantSplit/>
        </w:trPr>
        <w:tc>
          <w:tcPr>
            <w:tcW w:w="3046" w:type="dxa"/>
          </w:tcPr>
          <w:p w:rsidR="007C391B" w:rsidRPr="007E1EF6" w:rsidRDefault="007C391B" w:rsidP="007C391B">
            <w:pPr>
              <w:pStyle w:val="UnderskriftDatum"/>
              <w:spacing w:before="240"/>
            </w:pPr>
            <w:r w:rsidRPr="007E1EF6">
              <w:t>Stockholm den 30 september 2005</w:t>
            </w:r>
          </w:p>
        </w:tc>
        <w:tc>
          <w:tcPr>
            <w:tcW w:w="3047" w:type="dxa"/>
          </w:tcPr>
          <w:p w:rsidR="007C391B" w:rsidRPr="007E1EF6" w:rsidRDefault="007C391B" w:rsidP="007C391B">
            <w:pPr>
              <w:pStyle w:val="Underskrifter"/>
              <w:spacing w:before="240"/>
            </w:pPr>
          </w:p>
        </w:tc>
      </w:tr>
      <w:tr w:rsidR="007C391B" w:rsidRPr="007E1EF6">
        <w:tblPrEx>
          <w:tblCellMar>
            <w:top w:w="0" w:type="dxa"/>
            <w:bottom w:w="0" w:type="dxa"/>
          </w:tblCellMar>
        </w:tblPrEx>
        <w:trPr>
          <w:cantSplit/>
        </w:trPr>
        <w:tc>
          <w:tcPr>
            <w:tcW w:w="3046" w:type="dxa"/>
          </w:tcPr>
          <w:p w:rsidR="007C391B" w:rsidRPr="007E1EF6" w:rsidRDefault="007C391B" w:rsidP="007C391B">
            <w:pPr>
              <w:pStyle w:val="Underskrifter"/>
            </w:pPr>
            <w:r w:rsidRPr="007E1EF6">
              <w:t>Viviann Gerdin (c)</w:t>
            </w:r>
          </w:p>
        </w:tc>
        <w:tc>
          <w:tcPr>
            <w:tcW w:w="3047" w:type="dxa"/>
          </w:tcPr>
          <w:p w:rsidR="007C391B" w:rsidRPr="007E1EF6" w:rsidRDefault="007C391B" w:rsidP="007C391B">
            <w:pPr>
              <w:pStyle w:val="Underskrifter"/>
            </w:pPr>
            <w:r w:rsidRPr="007E1EF6">
              <w:t>Marietta de Pourbaix-Lundin (m)</w:t>
            </w:r>
          </w:p>
        </w:tc>
      </w:tr>
    </w:tbl>
    <w:p w:rsidR="008608DB" w:rsidRPr="007E1EF6" w:rsidRDefault="008608DB" w:rsidP="007C391B">
      <w:pPr>
        <w:pStyle w:val="Normaltindrag"/>
      </w:pPr>
    </w:p>
    <w:sectPr w:rsidR="008608DB" w:rsidRPr="007E1EF6" w:rsidSect="007C39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713" w:rsidRPr="007E1EF6" w:rsidRDefault="00253713">
      <w:r w:rsidRPr="007E1EF6">
        <w:separator/>
      </w:r>
    </w:p>
  </w:endnote>
  <w:endnote w:type="continuationSeparator" w:id="0">
    <w:p w:rsidR="00253713" w:rsidRPr="007E1EF6" w:rsidRDefault="00253713">
      <w:r w:rsidRPr="007E1E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2E3" w:rsidRPr="007E1EF6" w:rsidRDefault="007E1EF6" w:rsidP="007C391B">
    <w:pPr>
      <w:pStyle w:val="Sidfot"/>
    </w:pPr>
    <w:r w:rsidRPr="007E1E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6683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91B" w:rsidRDefault="007C391B">
                          <w:pPr>
                            <w:pStyle w:val="NormalS5sidnrV"/>
                          </w:pPr>
                          <w:r>
                            <w:fldChar w:fldCharType="begin"/>
                          </w:r>
                          <w:r>
                            <w:instrText xml:space="preserve"> PAGE *\charformat</w:instrText>
                          </w:r>
                          <w:r>
                            <w:fldChar w:fldCharType="separate"/>
                          </w:r>
                          <w:r w:rsidR="0014500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391B" w:rsidRDefault="007C391B">
                    <w:pPr>
                      <w:pStyle w:val="NormalS5sidnrV"/>
                    </w:pPr>
                    <w:r>
                      <w:fldChar w:fldCharType="begin"/>
                    </w:r>
                    <w:r>
                      <w:instrText xml:space="preserve"> PAGE *\charformat</w:instrText>
                    </w:r>
                    <w:r>
                      <w:fldChar w:fldCharType="separate"/>
                    </w:r>
                    <w:r w:rsidR="0014500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8DB" w:rsidRPr="007E1EF6" w:rsidRDefault="007E1EF6" w:rsidP="007C391B">
    <w:pPr>
      <w:pStyle w:val="Sidfot"/>
    </w:pPr>
    <w:r w:rsidRPr="007E1E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6919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91B" w:rsidRDefault="007C391B">
                          <w:pPr>
                            <w:pStyle w:val="NormalS5sidnrH"/>
                            <w:ind w:right="0"/>
                          </w:pPr>
                          <w:r>
                            <w:fldChar w:fldCharType="begin"/>
                          </w:r>
                          <w:r>
                            <w:instrText xml:space="preserve"> PAGE *\charformat</w:instrText>
                          </w:r>
                          <w:r>
                            <w:fldChar w:fldCharType="separate"/>
                          </w:r>
                          <w:r w:rsidR="0014500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391B" w:rsidRDefault="007C391B">
                    <w:pPr>
                      <w:pStyle w:val="NormalS5sidnrH"/>
                      <w:ind w:right="0"/>
                    </w:pPr>
                    <w:r>
                      <w:fldChar w:fldCharType="begin"/>
                    </w:r>
                    <w:r>
                      <w:instrText xml:space="preserve"> PAGE *\charformat</w:instrText>
                    </w:r>
                    <w:r>
                      <w:fldChar w:fldCharType="separate"/>
                    </w:r>
                    <w:r w:rsidR="0014500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8DB" w:rsidRPr="007E1EF6" w:rsidRDefault="007E1EF6" w:rsidP="007C391B">
    <w:pPr>
      <w:pStyle w:val="Sidfot"/>
    </w:pPr>
    <w:r w:rsidRPr="007E1E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6682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91B" w:rsidRDefault="007C391B">
                          <w:pPr>
                            <w:pStyle w:val="NormalS5sidnrH"/>
                            <w:ind w:right="0"/>
                          </w:pPr>
                          <w:r>
                            <w:fldChar w:fldCharType="begin"/>
                          </w:r>
                          <w:r>
                            <w:instrText xml:space="preserve"> PAGE *\charformat</w:instrText>
                          </w:r>
                          <w:r>
                            <w:fldChar w:fldCharType="separate"/>
                          </w:r>
                          <w:r w:rsidR="001450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391B" w:rsidRDefault="007C391B">
                    <w:pPr>
                      <w:pStyle w:val="NormalS5sidnrH"/>
                      <w:ind w:right="0"/>
                    </w:pPr>
                    <w:r>
                      <w:fldChar w:fldCharType="begin"/>
                    </w:r>
                    <w:r>
                      <w:instrText xml:space="preserve"> PAGE *\charformat</w:instrText>
                    </w:r>
                    <w:r>
                      <w:fldChar w:fldCharType="separate"/>
                    </w:r>
                    <w:r w:rsidR="0014500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713" w:rsidRPr="007E1EF6" w:rsidRDefault="00253713">
      <w:r w:rsidRPr="007E1EF6">
        <w:separator/>
      </w:r>
    </w:p>
  </w:footnote>
  <w:footnote w:type="continuationSeparator" w:id="0">
    <w:p w:rsidR="00253713" w:rsidRPr="007E1EF6" w:rsidRDefault="00253713">
      <w:r w:rsidRPr="007E1E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2E3" w:rsidRPr="007E1EF6" w:rsidRDefault="007E1EF6" w:rsidP="007C391B">
    <w:pPr>
      <w:pStyle w:val="Sidhuvud"/>
    </w:pPr>
    <w:r w:rsidRPr="007E1E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3054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91B" w:rsidRDefault="007C391B">
                          <w:pPr>
                            <w:pStyle w:val="KantRubrikS5V"/>
                          </w:pPr>
                          <w:r>
                            <w:fldChar w:fldCharType="begin"/>
                          </w:r>
                          <w:r>
                            <w:instrText xml:space="preserve"> DOCPROPERTY "YearUser" *\charformat </w:instrText>
                          </w:r>
                          <w:r>
                            <w:fldChar w:fldCharType="separate"/>
                          </w:r>
                          <w:r w:rsidR="00145002">
                            <w:t>2005/06</w:t>
                          </w:r>
                          <w:r>
                            <w:fldChar w:fldCharType="end"/>
                          </w:r>
                          <w:r>
                            <w:t>:</w:t>
                          </w:r>
                          <w:r>
                            <w:fldChar w:fldCharType="begin"/>
                          </w:r>
                          <w:r>
                            <w:instrText xml:space="preserve"> DOCPROPERTY "Motionsnummer" *\charformat </w:instrText>
                          </w:r>
                          <w:r>
                            <w:fldChar w:fldCharType="separate"/>
                          </w:r>
                          <w:r w:rsidR="00145002">
                            <w:t>N343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391B" w:rsidRDefault="007C391B">
                    <w:pPr>
                      <w:pStyle w:val="KantRubrikS5V"/>
                    </w:pPr>
                    <w:r>
                      <w:fldChar w:fldCharType="begin"/>
                    </w:r>
                    <w:r>
                      <w:instrText xml:space="preserve"> DOCPROPERTY "YearUser" *\charformat </w:instrText>
                    </w:r>
                    <w:r>
                      <w:fldChar w:fldCharType="separate"/>
                    </w:r>
                    <w:r w:rsidR="00145002">
                      <w:t>2005/06</w:t>
                    </w:r>
                    <w:r>
                      <w:fldChar w:fldCharType="end"/>
                    </w:r>
                    <w:r>
                      <w:t>:</w:t>
                    </w:r>
                    <w:r>
                      <w:fldChar w:fldCharType="begin"/>
                    </w:r>
                    <w:r>
                      <w:instrText xml:space="preserve"> DOCPROPERTY "Motionsnummer" *\charformat </w:instrText>
                    </w:r>
                    <w:r>
                      <w:fldChar w:fldCharType="separate"/>
                    </w:r>
                    <w:r w:rsidR="00145002">
                      <w:t>N343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8DB" w:rsidRPr="007E1EF6" w:rsidRDefault="007E1EF6" w:rsidP="007C391B">
    <w:pPr>
      <w:pStyle w:val="Sidhuvud"/>
    </w:pPr>
    <w:r w:rsidRPr="007E1E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14460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91B" w:rsidRDefault="007C391B">
                          <w:pPr>
                            <w:pStyle w:val="KantRubrikS5H"/>
                            <w:ind w:right="0"/>
                          </w:pPr>
                          <w:r>
                            <w:fldChar w:fldCharType="begin"/>
                          </w:r>
                          <w:r>
                            <w:instrText xml:space="preserve"> DOCPROPERTY "YearUser" *\charformat </w:instrText>
                          </w:r>
                          <w:r>
                            <w:fldChar w:fldCharType="separate"/>
                          </w:r>
                          <w:r w:rsidR="00145002">
                            <w:t>2005/06</w:t>
                          </w:r>
                          <w:r>
                            <w:fldChar w:fldCharType="end"/>
                          </w:r>
                          <w:r>
                            <w:t>:</w:t>
                          </w:r>
                          <w:r>
                            <w:fldChar w:fldCharType="begin"/>
                          </w:r>
                          <w:r>
                            <w:instrText xml:space="preserve"> DOCPROPERTY "Motionsnummer" *\charformat </w:instrText>
                          </w:r>
                          <w:r>
                            <w:fldChar w:fldCharType="separate"/>
                          </w:r>
                          <w:r w:rsidR="00145002">
                            <w:t>N343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391B" w:rsidRDefault="007C391B">
                    <w:pPr>
                      <w:pStyle w:val="KantRubrikS5H"/>
                      <w:ind w:right="0"/>
                    </w:pPr>
                    <w:r>
                      <w:fldChar w:fldCharType="begin"/>
                    </w:r>
                    <w:r>
                      <w:instrText xml:space="preserve"> DOCPROPERTY "YearUser" *\charformat </w:instrText>
                    </w:r>
                    <w:r>
                      <w:fldChar w:fldCharType="separate"/>
                    </w:r>
                    <w:r w:rsidR="00145002">
                      <w:t>2005/06</w:t>
                    </w:r>
                    <w:r>
                      <w:fldChar w:fldCharType="end"/>
                    </w:r>
                    <w:r>
                      <w:t>:</w:t>
                    </w:r>
                    <w:r>
                      <w:fldChar w:fldCharType="begin"/>
                    </w:r>
                    <w:r>
                      <w:instrText xml:space="preserve"> DOCPROPERTY "Motionsnummer" *\charformat </w:instrText>
                    </w:r>
                    <w:r>
                      <w:fldChar w:fldCharType="separate"/>
                    </w:r>
                    <w:r w:rsidR="00145002">
                      <w:t>N343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91B" w:rsidRPr="007E1EF6" w:rsidRDefault="007C391B">
    <w:pPr>
      <w:pStyle w:val="FSHNormal"/>
      <w:tabs>
        <w:tab w:val="right" w:pos="5840"/>
      </w:tabs>
    </w:pPr>
    <w:r w:rsidRPr="007E1EF6">
      <w:br/>
    </w:r>
    <w:r w:rsidRPr="007E1EF6">
      <w:fldChar w:fldCharType="begin" w:fldLock="1"/>
    </w:r>
    <w:r w:rsidRPr="007E1EF6">
      <w:instrText xml:space="preserve"> DOCPROPERTY</w:instrText>
    </w:r>
    <w:r w:rsidRPr="007E1EF6">
      <w:rPr>
        <w:sz w:val="18"/>
      </w:rPr>
      <w:instrText xml:space="preserve"> "YearUser" *\charformat </w:instrText>
    </w:r>
    <w:r w:rsidRPr="007E1EF6">
      <w:fldChar w:fldCharType="separate"/>
    </w:r>
    <w:r w:rsidR="00145002" w:rsidRPr="007E1EF6">
      <w:t>2005/06</w:t>
    </w:r>
    <w:r w:rsidRPr="007E1EF6">
      <w:fldChar w:fldCharType="end"/>
    </w:r>
    <w:r w:rsidRPr="007E1EF6">
      <w:t xml:space="preserve"> </w:t>
    </w:r>
    <w:r w:rsidRPr="007E1EF6">
      <w:tab/>
      <w:t xml:space="preserve">mnr: </w:t>
    </w:r>
    <w:r w:rsidRPr="007E1EF6">
      <w:fldChar w:fldCharType="begin" w:fldLock="1"/>
    </w:r>
    <w:r w:rsidRPr="007E1EF6">
      <w:instrText xml:space="preserve"> DOCPROPERTY</w:instrText>
    </w:r>
    <w:r w:rsidRPr="007E1EF6">
      <w:rPr>
        <w:sz w:val="18"/>
      </w:rPr>
      <w:instrText xml:space="preserve"> "Motionsnummer" *\charformat </w:instrText>
    </w:r>
    <w:r w:rsidRPr="007E1EF6">
      <w:fldChar w:fldCharType="separate"/>
    </w:r>
    <w:r w:rsidR="00145002" w:rsidRPr="007E1EF6">
      <w:t>N343</w:t>
    </w:r>
    <w:r w:rsidRPr="007E1EF6">
      <w:fldChar w:fldCharType="end"/>
    </w:r>
    <w:r w:rsidRPr="007E1EF6">
      <w:br/>
    </w:r>
    <w:r w:rsidRPr="007E1EF6">
      <w:fldChar w:fldCharType="begin" w:fldLock="1"/>
    </w:r>
    <w:r w:rsidRPr="007E1EF6">
      <w:instrText xml:space="preserve"> DOCPROPERTY</w:instrText>
    </w:r>
    <w:r w:rsidRPr="007E1EF6">
      <w:rPr>
        <w:sz w:val="18"/>
      </w:rPr>
      <w:instrText xml:space="preserve"> "Samling" *\charformat </w:instrText>
    </w:r>
    <w:r w:rsidRPr="007E1EF6">
      <w:fldChar w:fldCharType="end"/>
    </w:r>
    <w:r w:rsidRPr="007E1EF6">
      <w:tab/>
      <w:t xml:space="preserve">pnr: </w:t>
    </w:r>
    <w:r w:rsidRPr="007E1EF6">
      <w:fldChar w:fldCharType="begin" w:fldLock="1"/>
    </w:r>
    <w:r w:rsidRPr="007E1EF6">
      <w:instrText xml:space="preserve"> DOCPROPERTY</w:instrText>
    </w:r>
    <w:r w:rsidRPr="007E1EF6">
      <w:rPr>
        <w:sz w:val="18"/>
      </w:rPr>
      <w:instrText xml:space="preserve"> "Partinummer" *\charformat </w:instrText>
    </w:r>
    <w:r w:rsidRPr="007E1EF6">
      <w:fldChar w:fldCharType="separate"/>
    </w:r>
    <w:r w:rsidR="00145002" w:rsidRPr="007E1EF6">
      <w:t>-c672</w:t>
    </w:r>
    <w:r w:rsidRPr="007E1EF6">
      <w:fldChar w:fldCharType="end"/>
    </w:r>
  </w:p>
  <w:p w:rsidR="007C391B" w:rsidRPr="007E1EF6" w:rsidRDefault="007C391B">
    <w:pPr>
      <w:pStyle w:val="FSHRub1"/>
    </w:pPr>
    <w:r w:rsidRPr="007E1EF6">
      <w:t>Motion till riksdagen</w:t>
    </w:r>
    <w:r w:rsidRPr="007E1EF6">
      <w:br/>
    </w:r>
    <w:r w:rsidRPr="007E1EF6">
      <w:fldChar w:fldCharType="begin" w:fldLock="1"/>
    </w:r>
    <w:r w:rsidRPr="007E1EF6">
      <w:instrText xml:space="preserve"> DOCPROPERTY "YearUser" *\charformat </w:instrText>
    </w:r>
    <w:r w:rsidRPr="007E1EF6">
      <w:fldChar w:fldCharType="separate"/>
    </w:r>
    <w:r w:rsidR="00145002" w:rsidRPr="007E1EF6">
      <w:t>2005/06</w:t>
    </w:r>
    <w:r w:rsidRPr="007E1EF6">
      <w:fldChar w:fldCharType="end"/>
    </w:r>
    <w:r w:rsidRPr="007E1EF6">
      <w:t>:</w:t>
    </w:r>
    <w:r w:rsidRPr="007E1EF6">
      <w:fldChar w:fldCharType="begin" w:fldLock="1"/>
    </w:r>
    <w:r w:rsidRPr="007E1EF6">
      <w:instrText xml:space="preserve"> DOCPROPERTY "Motionsnummer" *\charformat </w:instrText>
    </w:r>
    <w:r w:rsidRPr="007E1EF6">
      <w:fldChar w:fldCharType="separate"/>
    </w:r>
    <w:r w:rsidR="00145002" w:rsidRPr="007E1EF6">
      <w:t>N343</w:t>
    </w:r>
    <w:r w:rsidRPr="007E1EF6">
      <w:fldChar w:fldCharType="end"/>
    </w:r>
  </w:p>
  <w:p w:rsidR="007C391B" w:rsidRPr="007E1EF6" w:rsidRDefault="007C391B">
    <w:pPr>
      <w:pStyle w:val="FSHNormalS5"/>
    </w:pPr>
    <w:r w:rsidRPr="007E1EF6">
      <w:fldChar w:fldCharType="begin" w:fldLock="1"/>
    </w:r>
    <w:r w:rsidRPr="007E1EF6">
      <w:instrText xml:space="preserve"> DOCPROPERTY "MotionarText" *\charformat </w:instrText>
    </w:r>
    <w:r w:rsidRPr="007E1EF6">
      <w:fldChar w:fldCharType="separate"/>
    </w:r>
    <w:r w:rsidR="00145002" w:rsidRPr="007E1EF6">
      <w:t>av Viviann Gerdin (c) och Marietta de Pourbaix-Lundin (m)</w:t>
    </w:r>
    <w:r w:rsidRPr="007E1EF6">
      <w:fldChar w:fldCharType="end"/>
    </w:r>
    <w:r w:rsidRPr="007E1EF6">
      <w:br/>
    </w:r>
    <w:r w:rsidRPr="007E1EF6">
      <w:fldChar w:fldCharType="begin" w:fldLock="1"/>
    </w:r>
    <w:r w:rsidRPr="007E1EF6">
      <w:instrText xml:space="preserve"> DOCPROPERTY "SvarFrasKort" *\charformat </w:instrText>
    </w:r>
    <w:r w:rsidRPr="007E1EF6">
      <w:fldChar w:fldCharType="end"/>
    </w:r>
  </w:p>
  <w:p w:rsidR="007C391B" w:rsidRPr="007E1EF6" w:rsidRDefault="007C391B">
    <w:pPr>
      <w:pStyle w:val="FSHTitel"/>
    </w:pPr>
    <w:r w:rsidRPr="007E1EF6">
      <w:fldChar w:fldCharType="begin" w:fldLock="1"/>
    </w:r>
    <w:r w:rsidRPr="007E1EF6">
      <w:instrText xml:space="preserve"> DOCPROPERTY</w:instrText>
    </w:r>
    <w:r w:rsidRPr="007E1EF6">
      <w:rPr>
        <w:sz w:val="18"/>
      </w:rPr>
      <w:instrText xml:space="preserve"> "RubrikSvar" *\charformat </w:instrText>
    </w:r>
    <w:r w:rsidRPr="007E1EF6">
      <w:fldChar w:fldCharType="separate"/>
    </w:r>
    <w:r w:rsidR="00145002" w:rsidRPr="007E1EF6">
      <w:t>Konkurrenslagstiftning</w:t>
    </w:r>
    <w:r w:rsidRPr="007E1EF6">
      <w:fldChar w:fldCharType="end"/>
    </w:r>
  </w:p>
  <w:p w:rsidR="007C391B" w:rsidRPr="007E1EF6" w:rsidRDefault="007C391B" w:rsidP="007C391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3738661">
    <w:abstractNumId w:val="13"/>
  </w:num>
  <w:num w:numId="2" w16cid:durableId="73088689">
    <w:abstractNumId w:val="10"/>
  </w:num>
  <w:num w:numId="3" w16cid:durableId="1393888428">
    <w:abstractNumId w:val="11"/>
  </w:num>
  <w:num w:numId="4" w16cid:durableId="1550997448">
    <w:abstractNumId w:val="12"/>
  </w:num>
  <w:num w:numId="5" w16cid:durableId="1599679346">
    <w:abstractNumId w:val="8"/>
  </w:num>
  <w:num w:numId="6" w16cid:durableId="1923177284">
    <w:abstractNumId w:val="3"/>
  </w:num>
  <w:num w:numId="7" w16cid:durableId="283002442">
    <w:abstractNumId w:val="2"/>
  </w:num>
  <w:num w:numId="8" w16cid:durableId="943343896">
    <w:abstractNumId w:val="1"/>
  </w:num>
  <w:num w:numId="9" w16cid:durableId="1585989773">
    <w:abstractNumId w:val="0"/>
  </w:num>
  <w:num w:numId="10" w16cid:durableId="469399280">
    <w:abstractNumId w:val="9"/>
  </w:num>
  <w:num w:numId="11" w16cid:durableId="653727757">
    <w:abstractNumId w:val="7"/>
  </w:num>
  <w:num w:numId="12" w16cid:durableId="1635212767">
    <w:abstractNumId w:val="6"/>
  </w:num>
  <w:num w:numId="13" w16cid:durableId="2112119467">
    <w:abstractNumId w:val="5"/>
  </w:num>
  <w:num w:numId="14" w16cid:durableId="38211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4E5163"/>
    <w:rsid w:val="0004381F"/>
    <w:rsid w:val="00064BC3"/>
    <w:rsid w:val="00066775"/>
    <w:rsid w:val="00072FB9"/>
    <w:rsid w:val="00100531"/>
    <w:rsid w:val="00145002"/>
    <w:rsid w:val="00201DFB"/>
    <w:rsid w:val="00204A63"/>
    <w:rsid w:val="00212FF1"/>
    <w:rsid w:val="00230193"/>
    <w:rsid w:val="0025068A"/>
    <w:rsid w:val="00253713"/>
    <w:rsid w:val="002818D3"/>
    <w:rsid w:val="002D11A8"/>
    <w:rsid w:val="00445271"/>
    <w:rsid w:val="004A0504"/>
    <w:rsid w:val="004E38D9"/>
    <w:rsid w:val="004E5163"/>
    <w:rsid w:val="005B145B"/>
    <w:rsid w:val="00624A3E"/>
    <w:rsid w:val="006C12DA"/>
    <w:rsid w:val="00740D6D"/>
    <w:rsid w:val="00794149"/>
    <w:rsid w:val="007B67A7"/>
    <w:rsid w:val="007C391B"/>
    <w:rsid w:val="007C6092"/>
    <w:rsid w:val="007E1EF6"/>
    <w:rsid w:val="008608DB"/>
    <w:rsid w:val="008C02E3"/>
    <w:rsid w:val="009C1011"/>
    <w:rsid w:val="00A053C6"/>
    <w:rsid w:val="00B13BF0"/>
    <w:rsid w:val="00C1285C"/>
    <w:rsid w:val="00C27B7D"/>
    <w:rsid w:val="00C94CB1"/>
    <w:rsid w:val="00CF7A43"/>
    <w:rsid w:val="00D1174F"/>
    <w:rsid w:val="00DC6C70"/>
    <w:rsid w:val="00E15E74"/>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A37C13-F425-4FC6-ACB7-50AF07A7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C391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677</Words>
  <Characters>4571</Characters>
  <Application>Microsoft Office Word</Application>
  <DocSecurity>4</DocSecurity>
  <Lines>83</Lines>
  <Paragraphs>19</Paragraphs>
  <ScaleCrop>false</ScaleCrop>
  <HeadingPairs>
    <vt:vector size="2" baseType="variant">
      <vt:variant>
        <vt:lpstr>Rubrik</vt:lpstr>
      </vt:variant>
      <vt:variant>
        <vt:i4>1</vt:i4>
      </vt:variant>
    </vt:vector>
  </HeadingPairs>
  <TitlesOfParts>
    <vt:vector size="1" baseType="lpstr">
      <vt:lpstr>N343</vt:lpstr>
    </vt:vector>
  </TitlesOfParts>
  <Company>Riksdagen</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N343</dc:title>
  <dc:subject>N343</dc:subject>
  <dc:creator>Riksdagen</dc:creator>
  <cp:keywords>Riksdagen</cp:keywords>
  <dc:description/>
  <cp:lastModifiedBy>Lars Brink</cp:lastModifiedBy>
  <cp:revision>2</cp:revision>
  <cp:lastPrinted>2006-01-12T10:56:00Z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Konkurrenslagstiftning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Konkurrenslagstiftning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-c672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Viviann Gerdin (c) och Marietta de Pourbaix-Lundin (m)</vt:lpwstr>
  </property>
  <property fmtid="{D5CDD505-2E9C-101B-9397-08002B2CF9AE}" pid="26" name="MotionarLista">
    <vt:lpwstr>Gerdin, Viviann (c)\de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Viviann Gerdin (c),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cathrin.lindqwist@riksdagen.se</vt:lpwstr>
  </property>
  <property fmtid="{D5CDD505-2E9C-101B-9397-08002B2CF9AE}" pid="45" name="ReservUID">
    <vt:lpwstr>birgitta lundblad</vt:lpwstr>
  </property>
  <property fmtid="{D5CDD505-2E9C-101B-9397-08002B2CF9AE}" pid="46" name="MotionID">
    <vt:lpwstr>20052006000000000099000006720070</vt:lpwstr>
  </property>
  <property fmtid="{D5CDD505-2E9C-101B-9397-08002B2CF9AE}" pid="47" name="datum">
    <vt:lpwstr>050930</vt:lpwstr>
  </property>
  <property fmtid="{D5CDD505-2E9C-101B-9397-08002B2CF9AE}" pid="48" name="avsändar-e-post">
    <vt:lpwstr>cathrin.lindqwist@riksdagen.se</vt:lpwstr>
  </property>
  <property fmtid="{D5CDD505-2E9C-101B-9397-08002B2CF9AE}" pid="49" name="id">
    <vt:lpwstr>20052006000000000099000006720070</vt:lpwstr>
  </property>
  <property fmtid="{D5CDD505-2E9C-101B-9397-08002B2CF9AE}" pid="50" name="nummer">
    <vt:lpwstr>343</vt:lpwstr>
  </property>
  <property fmtid="{D5CDD505-2E9C-101B-9397-08002B2CF9AE}" pid="51" name="utskottsbeteckning">
    <vt:lpwstr>N</vt:lpwstr>
  </property>
</Properties>
</file>