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04A24">
        <w:tblPrEx>
          <w:tblCellMar>
            <w:top w:w="0" w:type="dxa"/>
            <w:bottom w:w="0" w:type="dxa"/>
          </w:tblCellMar>
        </w:tblPrEx>
        <w:trPr>
          <w:cantSplit/>
          <w:trHeight w:val="1720"/>
        </w:trPr>
        <w:tc>
          <w:tcPr>
            <w:tcW w:w="6024" w:type="dxa"/>
            <w:gridSpan w:val="2"/>
          </w:tcPr>
          <w:p w:rsidR="00841785" w:rsidRPr="00604A24" w:rsidRDefault="00841785">
            <w:pPr>
              <w:pStyle w:val="HuvudRubrik"/>
            </w:pPr>
            <w:r w:rsidRPr="00604A24">
              <w:t>Lagutskottets betänkande</w:t>
            </w:r>
          </w:p>
          <w:p w:rsidR="00841785" w:rsidRPr="00604A24" w:rsidRDefault="00841785">
            <w:pPr>
              <w:pStyle w:val="HuvudRubrikRad2"/>
            </w:pPr>
            <w:bookmarkStart w:id="0" w:name="BetänkandeNr"/>
            <w:bookmarkEnd w:id="0"/>
            <w:r w:rsidRPr="00604A24">
              <w:t>2001/02:LU25</w:t>
            </w:r>
          </w:p>
        </w:tc>
        <w:tc>
          <w:tcPr>
            <w:tcW w:w="1418" w:type="dxa"/>
            <w:tcBorders>
              <w:bottom w:val="nil"/>
            </w:tcBorders>
          </w:tcPr>
          <w:p w:rsidR="00841785" w:rsidRPr="00604A24" w:rsidRDefault="00604A24">
            <w:pPr>
              <w:spacing w:line="230" w:lineRule="auto"/>
              <w:jc w:val="center"/>
            </w:pPr>
            <w:r w:rsidRPr="00604A2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41785" w:rsidRPr="00604A24" w:rsidRDefault="00841785">
            <w:pPr>
              <w:pStyle w:val="Normaltindrag"/>
              <w:jc w:val="center"/>
            </w:pPr>
          </w:p>
          <w:p w:rsidR="00841785" w:rsidRPr="00604A24" w:rsidRDefault="00841785">
            <w:pPr>
              <w:pStyle w:val="StatusSida1"/>
            </w:pPr>
          </w:p>
          <w:p w:rsidR="00841785" w:rsidRPr="00604A24" w:rsidRDefault="00841785">
            <w:pPr>
              <w:pStyle w:val="UtskriftsdatumSida1"/>
              <w:framePr w:wrap="around"/>
            </w:pPr>
          </w:p>
        </w:tc>
      </w:tr>
      <w:tr w:rsidR="00000000" w:rsidRPr="00604A24">
        <w:tblPrEx>
          <w:tblCellMar>
            <w:top w:w="0" w:type="dxa"/>
            <w:bottom w:w="0" w:type="dxa"/>
          </w:tblCellMar>
        </w:tblPrEx>
        <w:trPr>
          <w:cantSplit/>
        </w:trPr>
        <w:tc>
          <w:tcPr>
            <w:tcW w:w="6024" w:type="dxa"/>
            <w:gridSpan w:val="2"/>
            <w:tcBorders>
              <w:bottom w:val="single" w:sz="4" w:space="0" w:color="auto"/>
            </w:tcBorders>
          </w:tcPr>
          <w:p w:rsidR="00841785" w:rsidRPr="00604A24" w:rsidRDefault="00841785">
            <w:pPr>
              <w:pStyle w:val="DokumentRubrik"/>
              <w:rPr>
                <w:noProof w:val="0"/>
              </w:rPr>
            </w:pPr>
            <w:bookmarkStart w:id="1" w:name="Huvudrubrik"/>
            <w:bookmarkEnd w:id="1"/>
            <w:r w:rsidRPr="00604A24">
              <w:rPr>
                <w:noProof w:val="0"/>
              </w:rPr>
              <w:t>Verkställighet av utländska domar på privaträttens område</w:t>
            </w:r>
          </w:p>
        </w:tc>
        <w:tc>
          <w:tcPr>
            <w:tcW w:w="1418" w:type="dxa"/>
            <w:tcBorders>
              <w:bottom w:val="nil"/>
            </w:tcBorders>
          </w:tcPr>
          <w:p w:rsidR="00841785" w:rsidRPr="00604A24" w:rsidRDefault="00841785"/>
        </w:tc>
      </w:tr>
      <w:tr w:rsidR="00000000" w:rsidRPr="00604A24">
        <w:tblPrEx>
          <w:tblCellMar>
            <w:top w:w="0" w:type="dxa"/>
            <w:bottom w:w="0" w:type="dxa"/>
          </w:tblCellMar>
        </w:tblPrEx>
        <w:trPr>
          <w:cantSplit/>
          <w:trHeight w:hRule="exact" w:val="360"/>
        </w:trPr>
        <w:tc>
          <w:tcPr>
            <w:tcW w:w="3012" w:type="dxa"/>
          </w:tcPr>
          <w:p w:rsidR="00841785" w:rsidRPr="00604A24" w:rsidRDefault="00841785"/>
        </w:tc>
        <w:tc>
          <w:tcPr>
            <w:tcW w:w="3012" w:type="dxa"/>
          </w:tcPr>
          <w:p w:rsidR="00841785" w:rsidRPr="00604A24" w:rsidRDefault="00841785"/>
        </w:tc>
        <w:tc>
          <w:tcPr>
            <w:tcW w:w="1418" w:type="dxa"/>
          </w:tcPr>
          <w:p w:rsidR="00841785" w:rsidRPr="00604A24" w:rsidRDefault="00841785"/>
        </w:tc>
      </w:tr>
    </w:tbl>
    <w:p w:rsidR="00841785" w:rsidRPr="00604A24" w:rsidRDefault="00841785">
      <w:pPr>
        <w:pStyle w:val="Normaltindrag"/>
      </w:pPr>
      <w:bookmarkStart w:id="2" w:name="TextStart"/>
      <w:bookmarkEnd w:id="2"/>
    </w:p>
    <w:p w:rsidR="00841785" w:rsidRPr="00604A24" w:rsidRDefault="00841785">
      <w:pPr>
        <w:pStyle w:val="Rubrik1"/>
        <w:rPr>
          <w:noProof w:val="0"/>
        </w:rPr>
      </w:pPr>
      <w:bookmarkStart w:id="3" w:name="_Toc6037547"/>
      <w:r w:rsidRPr="00604A24">
        <w:rPr>
          <w:noProof w:val="0"/>
        </w:rPr>
        <w:t>Utskottets förslag till riksdagsbeslut</w:t>
      </w:r>
      <w:bookmarkEnd w:id="3"/>
    </w:p>
    <w:p w:rsidR="00841785" w:rsidRPr="00604A24" w:rsidRDefault="00841785">
      <w:pPr>
        <w:pStyle w:val="Frslagspunkt"/>
        <w:rPr>
          <w:noProof w:val="0"/>
        </w:rPr>
      </w:pPr>
      <w:r w:rsidRPr="00604A24">
        <w:rPr>
          <w:noProof w:val="0"/>
        </w:rPr>
        <w:t>Verkställighet av utländska domar på privaträttens område</w:t>
      </w:r>
    </w:p>
    <w:p w:rsidR="00841785" w:rsidRPr="00604A24" w:rsidRDefault="00841785">
      <w:pPr>
        <w:pStyle w:val="Frslagstext"/>
        <w:ind w:left="0"/>
      </w:pPr>
      <w:r w:rsidRPr="00604A24">
        <w:t>Riksdagen antar regeringens förslag till</w:t>
      </w:r>
    </w:p>
    <w:p w:rsidR="00841785" w:rsidRPr="00604A24" w:rsidRDefault="00841785">
      <w:pPr>
        <w:pStyle w:val="Frslagstext"/>
        <w:ind w:left="0"/>
      </w:pPr>
      <w:r w:rsidRPr="00604A24">
        <w:t>1. lag med kompletterande bestämmelser om domstols behörighet och om erkännande och verkställighet av vissa utländska avgöranden,</w:t>
      </w:r>
    </w:p>
    <w:p w:rsidR="00841785" w:rsidRPr="00604A24" w:rsidRDefault="00841785">
      <w:pPr>
        <w:pStyle w:val="Frslagstext"/>
        <w:ind w:left="0"/>
      </w:pPr>
      <w:r w:rsidRPr="00604A24">
        <w:t>2. lag om ändring i lagen (1992:794) om domstols internationella behörighet och om verkställighet av utländska domar enligt Lugano</w:t>
      </w:r>
      <w:r w:rsidRPr="00604A24">
        <w:softHyphen/>
        <w:t xml:space="preserve">konventionen, </w:t>
      </w:r>
    </w:p>
    <w:p w:rsidR="00841785" w:rsidRPr="00604A24" w:rsidRDefault="00841785">
      <w:pPr>
        <w:pStyle w:val="Frslagstext"/>
        <w:ind w:left="0"/>
      </w:pPr>
      <w:r w:rsidRPr="00604A24">
        <w:t>3. lag om ändring i lagen (1998:358) om domstols internationella behörighet och om verkställighet av utländska domar enligt Bryssel</w:t>
      </w:r>
      <w:r w:rsidRPr="00604A24">
        <w:softHyphen/>
        <w:t>konventionen,</w:t>
      </w:r>
    </w:p>
    <w:p w:rsidR="00841785" w:rsidRPr="00604A24" w:rsidRDefault="00841785">
      <w:pPr>
        <w:pStyle w:val="Frslagstext"/>
        <w:ind w:left="0"/>
      </w:pPr>
      <w:r w:rsidRPr="00604A24">
        <w:t>4. lag om ändring i lagen (1932:540) om erkännande och verkställighet av dom som meddelats i Danmark, Finland, Island eller Norge,</w:t>
      </w:r>
    </w:p>
    <w:p w:rsidR="00841785" w:rsidRPr="00604A24" w:rsidRDefault="00841785">
      <w:pPr>
        <w:pStyle w:val="Frslagstext"/>
        <w:ind w:left="0"/>
      </w:pPr>
      <w:r w:rsidRPr="00604A24">
        <w:t xml:space="preserve">5. lag om ändring i lagen (1936:79) om erkännande och verkställighet av dom som meddelats i Schweiz, </w:t>
      </w:r>
    </w:p>
    <w:p w:rsidR="00841785" w:rsidRPr="00604A24" w:rsidRDefault="00841785">
      <w:pPr>
        <w:pStyle w:val="Frslagstext"/>
        <w:ind w:left="0"/>
      </w:pPr>
      <w:r w:rsidRPr="00604A24">
        <w:t xml:space="preserve">6. lag om ändring i sjömanslagen (1973:282), </w:t>
      </w:r>
    </w:p>
    <w:p w:rsidR="00841785" w:rsidRPr="00604A24" w:rsidRDefault="00841785">
      <w:pPr>
        <w:pStyle w:val="Frslagstext"/>
        <w:ind w:left="0"/>
      </w:pPr>
      <w:r w:rsidRPr="00604A24">
        <w:t>7. lag om ändring i lagen (1977:595) om erkännande och verkställighet av nordiska domar på privaträttens område,</w:t>
      </w:r>
    </w:p>
    <w:p w:rsidR="00841785" w:rsidRPr="00604A24" w:rsidRDefault="00841785">
      <w:pPr>
        <w:pStyle w:val="Frslagstext"/>
        <w:ind w:left="0"/>
      </w:pPr>
      <w:r w:rsidRPr="00604A24">
        <w:t>8. lag om ändring i lagen (1983:368) om erkännande och verkställighet av österrikiska domar på privaträttens område,</w:t>
      </w:r>
    </w:p>
    <w:p w:rsidR="00841785" w:rsidRPr="00604A24" w:rsidRDefault="00841785">
      <w:pPr>
        <w:pStyle w:val="Frslagstext"/>
        <w:ind w:left="0"/>
      </w:pPr>
      <w:r w:rsidRPr="00604A24">
        <w:t>9. lag om ändring i lagen (1990:746) om betalningsföreläggande och han</w:t>
      </w:r>
      <w:r w:rsidRPr="00604A24">
        <w:t>d</w:t>
      </w:r>
      <w:r w:rsidRPr="00604A24">
        <w:t xml:space="preserve">räckning, </w:t>
      </w:r>
    </w:p>
    <w:p w:rsidR="00841785" w:rsidRPr="00604A24" w:rsidRDefault="00841785">
      <w:pPr>
        <w:pStyle w:val="Frslagstext"/>
        <w:ind w:left="0"/>
      </w:pPr>
      <w:r w:rsidRPr="00604A24">
        <w:t>10. lag om ändring i sjölagen (1994:1009).</w:t>
      </w:r>
    </w:p>
    <w:p w:rsidR="00841785" w:rsidRPr="00604A24" w:rsidRDefault="00841785"/>
    <w:p w:rsidR="00841785" w:rsidRPr="00604A24" w:rsidRDefault="00841785">
      <w:pPr>
        <w:pStyle w:val="Normaltindrag"/>
      </w:pPr>
      <w:bookmarkStart w:id="4" w:name="Nästa_Hpunkt"/>
      <w:bookmarkEnd w:id="4"/>
    </w:p>
    <w:p w:rsidR="00841785" w:rsidRPr="00604A24" w:rsidRDefault="00841785">
      <w:pPr>
        <w:pStyle w:val="Utskriftsdatum"/>
      </w:pPr>
      <w:r w:rsidRPr="00604A24">
        <w:lastRenderedPageBreak/>
        <w:t xml:space="preserve">Stockholm den 16 maj 2002 </w:t>
      </w:r>
    </w:p>
    <w:p w:rsidR="00841785" w:rsidRPr="00604A24" w:rsidRDefault="00841785">
      <w:pPr>
        <w:pStyle w:val="Pxx-utskottetsvgnar"/>
      </w:pPr>
      <w:r w:rsidRPr="00604A24">
        <w:t>På lagutskottets vägnar</w:t>
      </w:r>
    </w:p>
    <w:p w:rsidR="00841785" w:rsidRPr="00604A24" w:rsidRDefault="00841785">
      <w:pPr>
        <w:pStyle w:val="Ordfranden"/>
        <w:rPr>
          <w:noProof w:val="0"/>
        </w:rPr>
      </w:pPr>
      <w:bookmarkStart w:id="5" w:name="Ordförande"/>
      <w:bookmarkEnd w:id="5"/>
      <w:r w:rsidRPr="00604A24">
        <w:rPr>
          <w:noProof w:val="0"/>
        </w:rPr>
        <w:t xml:space="preserve">Tanja Linderborg </w:t>
      </w:r>
    </w:p>
    <w:p w:rsidR="00841785" w:rsidRPr="00604A24" w:rsidRDefault="00841785">
      <w:pPr>
        <w:pStyle w:val="Deltagare"/>
        <w:rPr>
          <w:noProof w:val="0"/>
        </w:rPr>
      </w:pPr>
      <w:r w:rsidRPr="00604A24">
        <w:rPr>
          <w:noProof w:val="0"/>
        </w:rPr>
        <w:t>Följande ledamöter har deltagit i beslutet: Tanja Linderborg (v), Marianne Carlström (s), Rune Berglund (s), Karin Jeppsson (s), Henrik S Järrel (m), Nikos Papadopoulos (s), Elizabeth Nyström (m), Marina Pettersson (s), Christina Nenes (s), Tasso Stafilidis (v), Kjell Eldensjö (kd), Berit Adolfsson (m), Anders Berglöv (s), Viviann Gerdin (c), Ana Maria Narti (fp), Petra Gardos (m) och Jan Orrenius (kd).</w:t>
      </w:r>
    </w:p>
    <w:p w:rsidR="00841785" w:rsidRPr="00604A24" w:rsidRDefault="00841785">
      <w:pPr>
        <w:sectPr w:rsidR="00000000" w:rsidRPr="00604A2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41785" w:rsidRPr="00604A24" w:rsidRDefault="00841785">
      <w:pPr>
        <w:pStyle w:val="Rubrik1"/>
        <w:rPr>
          <w:noProof w:val="0"/>
        </w:rPr>
      </w:pPr>
      <w:bookmarkStart w:id="6" w:name="_Toc6037548"/>
      <w:r w:rsidRPr="00604A24">
        <w:rPr>
          <w:noProof w:val="0"/>
        </w:rPr>
        <w:t>Propositionen och utskottets ställningstagande</w:t>
      </w:r>
      <w:bookmarkEnd w:id="6"/>
    </w:p>
    <w:p w:rsidR="00841785" w:rsidRPr="00604A24" w:rsidRDefault="00841785">
      <w:r w:rsidRPr="00604A24">
        <w:t xml:space="preserve">Europeiska unionens råd antog den 22 december 2000 förordningen (EG) nr 44/2001 om domstols behörighet och om erkännande och verkställighet av domar på privaträttens område (Bryssel I-förordningen). Förordningen trädde i kraft den 1 mars 2002 och är sedan dess direkt tillämplig i Sverige. </w:t>
      </w:r>
    </w:p>
    <w:p w:rsidR="00841785" w:rsidRPr="00604A24" w:rsidRDefault="00841785">
      <w:pPr>
        <w:pStyle w:val="Normaltindrag"/>
      </w:pPr>
      <w:r w:rsidRPr="00604A24">
        <w:t>I propositionen föreslås en lag med kompletterande bestämmelser om domstols behörighet och om erkännande och verkställighet av vissa utländska avgöranden. Förutom bestämmelser som kompletterar Bryssel I-förordningen innehåller lagen kompletterande bestämmelser till två andra gemenskapsrätt</w:t>
      </w:r>
      <w:r w:rsidRPr="00604A24">
        <w:t>s</w:t>
      </w:r>
      <w:r w:rsidRPr="00604A24">
        <w:t>akter och internationella instrument som reglerar domstols behörighet samt erkännande och verkställighet av utländska avgöranden på privaträttens o</w:t>
      </w:r>
      <w:r w:rsidRPr="00604A24">
        <w:t>m</w:t>
      </w:r>
      <w:r w:rsidRPr="00604A24">
        <w:t xml:space="preserve">råde, nämligen Brysselkonventionen från år 1968 och Luganokonventionen från år 1988. </w:t>
      </w:r>
    </w:p>
    <w:p w:rsidR="00841785" w:rsidRPr="00604A24" w:rsidRDefault="00841785">
      <w:pPr>
        <w:pStyle w:val="Normaltindrag"/>
      </w:pPr>
      <w:r w:rsidRPr="00604A24">
        <w:t>Den föreslagna lagen, som föreslås träda i kraft den 1 juli 2002, reglerar främst handläggningen vid svenska exekvaturdomstolar och hur verkställighet av utländska avgöranden skall ske. Propositionen innehåller också förslag till följdändringar i ett antal lagar. Regeringens f</w:t>
      </w:r>
      <w:r w:rsidRPr="00604A24">
        <w:t>örslag finns i bilaga 1 och la</w:t>
      </w:r>
      <w:r w:rsidRPr="00604A24">
        <w:t>g</w:t>
      </w:r>
      <w:r w:rsidRPr="00604A24">
        <w:t xml:space="preserve">förslagen i bilaga 2.  </w:t>
      </w:r>
    </w:p>
    <w:p w:rsidR="00841785" w:rsidRPr="00604A24" w:rsidRDefault="00841785">
      <w:pPr>
        <w:pStyle w:val="Normaltindrag"/>
      </w:pPr>
      <w:r w:rsidRPr="00604A24">
        <w:t>Till grund för propositionens lagförslag ligger den inom Justitiedepart</w:t>
      </w:r>
      <w:r w:rsidRPr="00604A24">
        <w:t>e</w:t>
      </w:r>
      <w:r w:rsidRPr="00604A24">
        <w:t>mentet utarbetade promemorian Verkställighet av utländska domar på priva</w:t>
      </w:r>
      <w:r w:rsidRPr="00604A24">
        <w:t>t</w:t>
      </w:r>
      <w:r w:rsidRPr="00604A24">
        <w:t>rättens område. Promemorian har remissbehandlats.</w:t>
      </w:r>
    </w:p>
    <w:p w:rsidR="00841785" w:rsidRPr="00604A24" w:rsidRDefault="00841785">
      <w:r w:rsidRPr="00604A24">
        <w:t>Propositionen har inte föranlett något motionsyrkande, och utskottet föreslår att riksdagen antar propositionens lagförslag.</w:t>
      </w:r>
    </w:p>
    <w:p w:rsidR="00841785" w:rsidRPr="00604A24" w:rsidRDefault="00841785"/>
    <w:p w:rsidR="00841785" w:rsidRPr="00604A24" w:rsidRDefault="00604A24">
      <w:pPr>
        <w:pStyle w:val="Normaltindrag"/>
      </w:pPr>
      <w:r w:rsidRPr="00604A24">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3093720</wp:posOffset>
                </wp:positionV>
                <wp:extent cx="3787140" cy="360680"/>
                <wp:effectExtent l="0" t="0" r="0" b="0"/>
                <wp:wrapTopAndBottom/>
                <wp:docPr id="62421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785" w:rsidRPr="00604A24" w:rsidRDefault="00841785">
                            <w:pPr>
                              <w:spacing w:before="0" w:line="180" w:lineRule="exact"/>
                              <w:rPr>
                                <w:i/>
                                <w:sz w:val="16"/>
                              </w:rPr>
                            </w:pPr>
                            <w:r w:rsidRPr="00604A24">
                              <w:rPr>
                                <w:sz w:val="16"/>
                              </w:rPr>
                              <w:t xml:space="preserve">1* </w:t>
                            </w:r>
                            <w:r w:rsidRPr="00604A24">
                              <w:rPr>
                                <w:i/>
                                <w:sz w:val="16"/>
                              </w:rPr>
                              <w:t>Riksdagen 2001/02. 8 saml. LU25</w:t>
                            </w:r>
                          </w:p>
                          <w:p w:rsidR="00841785" w:rsidRPr="00604A24" w:rsidRDefault="00841785">
                            <w:pPr>
                              <w:pStyle w:val="Normaltindrag"/>
                              <w:spacing w:line="180" w:lineRule="exact"/>
                              <w:ind w:firstLine="0"/>
                              <w:rPr>
                                <w:sz w:val="16"/>
                              </w:rPr>
                            </w:pPr>
                            <w:r w:rsidRPr="00604A24">
                              <w:rPr>
                                <w:sz w:val="16"/>
                              </w:rPr>
                              <w:t>Rättelse: S. 3 rad 4–5 utgår: , som – – – betänkandet,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243.6pt;width:298.2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" o:allowincell="f" filled="f" stroked="f">
                <v:textbox>
                  <w:txbxContent>
                    <w:p w:rsidR="00841785" w:rsidRPr="00604A24" w:rsidRDefault="00841785">
                      <w:pPr>
                        <w:spacing w:before="0" w:line="180" w:lineRule="exact"/>
                        <w:rPr>
                          <w:i/>
                          <w:sz w:val="16"/>
                        </w:rPr>
                      </w:pPr>
                      <w:r w:rsidRPr="00604A24">
                        <w:rPr>
                          <w:sz w:val="16"/>
                        </w:rPr>
                        <w:t xml:space="preserve">1* </w:t>
                      </w:r>
                      <w:r w:rsidRPr="00604A24">
                        <w:rPr>
                          <w:i/>
                          <w:sz w:val="16"/>
                        </w:rPr>
                        <w:t>Riksdagen 2001/02. 8 saml. LU25</w:t>
                      </w:r>
                    </w:p>
                    <w:p w:rsidR="00841785" w:rsidRPr="00604A24" w:rsidRDefault="00841785">
                      <w:pPr>
                        <w:pStyle w:val="Normaltindrag"/>
                        <w:spacing w:line="180" w:lineRule="exact"/>
                        <w:ind w:firstLine="0"/>
                        <w:rPr>
                          <w:sz w:val="16"/>
                        </w:rPr>
                      </w:pPr>
                      <w:r w:rsidRPr="00604A24">
                        <w:rPr>
                          <w:sz w:val="16"/>
                        </w:rPr>
                        <w:t>Rättelse: S. 3 rad 4–5 utgår: , som – – – betänkandet,</w:t>
                      </w:r>
                    </w:p>
                  </w:txbxContent>
                </v:textbox>
                <w10:wrap type="topAndBottom"/>
              </v:shape>
            </w:pict>
          </mc:Fallback>
        </mc:AlternateContent>
      </w:r>
    </w:p>
    <w:p w:rsidR="00841785" w:rsidRPr="00604A24" w:rsidRDefault="00841785">
      <w:pPr>
        <w:pStyle w:val="Normaltindrag"/>
        <w:sectPr w:rsidR="00000000" w:rsidRPr="00604A2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41785" w:rsidRPr="00604A24" w:rsidRDefault="00841785">
      <w:pPr>
        <w:pStyle w:val="Bilaga"/>
      </w:pPr>
      <w:r w:rsidRPr="00604A24">
        <w:t>Bilaga 1</w:t>
      </w:r>
    </w:p>
    <w:p w:rsidR="00841785" w:rsidRPr="00604A24" w:rsidRDefault="00841785">
      <w:pPr>
        <w:pStyle w:val="Rubrik1"/>
        <w:rPr>
          <w:noProof w:val="0"/>
        </w:rPr>
      </w:pPr>
      <w:bookmarkStart w:id="7" w:name="_Toc6037555"/>
      <w:r w:rsidRPr="00604A24">
        <w:rPr>
          <w:noProof w:val="0"/>
        </w:rPr>
        <w:t>Förteckning över behandlade förslag</w:t>
      </w:r>
      <w:bookmarkEnd w:id="7"/>
    </w:p>
    <w:p w:rsidR="00841785" w:rsidRPr="00604A24" w:rsidRDefault="00841785">
      <w:pPr>
        <w:pStyle w:val="Rubrik2"/>
      </w:pPr>
      <w:bookmarkStart w:id="8" w:name="_Toc6037556"/>
      <w:r w:rsidRPr="00604A24">
        <w:t>Propositionen</w:t>
      </w:r>
      <w:bookmarkEnd w:id="8"/>
    </w:p>
    <w:p w:rsidR="00841785" w:rsidRPr="00604A24" w:rsidRDefault="00841785">
      <w:bookmarkStart w:id="9" w:name="RangeStart"/>
      <w:bookmarkStart w:id="10" w:name="RangeEnd"/>
      <w:bookmarkEnd w:id="9"/>
      <w:r w:rsidRPr="00604A24">
        <w:t>I proposition 2001/02:146 föreslår regeringen (Justitiedepartementet) – efter hörande av Lagrådet – att riksdagen antar de i propositionen framlagda fö</w:t>
      </w:r>
      <w:r w:rsidRPr="00604A24">
        <w:t>r</w:t>
      </w:r>
      <w:r w:rsidRPr="00604A24">
        <w:t>slagen till</w:t>
      </w:r>
    </w:p>
    <w:p w:rsidR="00841785" w:rsidRPr="00604A24" w:rsidRDefault="00841785">
      <w:pPr>
        <w:pStyle w:val="Normaltindrag"/>
      </w:pPr>
      <w:r w:rsidRPr="00604A24">
        <w:t xml:space="preserve">1. lag med kompletterande bestämmelser om domstols behörighet och om erkännande och verkställighet av vissa utländska avgöranden, </w:t>
      </w:r>
    </w:p>
    <w:p w:rsidR="00841785" w:rsidRPr="00604A24" w:rsidRDefault="00841785">
      <w:pPr>
        <w:pStyle w:val="Normaltindrag"/>
      </w:pPr>
      <w:r w:rsidRPr="00604A24">
        <w:t>2. lag om ändring i lagen (1992:794) om domstols internationella behöri</w:t>
      </w:r>
      <w:r w:rsidRPr="00604A24">
        <w:t>g</w:t>
      </w:r>
      <w:r w:rsidRPr="00604A24">
        <w:t xml:space="preserve">het och om verkställighet av utländska domar enligt Luganokonventionen, </w:t>
      </w:r>
    </w:p>
    <w:p w:rsidR="00841785" w:rsidRPr="00604A24" w:rsidRDefault="00841785">
      <w:pPr>
        <w:pStyle w:val="Normaltindrag"/>
      </w:pPr>
      <w:r w:rsidRPr="00604A24">
        <w:t>3. lag om ändring i lagen (1998:358) om domstols internationella behöri</w:t>
      </w:r>
      <w:r w:rsidRPr="00604A24">
        <w:t>g</w:t>
      </w:r>
      <w:r w:rsidRPr="00604A24">
        <w:t xml:space="preserve">het och om verkställighet av utländska domar enligt Brysselkonventionen, </w:t>
      </w:r>
    </w:p>
    <w:p w:rsidR="00841785" w:rsidRPr="00604A24" w:rsidRDefault="00841785">
      <w:pPr>
        <w:pStyle w:val="Normaltindrag"/>
      </w:pPr>
      <w:r w:rsidRPr="00604A24">
        <w:t xml:space="preserve">4. lag om ändring i lagen (1932:540) om erkännande och verkställighet av dom som meddelats i Danmark, Finland, Island eller Norge, </w:t>
      </w:r>
    </w:p>
    <w:p w:rsidR="00841785" w:rsidRPr="00604A24" w:rsidRDefault="00841785">
      <w:pPr>
        <w:pStyle w:val="Normaltindrag"/>
      </w:pPr>
      <w:r w:rsidRPr="00604A24">
        <w:t xml:space="preserve">5. lag om ändring i lagen (1936:79) om erkännande och verkställighet av dom som meddelats i Schweiz, </w:t>
      </w:r>
    </w:p>
    <w:p w:rsidR="00841785" w:rsidRPr="00604A24" w:rsidRDefault="00841785">
      <w:pPr>
        <w:pStyle w:val="Normaltindrag"/>
      </w:pPr>
      <w:r w:rsidRPr="00604A24">
        <w:t xml:space="preserve">6. lag om ändring i sjömanslagen (1973:282), </w:t>
      </w:r>
    </w:p>
    <w:p w:rsidR="00841785" w:rsidRPr="00604A24" w:rsidRDefault="00841785">
      <w:pPr>
        <w:pStyle w:val="Normaltindrag"/>
      </w:pPr>
      <w:r w:rsidRPr="00604A24">
        <w:t xml:space="preserve">7. lag om ändring i lagen (1977:595) om erkännande och verkställighet av nordiska domar på privaträttens område, </w:t>
      </w:r>
    </w:p>
    <w:p w:rsidR="00841785" w:rsidRPr="00604A24" w:rsidRDefault="00841785">
      <w:pPr>
        <w:pStyle w:val="Normaltindrag"/>
      </w:pPr>
      <w:r w:rsidRPr="00604A24">
        <w:t xml:space="preserve">8. lag om ändring i lagen (1983:368) om erkännande och verkställighet av österrikiska domar på privaträttens område, </w:t>
      </w:r>
    </w:p>
    <w:p w:rsidR="00841785" w:rsidRPr="00604A24" w:rsidRDefault="00841785">
      <w:pPr>
        <w:pStyle w:val="Normaltindrag"/>
      </w:pPr>
      <w:r w:rsidRPr="00604A24">
        <w:t>9. lag om ändring i lagen (1990:746) om betalningsföreläggande och han</w:t>
      </w:r>
      <w:r w:rsidRPr="00604A24">
        <w:t>d</w:t>
      </w:r>
      <w:r w:rsidRPr="00604A24">
        <w:t xml:space="preserve">räckning, </w:t>
      </w:r>
    </w:p>
    <w:p w:rsidR="00841785" w:rsidRPr="00604A24" w:rsidRDefault="00841785">
      <w:pPr>
        <w:pStyle w:val="Normaltindrag"/>
      </w:pPr>
      <w:r w:rsidRPr="00604A24">
        <w:t xml:space="preserve">10. lag om ändring i sjölagen (1994:1009). </w:t>
      </w:r>
    </w:p>
    <w:p w:rsidR="00841785" w:rsidRPr="00604A24" w:rsidRDefault="00841785">
      <w:r w:rsidRPr="00604A24">
        <w:t>Lagförslagen finns i bilaga 2 till betänkandet.</w:t>
      </w:r>
    </w:p>
    <w:bookmarkEnd w:id="10"/>
    <w:p w:rsidR="00841785" w:rsidRPr="00604A24" w:rsidRDefault="00841785"/>
    <w:p w:rsidR="00841785" w:rsidRPr="00604A24" w:rsidRDefault="00841785">
      <w:pPr>
        <w:pStyle w:val="Normaltindrag"/>
        <w:sectPr w:rsidR="00000000" w:rsidRPr="00604A2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41785" w:rsidRPr="00604A24" w:rsidRDefault="00841785">
      <w:pPr>
        <w:pStyle w:val="Bilaga"/>
      </w:pPr>
      <w:r w:rsidRPr="00604A24">
        <w:t>BILAGA 2</w:t>
      </w:r>
    </w:p>
    <w:p w:rsidR="00841785" w:rsidRPr="00604A24" w:rsidRDefault="00841785">
      <w:pPr>
        <w:pStyle w:val="Rubrik1"/>
        <w:rPr>
          <w:noProof w:val="0"/>
        </w:rPr>
      </w:pPr>
      <w:bookmarkStart w:id="11" w:name="_Toc6037557"/>
      <w:r w:rsidRPr="00604A24">
        <w:rPr>
          <w:noProof w:val="0"/>
        </w:rPr>
        <w:t>Regeringens lagförslag</w:t>
      </w:r>
      <w:bookmarkEnd w:id="11"/>
    </w:p>
    <w:p w:rsidR="00841785" w:rsidRPr="00604A24" w:rsidRDefault="00841785">
      <w:pPr>
        <w:pStyle w:val="R2"/>
        <w:spacing w:before="0"/>
      </w:pPr>
      <w:r w:rsidRPr="00604A24">
        <w:t>1 Förslag till lag med kompletterande bestämmelser om domstols behörighet och om erkännande och verkställighet av vissa utländska avgöranden</w:t>
      </w:r>
    </w:p>
    <w:p w:rsidR="00841785" w:rsidRPr="00604A24" w:rsidRDefault="00841785">
      <w:pPr>
        <w:pStyle w:val="R2"/>
        <w:spacing w:before="0"/>
      </w:pPr>
      <w:r w:rsidRPr="00604A24">
        <w:br w:type="page"/>
      </w:r>
      <w:r w:rsidRPr="00604A24">
        <w:br w:type="page"/>
        <w:t xml:space="preserve">2 Förslag till lag om ändring i lagen (1992:794) </w:t>
      </w:r>
      <w:r w:rsidRPr="00604A24">
        <w:br/>
        <w:t xml:space="preserve">om domstols internationella behörighet och om </w:t>
      </w:r>
      <w:r w:rsidRPr="00604A24">
        <w:br/>
        <w:t>verk</w:t>
      </w:r>
      <w:r w:rsidRPr="00604A24">
        <w:softHyphen/>
        <w:t>ställighet av utländska domar enligt Luganokonventionen</w:t>
      </w:r>
    </w:p>
    <w:p w:rsidR="00841785" w:rsidRPr="00604A24" w:rsidRDefault="00841785">
      <w:pPr>
        <w:pStyle w:val="R2"/>
        <w:spacing w:before="0"/>
      </w:pPr>
      <w:r w:rsidRPr="00604A24">
        <w:br w:type="page"/>
        <w:t xml:space="preserve">3 Förslag till lag om ändring i lagen (1998:358) </w:t>
      </w:r>
      <w:r w:rsidRPr="00604A24">
        <w:br/>
        <w:t>om domstols internationella behörighet och om verkställighet av utländska domar enligt Brysselkonventionen</w:t>
      </w:r>
    </w:p>
    <w:p w:rsidR="00841785" w:rsidRPr="00604A24" w:rsidRDefault="00841785">
      <w:pPr>
        <w:pStyle w:val="R2"/>
        <w:spacing w:before="0"/>
      </w:pPr>
      <w:r w:rsidRPr="00604A24">
        <w:br w:type="page"/>
        <w:t>4 Förslag till lag om ändring i lagen (1932:540) om erkännande och verkställighet av dom som meddelats i Danmark, Finland, Island eller Norge</w:t>
      </w:r>
    </w:p>
    <w:p w:rsidR="00841785" w:rsidRPr="00604A24" w:rsidRDefault="00841785">
      <w:pPr>
        <w:pStyle w:val="R2"/>
        <w:spacing w:before="0"/>
      </w:pPr>
      <w:r w:rsidRPr="00604A24">
        <w:br w:type="page"/>
      </w:r>
      <w:r w:rsidRPr="00604A24">
        <w:br w:type="page"/>
        <w:t>5 Förslag till lag om ändring i lagen (1936:79) om erkännande och verkställighet av dom som meddelats i Schweiz</w:t>
      </w:r>
    </w:p>
    <w:p w:rsidR="00841785" w:rsidRPr="00604A24" w:rsidRDefault="00841785">
      <w:pPr>
        <w:pStyle w:val="R2"/>
        <w:spacing w:before="0"/>
      </w:pPr>
      <w:r w:rsidRPr="00604A24">
        <w:br w:type="page"/>
        <w:t>6 Förslag till lag om ändring i sjömanslagen (1973:282)</w:t>
      </w:r>
    </w:p>
    <w:p w:rsidR="00841785" w:rsidRPr="00604A24" w:rsidRDefault="00841785">
      <w:pPr>
        <w:pStyle w:val="R2"/>
        <w:spacing w:before="0"/>
      </w:pPr>
      <w:r w:rsidRPr="00604A24">
        <w:br w:type="page"/>
        <w:t>7 Förslag till lag om ändring i lagen (1977:595) om erkännande och verkställighet av nordiska domar på privaträttens område</w:t>
      </w:r>
    </w:p>
    <w:p w:rsidR="00841785" w:rsidRPr="00604A24" w:rsidRDefault="00841785">
      <w:pPr>
        <w:pStyle w:val="R2"/>
        <w:spacing w:before="0"/>
      </w:pPr>
      <w:r w:rsidRPr="00604A24">
        <w:br w:type="page"/>
      </w:r>
      <w:r w:rsidRPr="00604A24">
        <w:br w:type="page"/>
      </w:r>
      <w:r w:rsidRPr="00604A24">
        <w:br w:type="page"/>
        <w:t>8 Förslag till lag om ändring i lagen (1983:368) om erkännande och verkställighet av österrikiska domar på privaträttens område</w:t>
      </w:r>
    </w:p>
    <w:p w:rsidR="00841785" w:rsidRPr="00604A24" w:rsidRDefault="00841785">
      <w:pPr>
        <w:pStyle w:val="R2"/>
        <w:spacing w:before="0"/>
      </w:pPr>
      <w:r w:rsidRPr="00604A24">
        <w:br w:type="page"/>
        <w:t xml:space="preserve"> 9 Förslag till lag om ändring i lagen (1990:746) om betalningsföreläggande och han</w:t>
      </w:r>
      <w:r w:rsidRPr="00604A24">
        <w:t>d</w:t>
      </w:r>
      <w:r w:rsidRPr="00604A24">
        <w:t>räckning</w:t>
      </w:r>
    </w:p>
    <w:p w:rsidR="00841785" w:rsidRPr="00604A24" w:rsidRDefault="00841785">
      <w:pPr>
        <w:pStyle w:val="R2"/>
        <w:spacing w:before="0"/>
      </w:pPr>
      <w:r w:rsidRPr="00604A24">
        <w:br w:type="page"/>
      </w:r>
      <w:r w:rsidRPr="00604A24">
        <w:br w:type="page"/>
        <w:t>10 Förslag till lag om ändring i sjölagen (1994:1009)</w:t>
      </w:r>
    </w:p>
    <w:p w:rsidR="00841785" w:rsidRPr="00604A24" w:rsidRDefault="00841785"/>
    <w:p w:rsidR="00841785" w:rsidRPr="00604A24" w:rsidRDefault="00841785">
      <w:pPr>
        <w:pStyle w:val="Tryckort"/>
        <w:framePr w:wrap="around"/>
      </w:pPr>
      <w:r w:rsidRPr="00604A24">
        <w:t>Elanders Gotab, Stockholm  2002</w:t>
      </w:r>
    </w:p>
    <w:p w:rsidR="00841785" w:rsidRPr="00604A24" w:rsidRDefault="00841785">
      <w:pPr>
        <w:pStyle w:val="Normaltindrag"/>
      </w:pPr>
    </w:p>
    <w:p w:rsidR="00841785" w:rsidRPr="00604A24" w:rsidRDefault="00841785">
      <w:pPr>
        <w:pStyle w:val="Tryckort"/>
        <w:framePr w:wrap="around"/>
      </w:pPr>
      <w:r w:rsidRPr="00604A24">
        <w:t>Elanders Gotab, Stockholm  2002</w:t>
      </w:r>
    </w:p>
    <w:p w:rsidR="00841785" w:rsidRPr="00604A24" w:rsidRDefault="00841785">
      <w:pPr>
        <w:pStyle w:val="Normaltindrag"/>
      </w:pPr>
    </w:p>
    <w:sectPr w:rsidR="00841785" w:rsidRPr="00604A2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785" w:rsidRPr="00604A24" w:rsidRDefault="00841785">
      <w:pPr>
        <w:spacing w:before="0" w:line="240" w:lineRule="auto"/>
      </w:pPr>
      <w:r w:rsidRPr="00604A24">
        <w:separator/>
      </w:r>
    </w:p>
  </w:endnote>
  <w:endnote w:type="continuationSeparator" w:id="0">
    <w:p w:rsidR="00841785" w:rsidRPr="00604A24" w:rsidRDefault="00841785">
      <w:pPr>
        <w:spacing w:before="0" w:line="240" w:lineRule="auto"/>
      </w:pPr>
      <w:r w:rsidRPr="00604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2</w:t>
    </w:r>
    <w:r w:rsidRPr="00604A24">
      <w:fldChar w:fldCharType="end"/>
    </w:r>
  </w:p>
  <w:p w:rsidR="00841785" w:rsidRPr="00604A24" w:rsidRDefault="0084178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6</w:t>
    </w:r>
    <w:r w:rsidRPr="00604A24">
      <w:fldChar w:fldCharType="end"/>
    </w:r>
  </w:p>
  <w:p w:rsidR="00841785" w:rsidRPr="00604A24" w:rsidRDefault="0084178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H"/>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7</w:t>
    </w:r>
    <w:r w:rsidRPr="00604A24">
      <w:fldChar w:fldCharType="end"/>
    </w:r>
  </w:p>
  <w:p w:rsidR="00841785" w:rsidRPr="00604A24" w:rsidRDefault="0084178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if </w:instrText>
    </w:r>
    <w:r w:rsidRPr="00604A24">
      <w:fldChar w:fldCharType="begin" w:fldLock="1"/>
    </w:r>
    <w:r w:rsidRPr="00604A24">
      <w:instrText xml:space="preserve"> = </w:instrText>
    </w:r>
    <w:r w:rsidRPr="00604A24">
      <w:fldChar w:fldCharType="begin" w:fldLock="1"/>
    </w:r>
    <w:r w:rsidRPr="00604A24">
      <w:instrText xml:space="preserve"> = </w:instrText>
    </w:r>
    <w:r w:rsidRPr="00604A24">
      <w:fldChar w:fldCharType="begin" w:fldLock="1"/>
    </w:r>
    <w:r w:rsidRPr="00604A24">
      <w:instrText xml:space="preserve"> page</w:instrText>
    </w:r>
    <w:r w:rsidRPr="00604A24">
      <w:fldChar w:fldCharType="separate"/>
    </w:r>
    <w:r w:rsidRPr="00604A24">
      <w:instrText>5</w:instrText>
    </w:r>
    <w:r w:rsidRPr="00604A24">
      <w:fldChar w:fldCharType="end"/>
    </w:r>
    <w:r w:rsidRPr="00604A24">
      <w:instrText xml:space="preserve">/2 </w:instrText>
    </w:r>
    <w:r w:rsidRPr="00604A24">
      <w:fldChar w:fldCharType="separate"/>
    </w:r>
    <w:r w:rsidRPr="00604A24">
      <w:instrText>2,5</w:instrText>
    </w:r>
    <w:r w:rsidRPr="00604A24">
      <w:fldChar w:fldCharType="end"/>
    </w:r>
    <w:r w:rsidRPr="00604A24">
      <w:instrText xml:space="preserve"> - </w:instrText>
    </w:r>
    <w:r w:rsidRPr="00604A24">
      <w:fldChar w:fldCharType="begin" w:fldLock="1"/>
    </w:r>
    <w:r w:rsidRPr="00604A24">
      <w:instrText xml:space="preserve"> = int(</w:instrText>
    </w:r>
    <w:r w:rsidRPr="00604A24">
      <w:fldChar w:fldCharType="begin" w:fldLock="1"/>
    </w:r>
    <w:r w:rsidRPr="00604A24">
      <w:instrText xml:space="preserve"> page</w:instrText>
    </w:r>
    <w:r w:rsidRPr="00604A24">
      <w:fldChar w:fldCharType="separate"/>
    </w:r>
    <w:r w:rsidRPr="00604A24">
      <w:instrText>5</w:instrText>
    </w:r>
    <w:r w:rsidRPr="00604A24">
      <w:fldChar w:fldCharType="end"/>
    </w:r>
    <w:r w:rsidRPr="00604A24">
      <w:instrText xml:space="preserve">/2) </w:instrText>
    </w:r>
    <w:r w:rsidRPr="00604A24">
      <w:fldChar w:fldCharType="separate"/>
    </w:r>
    <w:r w:rsidRPr="00604A24">
      <w:instrText>2</w:instrText>
    </w:r>
    <w:r w:rsidRPr="00604A24">
      <w:fldChar w:fldCharType="end"/>
    </w:r>
    <w:r w:rsidRPr="00604A24">
      <w:fldChar w:fldCharType="separate"/>
    </w:r>
    <w:r w:rsidRPr="00604A24">
      <w:instrText>0,5</w:instrText>
    </w:r>
    <w:r w:rsidRPr="00604A24">
      <w:fldChar w:fldCharType="end"/>
    </w:r>
    <w:r w:rsidRPr="00604A24">
      <w:instrText xml:space="preserve"> = 0 "</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4</w:instrText>
    </w:r>
    <w:r w:rsidRPr="00604A24">
      <w:fldChar w:fldCharType="end"/>
    </w:r>
  </w:p>
  <w:p w:rsidR="00841785" w:rsidRPr="00604A24" w:rsidRDefault="00841785">
    <w:pPr>
      <w:pStyle w:val="SidfotH"/>
      <w:framePr w:w="8732" w:h="284" w:hRule="exact" w:hSpace="0" w:vSpace="0" w:wrap="around" w:xAlign="inside" w:y="13042" w:anchorLock="0"/>
    </w:pPr>
    <w:r w:rsidRPr="00604A24">
      <w:instrText>""</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5</w:instrText>
    </w:r>
    <w:r w:rsidRPr="00604A24">
      <w:fldChar w:fldCharType="end"/>
    </w:r>
    <w:r w:rsidRPr="00604A24">
      <w:instrText>"</w:instrText>
    </w:r>
    <w:r w:rsidRPr="00604A24">
      <w:fldChar w:fldCharType="separate"/>
    </w:r>
    <w:r w:rsidRPr="00604A24">
      <w:t>5</w:t>
    </w:r>
    <w:r w:rsidRPr="00604A24">
      <w:fldChar w:fldCharType="end"/>
    </w:r>
  </w:p>
  <w:p w:rsidR="00841785" w:rsidRPr="00604A24" w:rsidRDefault="008417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H"/>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3</w:t>
    </w:r>
    <w:r w:rsidRPr="00604A24">
      <w:fldChar w:fldCharType="end"/>
    </w:r>
  </w:p>
  <w:p w:rsidR="00841785" w:rsidRPr="00604A24" w:rsidRDefault="008417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if </w:instrText>
    </w:r>
    <w:r w:rsidRPr="00604A24">
      <w:fldChar w:fldCharType="begin" w:fldLock="1"/>
    </w:r>
    <w:r w:rsidRPr="00604A24">
      <w:instrText xml:space="preserve"> = </w:instrText>
    </w:r>
    <w:r w:rsidRPr="00604A24">
      <w:fldChar w:fldCharType="begin" w:fldLock="1"/>
    </w:r>
    <w:r w:rsidRPr="00604A24">
      <w:instrText xml:space="preserve"> = </w:instrText>
    </w:r>
    <w:r w:rsidRPr="00604A24">
      <w:fldChar w:fldCharType="begin" w:fldLock="1"/>
    </w:r>
    <w:r w:rsidRPr="00604A24">
      <w:instrText xml:space="preserve"> page</w:instrText>
    </w:r>
    <w:r w:rsidRPr="00604A24">
      <w:fldChar w:fldCharType="separate"/>
    </w:r>
    <w:r w:rsidR="00604A24">
      <w:rPr>
        <w:noProof/>
      </w:rPr>
      <w:instrText>1</w:instrText>
    </w:r>
    <w:r w:rsidRPr="00604A24">
      <w:fldChar w:fldCharType="end"/>
    </w:r>
    <w:r w:rsidRPr="00604A24">
      <w:instrText xml:space="preserve">/2 </w:instrText>
    </w:r>
    <w:r w:rsidRPr="00604A24">
      <w:fldChar w:fldCharType="separate"/>
    </w:r>
    <w:r w:rsidR="00604A24">
      <w:rPr>
        <w:noProof/>
      </w:rPr>
      <w:instrText>0,5</w:instrText>
    </w:r>
    <w:r w:rsidRPr="00604A24">
      <w:fldChar w:fldCharType="end"/>
    </w:r>
    <w:r w:rsidRPr="00604A24">
      <w:instrText xml:space="preserve"> - </w:instrText>
    </w:r>
    <w:r w:rsidRPr="00604A24">
      <w:fldChar w:fldCharType="begin" w:fldLock="1"/>
    </w:r>
    <w:r w:rsidRPr="00604A24">
      <w:instrText xml:space="preserve"> = int(</w:instrText>
    </w:r>
    <w:r w:rsidRPr="00604A24">
      <w:fldChar w:fldCharType="begin" w:fldLock="1"/>
    </w:r>
    <w:r w:rsidRPr="00604A24">
      <w:instrText xml:space="preserve"> page</w:instrText>
    </w:r>
    <w:r w:rsidRPr="00604A24">
      <w:fldChar w:fldCharType="separate"/>
    </w:r>
    <w:r w:rsidR="00604A24">
      <w:rPr>
        <w:noProof/>
      </w:rPr>
      <w:instrText>1</w:instrText>
    </w:r>
    <w:r w:rsidRPr="00604A24">
      <w:fldChar w:fldCharType="end"/>
    </w:r>
    <w:r w:rsidRPr="00604A24">
      <w:instrText xml:space="preserve">/2) </w:instrText>
    </w:r>
    <w:r w:rsidRPr="00604A24">
      <w:fldChar w:fldCharType="separate"/>
    </w:r>
    <w:r w:rsidR="00604A24">
      <w:rPr>
        <w:noProof/>
      </w:rPr>
      <w:instrText>0</w:instrText>
    </w:r>
    <w:r w:rsidRPr="00604A24">
      <w:fldChar w:fldCharType="end"/>
    </w:r>
    <w:r w:rsidRPr="00604A24">
      <w:fldChar w:fldCharType="separate"/>
    </w:r>
    <w:r w:rsidR="00604A24">
      <w:rPr>
        <w:noProof/>
      </w:rPr>
      <w:instrText>0,5</w:instrText>
    </w:r>
    <w:r w:rsidRPr="00604A24">
      <w:fldChar w:fldCharType="end"/>
    </w:r>
    <w:r w:rsidRPr="00604A24">
      <w:instrText xml:space="preserve"> = 0 "</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2</w:instrText>
    </w:r>
    <w:r w:rsidRPr="00604A24">
      <w:fldChar w:fldCharType="end"/>
    </w:r>
  </w:p>
  <w:p w:rsidR="00841785" w:rsidRPr="00604A24" w:rsidRDefault="00841785">
    <w:pPr>
      <w:pStyle w:val="SidfotH"/>
      <w:framePr w:w="8732" w:h="284" w:hRule="exact" w:hSpace="0" w:vSpace="0" w:wrap="around" w:xAlign="inside" w:y="13042" w:anchorLock="0"/>
    </w:pPr>
    <w:r w:rsidRPr="00604A24">
      <w:instrText>""</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00604A24">
      <w:rPr>
        <w:noProof/>
      </w:rPr>
      <w:instrText>1</w:instrText>
    </w:r>
    <w:r w:rsidRPr="00604A24">
      <w:fldChar w:fldCharType="end"/>
    </w:r>
    <w:r w:rsidRPr="00604A24">
      <w:instrText>"</w:instrText>
    </w:r>
    <w:r w:rsidRPr="00604A24">
      <w:fldChar w:fldCharType="separate"/>
    </w:r>
    <w:r w:rsidR="00604A24">
      <w:rPr>
        <w:noProof/>
      </w:rPr>
      <w:t>1</w:t>
    </w:r>
    <w:r w:rsidRPr="00604A24">
      <w:fldChar w:fldCharType="end"/>
    </w:r>
  </w:p>
  <w:p w:rsidR="00841785" w:rsidRPr="00604A24" w:rsidRDefault="008417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2</w:t>
    </w:r>
    <w:r w:rsidRPr="00604A24">
      <w:fldChar w:fldCharType="end"/>
    </w:r>
  </w:p>
  <w:p w:rsidR="00841785" w:rsidRPr="00604A24" w:rsidRDefault="0084178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H"/>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3</w:t>
    </w:r>
    <w:r w:rsidRPr="00604A24">
      <w:fldChar w:fldCharType="end"/>
    </w:r>
  </w:p>
  <w:p w:rsidR="00841785" w:rsidRPr="00604A24" w:rsidRDefault="0084178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if </w:instrText>
    </w:r>
    <w:r w:rsidRPr="00604A24">
      <w:fldChar w:fldCharType="begin" w:fldLock="1"/>
    </w:r>
    <w:r w:rsidRPr="00604A24">
      <w:instrText xml:space="preserve"> = </w:instrText>
    </w:r>
    <w:r w:rsidRPr="00604A24">
      <w:fldChar w:fldCharType="begin" w:fldLock="1"/>
    </w:r>
    <w:r w:rsidRPr="00604A24">
      <w:instrText xml:space="preserve"> = </w:instrText>
    </w:r>
    <w:r w:rsidRPr="00604A24">
      <w:fldChar w:fldCharType="begin" w:fldLock="1"/>
    </w:r>
    <w:r w:rsidRPr="00604A24">
      <w:instrText xml:space="preserve"> page</w:instrText>
    </w:r>
    <w:r w:rsidRPr="00604A24">
      <w:fldChar w:fldCharType="separate"/>
    </w:r>
    <w:r w:rsidRPr="00604A24">
      <w:instrText>3</w:instrText>
    </w:r>
    <w:r w:rsidRPr="00604A24">
      <w:fldChar w:fldCharType="end"/>
    </w:r>
    <w:r w:rsidRPr="00604A24">
      <w:instrText xml:space="preserve">/2 </w:instrText>
    </w:r>
    <w:r w:rsidRPr="00604A24">
      <w:fldChar w:fldCharType="separate"/>
    </w:r>
    <w:r w:rsidRPr="00604A24">
      <w:instrText>1,5</w:instrText>
    </w:r>
    <w:r w:rsidRPr="00604A24">
      <w:fldChar w:fldCharType="end"/>
    </w:r>
    <w:r w:rsidRPr="00604A24">
      <w:instrText xml:space="preserve"> - </w:instrText>
    </w:r>
    <w:r w:rsidRPr="00604A24">
      <w:fldChar w:fldCharType="begin" w:fldLock="1"/>
    </w:r>
    <w:r w:rsidRPr="00604A24">
      <w:instrText xml:space="preserve"> = int(</w:instrText>
    </w:r>
    <w:r w:rsidRPr="00604A24">
      <w:fldChar w:fldCharType="begin" w:fldLock="1"/>
    </w:r>
    <w:r w:rsidRPr="00604A24">
      <w:instrText xml:space="preserve"> page</w:instrText>
    </w:r>
    <w:r w:rsidRPr="00604A24">
      <w:fldChar w:fldCharType="separate"/>
    </w:r>
    <w:r w:rsidRPr="00604A24">
      <w:instrText>3</w:instrText>
    </w:r>
    <w:r w:rsidRPr="00604A24">
      <w:fldChar w:fldCharType="end"/>
    </w:r>
    <w:r w:rsidRPr="00604A24">
      <w:instrText xml:space="preserve">/2) </w:instrText>
    </w:r>
    <w:r w:rsidRPr="00604A24">
      <w:fldChar w:fldCharType="separate"/>
    </w:r>
    <w:r w:rsidRPr="00604A24">
      <w:instrText>1</w:instrText>
    </w:r>
    <w:r w:rsidRPr="00604A24">
      <w:fldChar w:fldCharType="end"/>
    </w:r>
    <w:r w:rsidRPr="00604A24">
      <w:fldChar w:fldCharType="separate"/>
    </w:r>
    <w:r w:rsidRPr="00604A24">
      <w:instrText>0,5</w:instrText>
    </w:r>
    <w:r w:rsidRPr="00604A24">
      <w:fldChar w:fldCharType="end"/>
    </w:r>
    <w:r w:rsidRPr="00604A24">
      <w:instrText xml:space="preserve"> = 0 "</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2</w:instrText>
    </w:r>
    <w:r w:rsidRPr="00604A24">
      <w:fldChar w:fldCharType="end"/>
    </w:r>
  </w:p>
  <w:p w:rsidR="00841785" w:rsidRPr="00604A24" w:rsidRDefault="00841785">
    <w:pPr>
      <w:pStyle w:val="SidfotH"/>
      <w:framePr w:w="8732" w:h="284" w:hRule="exact" w:hSpace="0" w:vSpace="0" w:wrap="around" w:xAlign="inside" w:y="13042" w:anchorLock="0"/>
    </w:pPr>
    <w:r w:rsidRPr="00604A24">
      <w:instrText>""</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3</w:instrText>
    </w:r>
    <w:r w:rsidRPr="00604A24">
      <w:fldChar w:fldCharType="end"/>
    </w:r>
    <w:r w:rsidRPr="00604A24">
      <w:instrText>"</w:instrText>
    </w:r>
    <w:r w:rsidRPr="00604A24">
      <w:fldChar w:fldCharType="separate"/>
    </w:r>
    <w:r w:rsidRPr="00604A24">
      <w:t>3</w:t>
    </w:r>
    <w:r w:rsidRPr="00604A24">
      <w:fldChar w:fldCharType="end"/>
    </w:r>
  </w:p>
  <w:p w:rsidR="00841785" w:rsidRPr="00604A24" w:rsidRDefault="0084178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10</w:t>
    </w:r>
    <w:r w:rsidRPr="00604A24">
      <w:fldChar w:fldCharType="end"/>
    </w:r>
  </w:p>
  <w:p w:rsidR="00841785" w:rsidRPr="00604A24" w:rsidRDefault="0084178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H"/>
      <w:framePr w:w="8732" w:h="284" w:hRule="exact" w:hSpace="0" w:vSpace="0" w:wrap="around" w:xAlign="inside" w:y="13042" w:anchorLock="0"/>
    </w:pP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9</w:t>
    </w:r>
    <w:r w:rsidRPr="00604A24">
      <w:fldChar w:fldCharType="end"/>
    </w:r>
  </w:p>
  <w:p w:rsidR="00841785" w:rsidRPr="00604A24" w:rsidRDefault="0084178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fotV"/>
      <w:framePr w:w="8732" w:h="284" w:hRule="exact" w:hSpace="0" w:vSpace="0" w:wrap="around" w:xAlign="inside" w:y="13042" w:anchorLock="0"/>
    </w:pPr>
    <w:r w:rsidRPr="00604A24">
      <w:fldChar w:fldCharType="begin" w:fldLock="1"/>
    </w:r>
    <w:r w:rsidRPr="00604A24">
      <w:instrText xml:space="preserve"> if </w:instrText>
    </w:r>
    <w:r w:rsidRPr="00604A24">
      <w:fldChar w:fldCharType="begin" w:fldLock="1"/>
    </w:r>
    <w:r w:rsidRPr="00604A24">
      <w:instrText xml:space="preserve"> = </w:instrText>
    </w:r>
    <w:r w:rsidRPr="00604A24">
      <w:fldChar w:fldCharType="begin" w:fldLock="1"/>
    </w:r>
    <w:r w:rsidRPr="00604A24">
      <w:instrText xml:space="preserve"> = </w:instrText>
    </w:r>
    <w:r w:rsidRPr="00604A24">
      <w:fldChar w:fldCharType="begin" w:fldLock="1"/>
    </w:r>
    <w:r w:rsidRPr="00604A24">
      <w:instrText xml:space="preserve"> page</w:instrText>
    </w:r>
    <w:r w:rsidRPr="00604A24">
      <w:fldChar w:fldCharType="separate"/>
    </w:r>
    <w:r w:rsidRPr="00604A24">
      <w:instrText>4</w:instrText>
    </w:r>
    <w:r w:rsidRPr="00604A24">
      <w:fldChar w:fldCharType="end"/>
    </w:r>
    <w:r w:rsidRPr="00604A24">
      <w:instrText xml:space="preserve">/2 </w:instrText>
    </w:r>
    <w:r w:rsidRPr="00604A24">
      <w:fldChar w:fldCharType="separate"/>
    </w:r>
    <w:r w:rsidRPr="00604A24">
      <w:instrText>2</w:instrText>
    </w:r>
    <w:r w:rsidRPr="00604A24">
      <w:fldChar w:fldCharType="end"/>
    </w:r>
    <w:r w:rsidRPr="00604A24">
      <w:instrText xml:space="preserve"> - </w:instrText>
    </w:r>
    <w:r w:rsidRPr="00604A24">
      <w:fldChar w:fldCharType="begin" w:fldLock="1"/>
    </w:r>
    <w:r w:rsidRPr="00604A24">
      <w:instrText xml:space="preserve"> = int(</w:instrText>
    </w:r>
    <w:r w:rsidRPr="00604A24">
      <w:fldChar w:fldCharType="begin" w:fldLock="1"/>
    </w:r>
    <w:r w:rsidRPr="00604A24">
      <w:instrText xml:space="preserve"> page</w:instrText>
    </w:r>
    <w:r w:rsidRPr="00604A24">
      <w:fldChar w:fldCharType="separate"/>
    </w:r>
    <w:r w:rsidRPr="00604A24">
      <w:instrText>4</w:instrText>
    </w:r>
    <w:r w:rsidRPr="00604A24">
      <w:fldChar w:fldCharType="end"/>
    </w:r>
    <w:r w:rsidRPr="00604A24">
      <w:instrText xml:space="preserve">/2) </w:instrText>
    </w:r>
    <w:r w:rsidRPr="00604A24">
      <w:fldChar w:fldCharType="separate"/>
    </w:r>
    <w:r w:rsidRPr="00604A24">
      <w:instrText>2</w:instrText>
    </w:r>
    <w:r w:rsidRPr="00604A24">
      <w:fldChar w:fldCharType="end"/>
    </w:r>
    <w:r w:rsidRPr="00604A24">
      <w:fldChar w:fldCharType="separate"/>
    </w:r>
    <w:r w:rsidRPr="00604A24">
      <w:instrText>0</w:instrText>
    </w:r>
    <w:r w:rsidRPr="00604A24">
      <w:fldChar w:fldCharType="end"/>
    </w:r>
    <w:r w:rsidRPr="00604A24">
      <w:instrText xml:space="preserve"> = 0 "</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4</w:instrText>
    </w:r>
    <w:r w:rsidRPr="00604A24">
      <w:fldChar w:fldCharType="end"/>
    </w:r>
  </w:p>
  <w:p w:rsidR="00841785" w:rsidRPr="00604A24" w:rsidRDefault="00841785">
    <w:pPr>
      <w:pStyle w:val="SidfotV"/>
      <w:framePr w:w="8732" w:h="284" w:hRule="exact" w:hSpace="0" w:vSpace="0" w:wrap="around" w:xAlign="inside" w:y="13042" w:anchorLock="0"/>
    </w:pPr>
    <w:r w:rsidRPr="00604A24">
      <w:instrText>""</w:instrText>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instrText>3</w:instrText>
    </w:r>
    <w:r w:rsidRPr="00604A24">
      <w:fldChar w:fldCharType="end"/>
    </w:r>
    <w:r w:rsidRPr="00604A24">
      <w:instrText>"</w:instrText>
    </w:r>
    <w:r w:rsidRPr="00604A24">
      <w:fldChar w:fldCharType="separate"/>
    </w:r>
    <w:r w:rsidRPr="00604A24">
      <w:fldChar w:fldCharType="begin" w:fldLock="1"/>
    </w:r>
    <w:r w:rsidRPr="00604A24">
      <w:instrText xml:space="preserve"> P</w:instrText>
    </w:r>
    <w:r w:rsidRPr="00604A24">
      <w:instrText>A</w:instrText>
    </w:r>
    <w:r w:rsidRPr="00604A24">
      <w:instrText xml:space="preserve">GE </w:instrText>
    </w:r>
    <w:r w:rsidRPr="00604A24">
      <w:fldChar w:fldCharType="separate"/>
    </w:r>
    <w:r w:rsidRPr="00604A24">
      <w:t>4</w:t>
    </w:r>
    <w:r w:rsidRPr="00604A24">
      <w:fldChar w:fldCharType="end"/>
    </w:r>
  </w:p>
  <w:p w:rsidR="00841785" w:rsidRPr="00604A24" w:rsidRDefault="00841785">
    <w:pPr>
      <w:pStyle w:val="SidfotH"/>
      <w:framePr w:w="8732" w:h="284" w:hRule="exact" w:hSpace="0" w:vSpace="0" w:wrap="around" w:xAlign="inside" w:y="13042" w:anchorLock="0"/>
    </w:pPr>
    <w:r w:rsidRPr="00604A24">
      <w:fldChar w:fldCharType="end"/>
    </w:r>
  </w:p>
  <w:p w:rsidR="00841785" w:rsidRPr="00604A24" w:rsidRDefault="00841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785" w:rsidRPr="00604A24" w:rsidRDefault="00841785">
      <w:pPr>
        <w:pStyle w:val="Sidfot"/>
      </w:pPr>
    </w:p>
  </w:footnote>
  <w:footnote w:type="continuationSeparator" w:id="0">
    <w:p w:rsidR="00841785" w:rsidRPr="00604A24" w:rsidRDefault="00841785">
      <w:pPr>
        <w:spacing w:before="0" w:line="240" w:lineRule="auto"/>
      </w:pPr>
      <w:r w:rsidRPr="00604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rPr>
        <w:rStyle w:val="SidhuvudUtskott"/>
      </w:rPr>
      <w:t>2001/02:LU25</w:t>
    </w:r>
    <w:r w:rsidRPr="00604A24">
      <w:t xml:space="preserve">     </w:t>
    </w:r>
    <w:r w:rsidRPr="00604A24">
      <w:rPr>
        <w:rStyle w:val="SidhuvudBilaga"/>
      </w:rPr>
      <w:t xml:space="preserve"> </w:t>
    </w:r>
    <w:r w:rsidRPr="00604A24">
      <w:rPr>
        <w:rStyle w:val="SidhuvudRubrikReferens"/>
      </w:rPr>
      <w:t>Utskottets förslag till riksdagsbeslut</w:t>
    </w:r>
  </w:p>
  <w:p w:rsidR="00841785" w:rsidRPr="00604A24" w:rsidRDefault="00841785">
    <w:pPr>
      <w:pStyle w:val="SidhuvudKantJmn"/>
      <w:framePr w:w="8732" w:h="567" w:hRule="exact" w:vSpace="0" w:wrap="around" w:vAnchor="page" w:y="341" w:anchorLock="0"/>
    </w:pPr>
  </w:p>
  <w:p w:rsidR="00841785" w:rsidRPr="00604A24" w:rsidRDefault="0084178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rPr>
        <w:rStyle w:val="SidhuvudUtskott"/>
      </w:rPr>
      <w:t>2001/02:LU25</w:t>
    </w:r>
    <w:r w:rsidRPr="00604A24">
      <w:t xml:space="preserve">     </w:t>
    </w:r>
    <w:r w:rsidRPr="00604A24">
      <w:rPr>
        <w:rStyle w:val="SidhuvudBilaga"/>
      </w:rPr>
      <w:t xml:space="preserve"> BILAGA 2   </w:t>
    </w:r>
    <w:r w:rsidRPr="00604A24">
      <w:rPr>
        <w:rStyle w:val="SidhuvudRubrikReferens"/>
      </w:rPr>
      <w:t>Regeringens lagförslag</w:t>
    </w:r>
  </w:p>
  <w:p w:rsidR="00841785" w:rsidRPr="00604A24" w:rsidRDefault="00841785">
    <w:pPr>
      <w:pStyle w:val="SidhuvudKantJmn"/>
      <w:framePr w:w="8732" w:h="567" w:hRule="exact" w:vSpace="0" w:wrap="around" w:vAnchor="page" w:y="341" w:anchorLock="0"/>
    </w:pPr>
  </w:p>
  <w:p w:rsidR="00841785" w:rsidRPr="00604A24" w:rsidRDefault="0084178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rPr>
        <w:rStyle w:val="SidhuvudRubrikReferens"/>
      </w:rPr>
      <w:t>Regeringens lagförslag</w:t>
    </w:r>
    <w:r w:rsidRPr="00604A24">
      <w:rPr>
        <w:rStyle w:val="SidhuvudBilaga"/>
      </w:rPr>
      <w:t xml:space="preserve">   BILAGA 2 </w:t>
    </w:r>
    <w:r w:rsidRPr="00604A24">
      <w:t xml:space="preserve">     </w:t>
    </w:r>
    <w:r w:rsidRPr="00604A24">
      <w:rPr>
        <w:rStyle w:val="SidhuvudUtskott"/>
      </w:rPr>
      <w:t>2001/02:LU25</w:t>
    </w:r>
  </w:p>
  <w:p w:rsidR="00841785" w:rsidRPr="00604A24" w:rsidRDefault="00841785">
    <w:pPr>
      <w:pStyle w:val="SidhuvudKantUdda"/>
      <w:framePr w:w="8732" w:h="567" w:hRule="exact" w:vSpace="0" w:wrap="around" w:vAnchor="page" w:y="341" w:anchorLock="0"/>
    </w:pPr>
  </w:p>
  <w:p w:rsidR="00841785" w:rsidRPr="00604A24" w:rsidRDefault="0084178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t xml:space="preserve">  </w:t>
    </w:r>
    <w:r w:rsidRPr="00604A24">
      <w:rPr>
        <w:rStyle w:val="SidhuvudUtskott"/>
      </w:rPr>
      <w:t>2001/02:LU25</w:t>
    </w:r>
  </w:p>
  <w:p w:rsidR="00841785" w:rsidRPr="00604A24" w:rsidRDefault="00841785">
    <w:pPr>
      <w:pStyle w:val="SidhuvudKantUdda"/>
      <w:framePr w:w="8732" w:h="567" w:hRule="exact" w:vSpace="0" w:wrap="around" w:vAnchor="page" w:y="341" w:anchorLock="0"/>
    </w:pPr>
  </w:p>
  <w:p w:rsidR="00841785" w:rsidRPr="00604A24" w:rsidRDefault="0084178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rPr>
        <w:rStyle w:val="SidhuvudRubrikReferens"/>
      </w:rPr>
      <w:fldChar w:fldCharType="begin" w:fldLock="1"/>
    </w:r>
    <w:r w:rsidRPr="00604A24">
      <w:rPr>
        <w:rStyle w:val="SidhuvudRubrikReferens"/>
      </w:rPr>
      <w:instrText xml:space="preserve"> StyleREF "Rubrik 1" </w:instrText>
    </w:r>
    <w:r w:rsidRPr="00604A24">
      <w:rPr>
        <w:rStyle w:val="SidhuvudRubrikReferens"/>
      </w:rPr>
      <w:fldChar w:fldCharType="separate"/>
    </w:r>
    <w:r w:rsidRPr="00604A24">
      <w:rPr>
        <w:rStyle w:val="SidhuvudRubrikReferens"/>
      </w:rPr>
      <w:t>Utskottets förslag till riksdagsbeslut</w:t>
    </w:r>
    <w:r w:rsidRPr="00604A24">
      <w:rPr>
        <w:rStyle w:val="SidhuvudRubrikReferens"/>
      </w:rPr>
      <w:fldChar w:fldCharType="end"/>
    </w:r>
    <w:r w:rsidRPr="00604A24">
      <w:rPr>
        <w:rStyle w:val="SidhuvudBilaga"/>
      </w:rPr>
      <w:t xml:space="preserve"> </w:t>
    </w:r>
    <w:r w:rsidRPr="00604A24">
      <w:t xml:space="preserve">     </w:t>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t>2001/02</w:t>
    </w:r>
    <w:r w:rsidRPr="00604A24">
      <w:rPr>
        <w:rStyle w:val="SidhuvudUtskott"/>
      </w:rPr>
      <w:fldChar w:fldCharType="end"/>
    </w:r>
    <w:r w:rsidRPr="00604A24">
      <w:rPr>
        <w:rStyle w:val="SidhuvudUtskott"/>
      </w:rPr>
      <w:t>:</w:t>
    </w:r>
    <w:r w:rsidRPr="00604A24">
      <w:rPr>
        <w:rStyle w:val="SidhuvudUtskott"/>
      </w:rPr>
      <w:fldChar w:fldCharType="begin" w:fldLock="1"/>
    </w:r>
    <w:r w:rsidRPr="00604A24">
      <w:rPr>
        <w:rStyle w:val="SidhuvudUtskott"/>
      </w:rPr>
      <w:instrText xml:space="preserve"> DOCPROPERTY</w:instrText>
    </w:r>
    <w:r w:rsidRPr="00604A24">
      <w:instrText xml:space="preserve"> </w:instrText>
    </w:r>
    <w:r w:rsidRPr="00604A24">
      <w:rPr>
        <w:rStyle w:val="SidhuvudUtskott"/>
      </w:rPr>
      <w:instrText>Utskott</w:instrText>
    </w:r>
    <w:r w:rsidRPr="00604A24">
      <w:rPr>
        <w:rStyle w:val="SidhuvudUtskott"/>
      </w:rPr>
      <w:fldChar w:fldCharType="separate"/>
    </w:r>
    <w:r w:rsidRPr="00604A24">
      <w:rPr>
        <w:rStyle w:val="SidhuvudUtskott"/>
      </w:rPr>
      <w:t>LU</w: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w:instrText>
    </w:r>
    <w:r w:rsidRPr="00604A24">
      <w:rPr>
        <w:rStyle w:val="SidhuvudUtskott"/>
      </w:rPr>
      <w:instrText>n</w:instrText>
    </w:r>
    <w:r w:rsidRPr="00604A24">
      <w:rPr>
        <w:rStyle w:val="SidhuvudUtskott"/>
      </w:rPr>
      <w:instrText>kandeNr</w:instrText>
    </w:r>
    <w:r w:rsidRPr="00604A24">
      <w:rPr>
        <w:rStyle w:val="SidhuvudUtskott"/>
      </w:rPr>
      <w:fldChar w:fldCharType="separate"/>
    </w:r>
    <w:r w:rsidRPr="00604A24">
      <w:rPr>
        <w:rStyle w:val="SidhuvudUtskott"/>
      </w:rPr>
      <w:t>25</w:t>
    </w:r>
    <w:r w:rsidRPr="00604A24">
      <w:rPr>
        <w:rStyle w:val="SidhuvudUtskott"/>
      </w:rPr>
      <w:fldChar w:fldCharType="end"/>
    </w:r>
  </w:p>
  <w:p w:rsidR="00841785" w:rsidRPr="00604A24" w:rsidRDefault="00841785">
    <w:pPr>
      <w:pStyle w:val="SidhuvudKantUdda"/>
      <w:framePr w:w="8732" w:h="567" w:hRule="exact" w:vSpace="0" w:wrap="around" w:vAnchor="page" w:y="341" w:anchorLock="0"/>
    </w:pP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w:instrText>
    </w:r>
    <w:r w:rsidRPr="00604A24">
      <w:rPr>
        <w:rStyle w:val="SidhuvudUtskott"/>
      </w:rPr>
      <w:fldChar w:fldCharType="begin" w:fldLock="1"/>
    </w:r>
    <w:r w:rsidRPr="00604A24">
      <w:rPr>
        <w:rStyle w:val="SidhuvudUtskott"/>
      </w:rPr>
      <w:instrText xml:space="preserve"> PRINTDATE \@ "yyyy-MM-dd HH.mm    "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PERTY Status</w:instrText>
    </w:r>
    <w:r w:rsidRPr="00604A24">
      <w:rPr>
        <w:rStyle w:val="SidhuvudUtskott"/>
      </w:rPr>
      <w:fldChar w:fldCharType="end"/>
    </w:r>
  </w:p>
  <w:p w:rsidR="00841785" w:rsidRPr="00604A24" w:rsidRDefault="0084178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fldChar w:fldCharType="begin" w:fldLock="1"/>
    </w:r>
    <w:r w:rsidRPr="00604A24">
      <w:instrText xml:space="preserve"> if </w:instrText>
    </w:r>
    <w:r w:rsidRPr="00604A24">
      <w:fldChar w:fldCharType="begin" w:fldLock="1"/>
    </w:r>
    <w:r w:rsidRPr="00604A24">
      <w:instrText xml:space="preserve"> page</w:instrText>
    </w:r>
    <w:r w:rsidRPr="00604A24">
      <w:fldChar w:fldCharType="separate"/>
    </w:r>
    <w:r w:rsidR="00604A24">
      <w:rPr>
        <w:noProof/>
      </w:rPr>
      <w:instrText>1</w:instrText>
    </w:r>
    <w:r w:rsidRPr="00604A24">
      <w:fldChar w:fldCharType="end"/>
    </w:r>
    <w:r w:rsidRPr="00604A24">
      <w:instrText xml:space="preserve"> &gt; 1 "</w:instrText>
    </w:r>
    <w:r w:rsidRPr="00604A24">
      <w:fldChar w:fldCharType="begin" w:fldLock="1"/>
    </w:r>
    <w:r w:rsidRPr="00604A24">
      <w:instrText xml:space="preserve"> if </w:instrText>
    </w:r>
    <w:r w:rsidRPr="00604A24">
      <w:fldChar w:fldCharType="begin" w:fldLock="1"/>
    </w:r>
    <w:r w:rsidRPr="00604A24">
      <w:instrText xml:space="preserve"> = </w:instrText>
    </w:r>
    <w:r w:rsidRPr="00604A24">
      <w:fldChar w:fldCharType="begin" w:fldLock="1"/>
    </w:r>
    <w:r w:rsidRPr="00604A24">
      <w:instrText xml:space="preserve"> = </w:instrText>
    </w:r>
    <w:r w:rsidRPr="00604A24">
      <w:fldChar w:fldCharType="begin" w:fldLock="1"/>
    </w:r>
    <w:r w:rsidRPr="00604A24">
      <w:instrText xml:space="preserve"> page</w:instrText>
    </w:r>
    <w:r w:rsidRPr="00604A24">
      <w:fldChar w:fldCharType="separate"/>
    </w:r>
    <w:r w:rsidRPr="00604A24">
      <w:instrText>2</w:instrText>
    </w:r>
    <w:r w:rsidRPr="00604A24">
      <w:fldChar w:fldCharType="end"/>
    </w:r>
    <w:r w:rsidRPr="00604A24">
      <w:instrText xml:space="preserve">/2 </w:instrText>
    </w:r>
    <w:r w:rsidRPr="00604A24">
      <w:fldChar w:fldCharType="separate"/>
    </w:r>
    <w:r w:rsidRPr="00604A24">
      <w:instrText>1</w:instrText>
    </w:r>
    <w:r w:rsidRPr="00604A24">
      <w:fldChar w:fldCharType="end"/>
    </w:r>
    <w:r w:rsidRPr="00604A24">
      <w:instrText xml:space="preserve"> - </w:instrText>
    </w:r>
    <w:r w:rsidRPr="00604A24">
      <w:fldChar w:fldCharType="begin" w:fldLock="1"/>
    </w:r>
    <w:r w:rsidRPr="00604A24">
      <w:instrText xml:space="preserve"> = int(</w:instrText>
    </w:r>
    <w:r w:rsidRPr="00604A24">
      <w:fldChar w:fldCharType="begin" w:fldLock="1"/>
    </w:r>
    <w:r w:rsidRPr="00604A24">
      <w:instrText xml:space="preserve"> page</w:instrText>
    </w:r>
    <w:r w:rsidRPr="00604A24">
      <w:fldChar w:fldCharType="separate"/>
    </w:r>
    <w:r w:rsidRPr="00604A24">
      <w:instrText>2</w:instrText>
    </w:r>
    <w:r w:rsidRPr="00604A24">
      <w:fldChar w:fldCharType="end"/>
    </w:r>
    <w:r w:rsidRPr="00604A24">
      <w:instrText xml:space="preserve">/2) </w:instrText>
    </w:r>
    <w:r w:rsidRPr="00604A24">
      <w:fldChar w:fldCharType="separate"/>
    </w:r>
    <w:r w:rsidRPr="00604A24">
      <w:instrText>1</w:instrText>
    </w:r>
    <w:r w:rsidRPr="00604A24">
      <w:fldChar w:fldCharType="end"/>
    </w:r>
    <w:r w:rsidRPr="00604A24">
      <w:fldChar w:fldCharType="separate"/>
    </w:r>
    <w:r w:rsidRPr="00604A24">
      <w:instrText>0</w:instrText>
    </w:r>
    <w:r w:rsidRPr="00604A24">
      <w:fldChar w:fldCharType="end"/>
    </w:r>
    <w:r w:rsidRPr="00604A24">
      <w:instrText xml:space="preserve"> = 0 "</w:instrText>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instrText>1999/2000</w:instrText>
    </w:r>
    <w:r w:rsidRPr="00604A24">
      <w:rPr>
        <w:rStyle w:val="SidhuvudUtskott"/>
      </w:rPr>
      <w:fldChar w:fldCharType="end"/>
    </w:r>
    <w:r w:rsidRPr="00604A24">
      <w:rPr>
        <w:rStyle w:val="SidhuvudUtskott"/>
      </w:rPr>
      <w:instrText>:</w:instrText>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w:instrText>
    </w:r>
    <w:r w:rsidRPr="00604A24">
      <w:rPr>
        <w:rStyle w:val="SidhuvudUtskott"/>
      </w:rPr>
      <w:instrText>R</w:instrText>
    </w:r>
    <w:r w:rsidRPr="00604A24">
      <w:rPr>
        <w:rStyle w:val="SidhuvudUtskott"/>
      </w:rPr>
      <w:instrText>TY Utskott</w:instrText>
    </w:r>
    <w:r w:rsidRPr="00604A24">
      <w:rPr>
        <w:rStyle w:val="SidhuvudUtskott"/>
      </w:rPr>
      <w:fldChar w:fldCharType="separate"/>
    </w:r>
    <w:r w:rsidRPr="00604A24">
      <w:rPr>
        <w:rStyle w:val="SidhuvudUtskott"/>
      </w:rPr>
      <w:instrText>BoU</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BetänkandeNr</w:instrText>
    </w:r>
    <w:r w:rsidRPr="00604A24">
      <w:rPr>
        <w:rStyle w:val="SidhuvudUtskott"/>
      </w:rPr>
      <w:fldChar w:fldCharType="separate"/>
    </w:r>
    <w:r w:rsidRPr="00604A24">
      <w:rPr>
        <w:rStyle w:val="SidhuvudUtskott"/>
      </w:rPr>
      <w:instrText>6678</w:instrText>
    </w:r>
    <w:r w:rsidRPr="00604A24">
      <w:rPr>
        <w:rStyle w:val="SidhuvudUtskott"/>
      </w:rPr>
      <w:fldChar w:fldCharType="end"/>
    </w:r>
    <w:r w:rsidRPr="00604A24">
      <w:instrText xml:space="preserve">    </w:instrText>
    </w:r>
  </w:p>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Status</w:instrText>
    </w:r>
    <w:r w:rsidRPr="00604A24">
      <w:rPr>
        <w:rStyle w:val="SidhuvudUtskott"/>
      </w:rPr>
      <w:fldChar w:fldCharType="separate"/>
    </w:r>
    <w:r w:rsidRPr="00604A24">
      <w:rPr>
        <w:rStyle w:val="SidhuvudUtskott"/>
      </w:rPr>
      <w:instrText>Utkast</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    </w:instrText>
    </w:r>
    <w:r w:rsidRPr="00604A24">
      <w:rPr>
        <w:rStyle w:val="SidhuvudUtskott"/>
      </w:rPr>
      <w:fldChar w:fldCharType="begin" w:fldLock="1"/>
    </w:r>
    <w:r w:rsidRPr="00604A24">
      <w:rPr>
        <w:rStyle w:val="SidhuvudUtskott"/>
      </w:rPr>
      <w:instrText xml:space="preserve"> PRINTDATE \@ "yyyy-MM-dd HH.mm"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p>
  <w:p w:rsidR="00841785" w:rsidRPr="00604A24" w:rsidRDefault="00841785">
    <w:pPr>
      <w:pStyle w:val="SidhuvudKantUdda"/>
      <w:framePr w:w="8732" w:h="567" w:hRule="exact" w:vSpace="0" w:wrap="around" w:vAnchor="page" w:y="341" w:anchorLock="0"/>
    </w:pPr>
    <w:r w:rsidRPr="00604A24">
      <w:rPr>
        <w:rStyle w:val="SidhuvudRubrikReferens"/>
        <w:smallCaps w:val="0"/>
        <w:spacing w:val="0"/>
        <w:sz w:val="19"/>
      </w:rPr>
      <w:instrText xml:space="preserve"> </w:instrText>
    </w:r>
    <w:r w:rsidRPr="00604A24">
      <w:instrText xml:space="preserve">"  "  </w:instrText>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instrText>2001/02</w:instrText>
    </w:r>
    <w:r w:rsidRPr="00604A24">
      <w:rPr>
        <w:rStyle w:val="SidhuvudUtskott"/>
      </w:rPr>
      <w:fldChar w:fldCharType="end"/>
    </w:r>
    <w:r w:rsidRPr="00604A24">
      <w:rPr>
        <w:rStyle w:val="SidhuvudUtskott"/>
      </w:rPr>
      <w:instrText>:</w:instrText>
    </w:r>
    <w:r w:rsidRPr="00604A24">
      <w:rPr>
        <w:rStyle w:val="SidhuvudUtskott"/>
      </w:rPr>
      <w:fldChar w:fldCharType="begin" w:fldLock="1"/>
    </w:r>
    <w:r w:rsidRPr="00604A24">
      <w:rPr>
        <w:rStyle w:val="SidhuvudUtskott"/>
      </w:rPr>
      <w:instrText xml:space="preserve"> DOCPROPERTY Utskott</w:instrText>
    </w:r>
    <w:r w:rsidRPr="00604A24">
      <w:rPr>
        <w:rStyle w:val="SidhuvudUtskott"/>
      </w:rPr>
      <w:fldChar w:fldCharType="separate"/>
    </w:r>
    <w:r w:rsidRPr="00604A24">
      <w:rPr>
        <w:rStyle w:val="SidhuvudUtskott"/>
      </w:rPr>
      <w:instrText>LU</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BetänkandeNr</w:instrText>
    </w:r>
    <w:r w:rsidRPr="00604A24">
      <w:rPr>
        <w:rStyle w:val="SidhuvudUtskott"/>
      </w:rPr>
      <w:fldChar w:fldCharType="separate"/>
    </w:r>
    <w:r w:rsidRPr="00604A24">
      <w:rPr>
        <w:rStyle w:val="SidhuvudUtskott"/>
      </w:rPr>
      <w:instrText>25</w:instrText>
    </w:r>
    <w:r w:rsidRPr="00604A24">
      <w:rPr>
        <w:rStyle w:val="SidhuvudUtskott"/>
      </w:rPr>
      <w:fldChar w:fldCharType="end"/>
    </w:r>
  </w:p>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w:instrText>
    </w:r>
    <w:r w:rsidRPr="00604A24">
      <w:rPr>
        <w:rStyle w:val="SidhuvudUtskott"/>
      </w:rPr>
      <w:fldChar w:fldCharType="begin" w:fldLock="1"/>
    </w:r>
    <w:r w:rsidRPr="00604A24">
      <w:rPr>
        <w:rStyle w:val="SidhuvudUtskott"/>
      </w:rPr>
      <w:instrText xml:space="preserve"> PRINTDATE \@ "yyyy-MM-dd HH.mm    "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PERTY Status</w:instrText>
    </w:r>
    <w:r w:rsidRPr="00604A24">
      <w:rPr>
        <w:rStyle w:val="SidhuvudUtskott"/>
      </w:rPr>
      <w:fldChar w:fldCharType="separate"/>
    </w:r>
    <w:r w:rsidRPr="00604A24">
      <w:rPr>
        <w:rStyle w:val="SidhuvudUtskott"/>
      </w:rPr>
      <w:instrText>Utkast</w:instrText>
    </w:r>
    <w:r w:rsidRPr="00604A24">
      <w:rPr>
        <w:rStyle w:val="SidhuvudUtskott"/>
      </w:rPr>
      <w:fldChar w:fldCharType="end"/>
    </w:r>
    <w:r w:rsidRPr="00604A24">
      <w:instrText>"</w:instrText>
    </w:r>
    <w:r w:rsidRPr="00604A24">
      <w:fldChar w:fldCharType="separate"/>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instrText>1999/2000</w:instrText>
    </w:r>
    <w:r w:rsidRPr="00604A24">
      <w:rPr>
        <w:rStyle w:val="SidhuvudUtskott"/>
      </w:rPr>
      <w:fldChar w:fldCharType="end"/>
    </w:r>
    <w:r w:rsidRPr="00604A24">
      <w:rPr>
        <w:rStyle w:val="SidhuvudUtskott"/>
      </w:rPr>
      <w:instrText>:</w:instrText>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w:instrText>
    </w:r>
    <w:r w:rsidRPr="00604A24">
      <w:rPr>
        <w:rStyle w:val="SidhuvudUtskott"/>
      </w:rPr>
      <w:instrText>R</w:instrText>
    </w:r>
    <w:r w:rsidRPr="00604A24">
      <w:rPr>
        <w:rStyle w:val="SidhuvudUtskott"/>
      </w:rPr>
      <w:instrText>TY Utskott</w:instrText>
    </w:r>
    <w:r w:rsidRPr="00604A24">
      <w:rPr>
        <w:rStyle w:val="SidhuvudUtskott"/>
      </w:rPr>
      <w:fldChar w:fldCharType="separate"/>
    </w:r>
    <w:r w:rsidRPr="00604A24">
      <w:rPr>
        <w:rStyle w:val="SidhuvudUtskott"/>
      </w:rPr>
      <w:instrText>BoU</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BetänkandeNr</w:instrText>
    </w:r>
    <w:r w:rsidRPr="00604A24">
      <w:rPr>
        <w:rStyle w:val="SidhuvudUtskott"/>
      </w:rPr>
      <w:fldChar w:fldCharType="separate"/>
    </w:r>
    <w:r w:rsidRPr="00604A24">
      <w:rPr>
        <w:rStyle w:val="SidhuvudUtskott"/>
      </w:rPr>
      <w:instrText>6678</w:instrText>
    </w:r>
    <w:r w:rsidRPr="00604A24">
      <w:rPr>
        <w:rStyle w:val="SidhuvudUtskott"/>
      </w:rPr>
      <w:fldChar w:fldCharType="end"/>
    </w:r>
    <w:r w:rsidRPr="00604A24">
      <w:instrText xml:space="preserve">    </w:instrText>
    </w:r>
  </w:p>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Status</w:instrText>
    </w:r>
    <w:r w:rsidRPr="00604A24">
      <w:rPr>
        <w:rStyle w:val="SidhuvudUtskott"/>
      </w:rPr>
      <w:fldChar w:fldCharType="separate"/>
    </w:r>
    <w:r w:rsidRPr="00604A24">
      <w:rPr>
        <w:rStyle w:val="SidhuvudUtskott"/>
      </w:rPr>
      <w:instrText>Utkast</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    </w:instrText>
    </w:r>
    <w:r w:rsidRPr="00604A24">
      <w:rPr>
        <w:rStyle w:val="SidhuvudUtskott"/>
      </w:rPr>
      <w:fldChar w:fldCharType="begin" w:fldLock="1"/>
    </w:r>
    <w:r w:rsidRPr="00604A24">
      <w:rPr>
        <w:rStyle w:val="SidhuvudUtskott"/>
      </w:rPr>
      <w:instrText xml:space="preserve"> PRINTDATE \@ "yyyy-MM-dd HH.mm"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p>
  <w:p w:rsidR="00841785" w:rsidRPr="00604A24" w:rsidRDefault="00841785">
    <w:pPr>
      <w:pStyle w:val="SidhuvudKantUdda"/>
      <w:framePr w:w="8732" w:h="567" w:hRule="exact" w:vSpace="0" w:wrap="around" w:vAnchor="page" w:y="341" w:anchorLock="0"/>
    </w:pPr>
    <w:r w:rsidRPr="00604A24">
      <w:rPr>
        <w:rStyle w:val="SidhuvudRubrikReferens"/>
        <w:smallCaps w:val="0"/>
        <w:spacing w:val="0"/>
        <w:sz w:val="19"/>
      </w:rPr>
      <w:instrText xml:space="preserve"> </w:instrText>
    </w:r>
    <w:r w:rsidRPr="00604A24">
      <w:fldChar w:fldCharType="end"/>
    </w:r>
    <w:r w:rsidRPr="00604A24">
      <w:instrText>" " "</w:instrText>
    </w:r>
    <w:r w:rsidRPr="00604A24">
      <w:fldChar w:fldCharType="separate"/>
    </w:r>
    <w:r w:rsidR="00604A24" w:rsidRPr="00604A24">
      <w:rPr>
        <w:noProof/>
      </w:rPr>
      <w:t xml:space="preserve"> </w:t>
    </w:r>
    <w:r w:rsidRPr="00604A24">
      <w:fldChar w:fldCharType="end"/>
    </w:r>
  </w:p>
  <w:p w:rsidR="00841785" w:rsidRPr="00604A24" w:rsidRDefault="0084178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t>2001/02</w:t>
    </w:r>
    <w:r w:rsidRPr="00604A24">
      <w:rPr>
        <w:rStyle w:val="SidhuvudUtskott"/>
      </w:rPr>
      <w:fldChar w:fldCharType="end"/>
    </w:r>
    <w:r w:rsidRPr="00604A24">
      <w:rPr>
        <w:rStyle w:val="SidhuvudUtskott"/>
      </w:rPr>
      <w:t>:</w:t>
    </w:r>
    <w:r w:rsidRPr="00604A24">
      <w:rPr>
        <w:rStyle w:val="SidhuvudUtskott"/>
      </w:rPr>
      <w:fldChar w:fldCharType="begin" w:fldLock="1"/>
    </w:r>
    <w:r w:rsidRPr="00604A24">
      <w:rPr>
        <w:rStyle w:val="SidhuvudUtskott"/>
      </w:rPr>
      <w:instrText xml:space="preserve"> DOCPROPERTY Utskott</w:instrText>
    </w:r>
    <w:r w:rsidRPr="00604A24">
      <w:rPr>
        <w:rStyle w:val="SidhuvudUtskott"/>
      </w:rPr>
      <w:fldChar w:fldCharType="separate"/>
    </w:r>
    <w:r w:rsidRPr="00604A24">
      <w:rPr>
        <w:rStyle w:val="SidhuvudUtskott"/>
      </w:rPr>
      <w:t>LU</w: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BetänkandeNr</w:instrText>
    </w:r>
    <w:r w:rsidRPr="00604A24">
      <w:rPr>
        <w:rStyle w:val="SidhuvudUtskott"/>
      </w:rPr>
      <w:fldChar w:fldCharType="separate"/>
    </w:r>
    <w:r w:rsidRPr="00604A24">
      <w:rPr>
        <w:rStyle w:val="SidhuvudUtskott"/>
      </w:rPr>
      <w:t>25</w:t>
    </w:r>
    <w:r w:rsidRPr="00604A24">
      <w:rPr>
        <w:rStyle w:val="SidhuvudUtskott"/>
      </w:rPr>
      <w:fldChar w:fldCharType="end"/>
    </w:r>
    <w:r w:rsidRPr="00604A24">
      <w:t xml:space="preserve">     </w:t>
    </w:r>
    <w:r w:rsidRPr="00604A24">
      <w:rPr>
        <w:rStyle w:val="SidhuvudBilaga"/>
      </w:rPr>
      <w:t xml:space="preserve"> </w:t>
    </w:r>
    <w:r w:rsidRPr="00604A24">
      <w:rPr>
        <w:rStyle w:val="SidhuvudRubrikReferens"/>
      </w:rPr>
      <w:fldChar w:fldCharType="begin" w:fldLock="1"/>
    </w:r>
    <w:r w:rsidRPr="00604A24">
      <w:rPr>
        <w:rStyle w:val="SidhuvudRubrikReferens"/>
      </w:rPr>
      <w:instrText xml:space="preserve"> StyleREF "Rubrik 1" </w:instrText>
    </w:r>
    <w:r w:rsidRPr="00604A24">
      <w:rPr>
        <w:rStyle w:val="SidhuvudRubrikReferens"/>
      </w:rPr>
      <w:fldChar w:fldCharType="separate"/>
    </w:r>
    <w:r w:rsidRPr="00604A24">
      <w:rPr>
        <w:rStyle w:val="SidhuvudRubrikReferens"/>
      </w:rPr>
      <w:t>Utskottets förslag till riksdagsbeslut</w:t>
    </w:r>
    <w:r w:rsidRPr="00604A24">
      <w:rPr>
        <w:rStyle w:val="SidhuvudRubrikReferens"/>
      </w:rPr>
      <w:fldChar w:fldCharType="end"/>
    </w:r>
  </w:p>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Status</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    </w:instrText>
    </w:r>
    <w:r w:rsidRPr="00604A24">
      <w:rPr>
        <w:rStyle w:val="SidhuvudUtskott"/>
      </w:rPr>
      <w:fldChar w:fldCharType="begin" w:fldLock="1"/>
    </w:r>
    <w:r w:rsidRPr="00604A24">
      <w:rPr>
        <w:rStyle w:val="SidhuvudUtskott"/>
      </w:rPr>
      <w:instrText xml:space="preserve"> PRINTDATE \@ "yyyy-MM-dd HH.mm"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p>
  <w:p w:rsidR="00841785" w:rsidRPr="00604A24" w:rsidRDefault="0084178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rPr>
        <w:rStyle w:val="SidhuvudRubrikReferens"/>
      </w:rPr>
      <w:fldChar w:fldCharType="begin" w:fldLock="1"/>
    </w:r>
    <w:r w:rsidRPr="00604A24">
      <w:rPr>
        <w:rStyle w:val="SidhuvudRubrikReferens"/>
      </w:rPr>
      <w:instrText xml:space="preserve"> StyleREF "Rubrik 1" </w:instrText>
    </w:r>
    <w:r w:rsidRPr="00604A24">
      <w:rPr>
        <w:rStyle w:val="SidhuvudRubrikReferens"/>
      </w:rPr>
      <w:fldChar w:fldCharType="separate"/>
    </w:r>
    <w:r w:rsidRPr="00604A24">
      <w:rPr>
        <w:rStyle w:val="SidhuvudRubrikReferens"/>
      </w:rPr>
      <w:t>Utskottets förslag till riksdagsbeslut</w:t>
    </w:r>
    <w:r w:rsidRPr="00604A24">
      <w:rPr>
        <w:rStyle w:val="SidhuvudRubrikReferens"/>
      </w:rPr>
      <w:fldChar w:fldCharType="end"/>
    </w:r>
    <w:r w:rsidRPr="00604A24">
      <w:rPr>
        <w:rStyle w:val="SidhuvudBilaga"/>
      </w:rPr>
      <w:t xml:space="preserve"> </w:t>
    </w:r>
    <w:r w:rsidRPr="00604A24">
      <w:t xml:space="preserve">     </w:t>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t>2001/02</w:t>
    </w:r>
    <w:r w:rsidRPr="00604A24">
      <w:rPr>
        <w:rStyle w:val="SidhuvudUtskott"/>
      </w:rPr>
      <w:fldChar w:fldCharType="end"/>
    </w:r>
    <w:r w:rsidRPr="00604A24">
      <w:rPr>
        <w:rStyle w:val="SidhuvudUtskott"/>
      </w:rPr>
      <w:t>:</w:t>
    </w:r>
    <w:r w:rsidRPr="00604A24">
      <w:rPr>
        <w:rStyle w:val="SidhuvudUtskott"/>
      </w:rPr>
      <w:fldChar w:fldCharType="begin" w:fldLock="1"/>
    </w:r>
    <w:r w:rsidRPr="00604A24">
      <w:rPr>
        <w:rStyle w:val="SidhuvudUtskott"/>
      </w:rPr>
      <w:instrText xml:space="preserve"> DOCPROPERTY</w:instrText>
    </w:r>
    <w:r w:rsidRPr="00604A24">
      <w:instrText xml:space="preserve"> </w:instrText>
    </w:r>
    <w:r w:rsidRPr="00604A24">
      <w:rPr>
        <w:rStyle w:val="SidhuvudUtskott"/>
      </w:rPr>
      <w:instrText>Utskott</w:instrText>
    </w:r>
    <w:r w:rsidRPr="00604A24">
      <w:rPr>
        <w:rStyle w:val="SidhuvudUtskott"/>
      </w:rPr>
      <w:fldChar w:fldCharType="separate"/>
    </w:r>
    <w:r w:rsidRPr="00604A24">
      <w:rPr>
        <w:rStyle w:val="SidhuvudUtskott"/>
      </w:rPr>
      <w:t>LU</w: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w:instrText>
    </w:r>
    <w:r w:rsidRPr="00604A24">
      <w:rPr>
        <w:rStyle w:val="SidhuvudUtskott"/>
      </w:rPr>
      <w:instrText>n</w:instrText>
    </w:r>
    <w:r w:rsidRPr="00604A24">
      <w:rPr>
        <w:rStyle w:val="SidhuvudUtskott"/>
      </w:rPr>
      <w:instrText>kandeNr</w:instrText>
    </w:r>
    <w:r w:rsidRPr="00604A24">
      <w:rPr>
        <w:rStyle w:val="SidhuvudUtskott"/>
      </w:rPr>
      <w:fldChar w:fldCharType="separate"/>
    </w:r>
    <w:r w:rsidRPr="00604A24">
      <w:rPr>
        <w:rStyle w:val="SidhuvudUtskott"/>
      </w:rPr>
      <w:t>25</w:t>
    </w:r>
    <w:r w:rsidRPr="00604A24">
      <w:rPr>
        <w:rStyle w:val="SidhuvudUtskott"/>
      </w:rPr>
      <w:fldChar w:fldCharType="end"/>
    </w:r>
  </w:p>
  <w:p w:rsidR="00841785" w:rsidRPr="00604A24" w:rsidRDefault="00841785">
    <w:pPr>
      <w:pStyle w:val="SidhuvudKantUdda"/>
      <w:framePr w:w="8732" w:h="567" w:hRule="exact" w:vSpace="0" w:wrap="around" w:vAnchor="page" w:y="341" w:anchorLock="0"/>
    </w:pP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w:instrText>
    </w:r>
    <w:r w:rsidRPr="00604A24">
      <w:rPr>
        <w:rStyle w:val="SidhuvudUtskott"/>
      </w:rPr>
      <w:fldChar w:fldCharType="begin" w:fldLock="1"/>
    </w:r>
    <w:r w:rsidRPr="00604A24">
      <w:rPr>
        <w:rStyle w:val="SidhuvudUtskott"/>
      </w:rPr>
      <w:instrText xml:space="preserve"> PRINTDATE \@ "yyyy-MM-dd HH.mm    "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PERTY Status</w:instrText>
    </w:r>
    <w:r w:rsidRPr="00604A24">
      <w:rPr>
        <w:rStyle w:val="SidhuvudUtskott"/>
      </w:rPr>
      <w:fldChar w:fldCharType="end"/>
    </w:r>
  </w:p>
  <w:p w:rsidR="00841785" w:rsidRPr="00604A24" w:rsidRDefault="0084178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t xml:space="preserve">  </w:t>
    </w:r>
    <w:r w:rsidRPr="00604A24">
      <w:rPr>
        <w:rStyle w:val="SidhuvudUtskott"/>
      </w:rPr>
      <w:t>2001/02:LU25</w:t>
    </w:r>
  </w:p>
  <w:p w:rsidR="00841785" w:rsidRPr="00604A24" w:rsidRDefault="00841785">
    <w:pPr>
      <w:pStyle w:val="SidhuvudKantUdda"/>
      <w:framePr w:w="8732" w:h="567" w:hRule="exact" w:vSpace="0" w:wrap="around" w:vAnchor="page" w:y="341" w:anchorLock="0"/>
    </w:pPr>
  </w:p>
  <w:p w:rsidR="00841785" w:rsidRPr="00604A24" w:rsidRDefault="0084178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t>2001/02</w:t>
    </w:r>
    <w:r w:rsidRPr="00604A24">
      <w:rPr>
        <w:rStyle w:val="SidhuvudUtskott"/>
      </w:rPr>
      <w:fldChar w:fldCharType="end"/>
    </w:r>
    <w:r w:rsidRPr="00604A24">
      <w:rPr>
        <w:rStyle w:val="SidhuvudUtskott"/>
      </w:rPr>
      <w:t>:</w:t>
    </w:r>
    <w:r w:rsidRPr="00604A24">
      <w:rPr>
        <w:rStyle w:val="SidhuvudUtskott"/>
      </w:rPr>
      <w:fldChar w:fldCharType="begin" w:fldLock="1"/>
    </w:r>
    <w:r w:rsidRPr="00604A24">
      <w:rPr>
        <w:rStyle w:val="SidhuvudUtskott"/>
      </w:rPr>
      <w:instrText xml:space="preserve"> DOCPROPERTY Utskott</w:instrText>
    </w:r>
    <w:r w:rsidRPr="00604A24">
      <w:rPr>
        <w:rStyle w:val="SidhuvudUtskott"/>
      </w:rPr>
      <w:fldChar w:fldCharType="separate"/>
    </w:r>
    <w:r w:rsidRPr="00604A24">
      <w:rPr>
        <w:rStyle w:val="SidhuvudUtskott"/>
      </w:rPr>
      <w:t>LU</w: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DOCPROPERTY BetänkandeNr</w:instrText>
    </w:r>
    <w:r w:rsidRPr="00604A24">
      <w:rPr>
        <w:rStyle w:val="SidhuvudUtskott"/>
      </w:rPr>
      <w:fldChar w:fldCharType="separate"/>
    </w:r>
    <w:r w:rsidRPr="00604A24">
      <w:rPr>
        <w:rStyle w:val="SidhuvudUtskott"/>
      </w:rPr>
      <w:t>25</w:t>
    </w:r>
    <w:r w:rsidRPr="00604A24">
      <w:rPr>
        <w:rStyle w:val="SidhuvudUtskott"/>
      </w:rPr>
      <w:fldChar w:fldCharType="end"/>
    </w:r>
    <w:r w:rsidRPr="00604A24">
      <w:t xml:space="preserve">     </w:t>
    </w:r>
    <w:r w:rsidRPr="00604A24">
      <w:rPr>
        <w:rStyle w:val="SidhuvudBilaga"/>
      </w:rPr>
      <w:t xml:space="preserve"> Bilaga 1   </w:t>
    </w:r>
    <w:r w:rsidRPr="00604A24">
      <w:rPr>
        <w:rStyle w:val="SidhuvudRubrikReferens"/>
      </w:rPr>
      <w:fldChar w:fldCharType="begin" w:fldLock="1"/>
    </w:r>
    <w:r w:rsidRPr="00604A24">
      <w:rPr>
        <w:rStyle w:val="SidhuvudRubrikReferens"/>
      </w:rPr>
      <w:instrText xml:space="preserve"> StyleREF "Rubrik 1" </w:instrText>
    </w:r>
    <w:r w:rsidRPr="00604A24">
      <w:rPr>
        <w:rStyle w:val="SidhuvudRubrikReferens"/>
      </w:rPr>
      <w:fldChar w:fldCharType="separate"/>
    </w:r>
    <w:r w:rsidRPr="00604A24">
      <w:rPr>
        <w:rStyle w:val="SidhuvudRubrikReferens"/>
      </w:rPr>
      <w:t>Propositionen och utskottets ställningstagande</w:t>
    </w:r>
    <w:r w:rsidRPr="00604A24">
      <w:rPr>
        <w:rStyle w:val="SidhuvudRubrikReferens"/>
      </w:rPr>
      <w:fldChar w:fldCharType="end"/>
    </w:r>
  </w:p>
  <w:p w:rsidR="00841785" w:rsidRPr="00604A24" w:rsidRDefault="00841785">
    <w:pPr>
      <w:pStyle w:val="SidhuvudKantJmn"/>
      <w:framePr w:w="8732" w:h="567" w:hRule="exact" w:vSpace="0" w:wrap="around" w:vAnchor="page" w:y="341" w:anchorLock="0"/>
    </w:pPr>
    <w:r w:rsidRPr="00604A24">
      <w:rPr>
        <w:rStyle w:val="SidhuvudUtskott"/>
      </w:rPr>
      <w:fldChar w:fldCharType="begin" w:fldLock="1"/>
    </w:r>
    <w:r w:rsidRPr="00604A24">
      <w:rPr>
        <w:rStyle w:val="SidhuvudUtskott"/>
      </w:rPr>
      <w:instrText xml:space="preserve"> DOCPROPERTY Status</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    </w:instrText>
    </w:r>
    <w:r w:rsidRPr="00604A24">
      <w:rPr>
        <w:rStyle w:val="SidhuvudUtskott"/>
      </w:rPr>
      <w:fldChar w:fldCharType="begin" w:fldLock="1"/>
    </w:r>
    <w:r w:rsidRPr="00604A24">
      <w:rPr>
        <w:rStyle w:val="SidhuvudUtskott"/>
      </w:rPr>
      <w:instrText xml:space="preserve"> PRINTDATE \@ "yyyy-MM-dd HH.mm"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p>
  <w:p w:rsidR="00841785" w:rsidRPr="00604A24" w:rsidRDefault="0084178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Udda"/>
      <w:framePr w:w="8732" w:h="567" w:hRule="exact" w:vSpace="0" w:wrap="around" w:vAnchor="page" w:y="341" w:anchorLock="0"/>
    </w:pPr>
    <w:r w:rsidRPr="00604A24">
      <w:rPr>
        <w:rStyle w:val="SidhuvudRubrikReferens"/>
      </w:rPr>
      <w:fldChar w:fldCharType="begin" w:fldLock="1"/>
    </w:r>
    <w:r w:rsidRPr="00604A24">
      <w:rPr>
        <w:rStyle w:val="SidhuvudRubrikReferens"/>
      </w:rPr>
      <w:instrText xml:space="preserve"> StyleREF "Rubrik 1" </w:instrText>
    </w:r>
    <w:r w:rsidRPr="00604A24">
      <w:rPr>
        <w:rStyle w:val="SidhuvudRubrikReferens"/>
      </w:rPr>
      <w:fldChar w:fldCharType="separate"/>
    </w:r>
    <w:r w:rsidRPr="00604A24">
      <w:rPr>
        <w:rStyle w:val="SidhuvudRubrikReferens"/>
      </w:rPr>
      <w:t>Propositionen och utskottets ställningstagande</w:t>
    </w:r>
    <w:r w:rsidRPr="00604A24">
      <w:rPr>
        <w:rStyle w:val="SidhuvudRubrikReferens"/>
      </w:rPr>
      <w:fldChar w:fldCharType="end"/>
    </w:r>
    <w:r w:rsidRPr="00604A24">
      <w:rPr>
        <w:rStyle w:val="SidhuvudBilaga"/>
      </w:rPr>
      <w:t xml:space="preserve">   Bilaga 1 </w:t>
    </w:r>
    <w:r w:rsidRPr="00604A24">
      <w:t xml:space="preserve">     </w:t>
    </w:r>
    <w:r w:rsidRPr="00604A24">
      <w:rPr>
        <w:rStyle w:val="SidhuvudUtskott"/>
      </w:rPr>
      <w:fldChar w:fldCharType="begin" w:fldLock="1"/>
    </w:r>
    <w:r w:rsidRPr="00604A24">
      <w:rPr>
        <w:rStyle w:val="SidhuvudUtskott"/>
      </w:rPr>
      <w:instrText xml:space="preserve"> DOCPROPERTY BetänkandeÅr</w:instrText>
    </w:r>
    <w:r w:rsidRPr="00604A24">
      <w:rPr>
        <w:rStyle w:val="SidhuvudUtskott"/>
      </w:rPr>
      <w:fldChar w:fldCharType="separate"/>
    </w:r>
    <w:r w:rsidRPr="00604A24">
      <w:rPr>
        <w:rStyle w:val="SidhuvudUtskott"/>
      </w:rPr>
      <w:t>2001/02</w:t>
    </w:r>
    <w:r w:rsidRPr="00604A24">
      <w:rPr>
        <w:rStyle w:val="SidhuvudUtskott"/>
      </w:rPr>
      <w:fldChar w:fldCharType="end"/>
    </w:r>
    <w:r w:rsidRPr="00604A24">
      <w:rPr>
        <w:rStyle w:val="SidhuvudUtskott"/>
      </w:rPr>
      <w:t>:</w:t>
    </w:r>
    <w:r w:rsidRPr="00604A24">
      <w:rPr>
        <w:rStyle w:val="SidhuvudUtskott"/>
      </w:rPr>
      <w:fldChar w:fldCharType="begin" w:fldLock="1"/>
    </w:r>
    <w:r w:rsidRPr="00604A24">
      <w:rPr>
        <w:rStyle w:val="SidhuvudUtskott"/>
      </w:rPr>
      <w:instrText xml:space="preserve"> DOCPROPERTY</w:instrText>
    </w:r>
    <w:r w:rsidRPr="00604A24">
      <w:instrText xml:space="preserve"> </w:instrText>
    </w:r>
    <w:r w:rsidRPr="00604A24">
      <w:rPr>
        <w:rStyle w:val="SidhuvudUtskott"/>
      </w:rPr>
      <w:instrText>Utskott</w:instrText>
    </w:r>
    <w:r w:rsidRPr="00604A24">
      <w:rPr>
        <w:rStyle w:val="SidhuvudUtskott"/>
      </w:rPr>
      <w:fldChar w:fldCharType="separate"/>
    </w:r>
    <w:r w:rsidRPr="00604A24">
      <w:rPr>
        <w:rStyle w:val="SidhuvudUtskott"/>
      </w:rPr>
      <w:t>LU</w:t>
    </w:r>
    <w:r w:rsidRPr="00604A24">
      <w:rPr>
        <w:rStyle w:val="SidhuvudUtskott"/>
      </w:rPr>
      <w:fldChar w:fldCharType="end"/>
    </w:r>
    <w:r w:rsidRPr="00604A24">
      <w:rPr>
        <w:rStyle w:val="SidhuvudUtskott"/>
      </w:rPr>
      <w:fldChar w:fldCharType="begin" w:fldLock="1"/>
    </w:r>
    <w:r w:rsidRPr="00604A24">
      <w:rPr>
        <w:rStyle w:val="SidhuvudUtskott"/>
      </w:rPr>
      <w:instrText xml:space="preserve"> DO</w:instrText>
    </w:r>
    <w:r w:rsidRPr="00604A24">
      <w:rPr>
        <w:rStyle w:val="SidhuvudUtskott"/>
      </w:rPr>
      <w:instrText>C</w:instrText>
    </w:r>
    <w:r w:rsidRPr="00604A24">
      <w:rPr>
        <w:rStyle w:val="SidhuvudUtskott"/>
      </w:rPr>
      <w:instrText>PROPERTY Betä</w:instrText>
    </w:r>
    <w:r w:rsidRPr="00604A24">
      <w:rPr>
        <w:rStyle w:val="SidhuvudUtskott"/>
      </w:rPr>
      <w:instrText>n</w:instrText>
    </w:r>
    <w:r w:rsidRPr="00604A24">
      <w:rPr>
        <w:rStyle w:val="SidhuvudUtskott"/>
      </w:rPr>
      <w:instrText>kandeNr</w:instrText>
    </w:r>
    <w:r w:rsidRPr="00604A24">
      <w:rPr>
        <w:rStyle w:val="SidhuvudUtskott"/>
      </w:rPr>
      <w:fldChar w:fldCharType="separate"/>
    </w:r>
    <w:r w:rsidRPr="00604A24">
      <w:rPr>
        <w:rStyle w:val="SidhuvudUtskott"/>
      </w:rPr>
      <w:t>25</w:t>
    </w:r>
    <w:r w:rsidRPr="00604A24">
      <w:rPr>
        <w:rStyle w:val="SidhuvudUtskott"/>
      </w:rPr>
      <w:fldChar w:fldCharType="end"/>
    </w:r>
  </w:p>
  <w:p w:rsidR="00841785" w:rsidRPr="00604A24" w:rsidRDefault="00841785">
    <w:pPr>
      <w:pStyle w:val="SidhuvudKantUdda"/>
      <w:framePr w:w="8732" w:h="567" w:hRule="exact" w:vSpace="0" w:wrap="around" w:vAnchor="page" w:y="341" w:anchorLock="0"/>
    </w:pPr>
    <w:r w:rsidRPr="00604A24">
      <w:rPr>
        <w:rStyle w:val="SidhuvudUtskott"/>
      </w:rPr>
      <w:fldChar w:fldCharType="begin" w:fldLock="1"/>
    </w:r>
    <w:r w:rsidRPr="00604A24">
      <w:rPr>
        <w:rStyle w:val="SidhuvudUtskott"/>
      </w:rPr>
      <w:instrText xml:space="preserve"> if </w:instrText>
    </w:r>
    <w:r w:rsidRPr="00604A24">
      <w:rPr>
        <w:rStyle w:val="SidhuvudUtskott"/>
      </w:rPr>
      <w:fldChar w:fldCharType="begin" w:fldLock="1"/>
    </w:r>
    <w:r w:rsidRPr="00604A24">
      <w:rPr>
        <w:rStyle w:val="SidhuvudUtskott"/>
      </w:rPr>
      <w:instrText xml:space="preserve"> DOCPROPERTY "UtkastDatum"</w:instrText>
    </w:r>
    <w:r w:rsidRPr="00604A24">
      <w:rPr>
        <w:rStyle w:val="SidhuvudUtskott"/>
      </w:rPr>
      <w:fldChar w:fldCharType="separate"/>
    </w:r>
    <w:r w:rsidRPr="00604A24">
      <w:rPr>
        <w:rStyle w:val="SidhuvudUtskott"/>
      </w:rPr>
      <w:instrText>Nej</w:instrText>
    </w:r>
    <w:r w:rsidRPr="00604A24">
      <w:rPr>
        <w:rStyle w:val="SidhuvudUtskott"/>
      </w:rPr>
      <w:fldChar w:fldCharType="end"/>
    </w:r>
    <w:r w:rsidRPr="00604A24">
      <w:rPr>
        <w:rStyle w:val="SidhuvudUtskott"/>
      </w:rPr>
      <w:instrText xml:space="preserve"> = "Ja" "</w:instrText>
    </w:r>
    <w:r w:rsidRPr="00604A24">
      <w:rPr>
        <w:rStyle w:val="SidhuvudUtskott"/>
      </w:rPr>
      <w:fldChar w:fldCharType="begin" w:fldLock="1"/>
    </w:r>
    <w:r w:rsidRPr="00604A24">
      <w:rPr>
        <w:rStyle w:val="SidhuvudUtskott"/>
      </w:rPr>
      <w:instrText xml:space="preserve"> PRINTDATE \@ "yyyy-MM-dd HH.mm    " </w:instrText>
    </w:r>
    <w:r w:rsidRPr="00604A24">
      <w:rPr>
        <w:rStyle w:val="SidhuvudUtskott"/>
      </w:rPr>
      <w:fldChar w:fldCharType="separate"/>
    </w:r>
    <w:r w:rsidRPr="00604A24">
      <w:rPr>
        <w:rStyle w:val="SidhuvudUtskott"/>
      </w:rPr>
      <w:instrText>2000-08-11 16.42</w:instrText>
    </w:r>
    <w:r w:rsidRPr="00604A24">
      <w:rPr>
        <w:rStyle w:val="SidhuvudUtskott"/>
      </w:rPr>
      <w:fldChar w:fldCharType="end"/>
    </w:r>
    <w:r w:rsidRPr="00604A24">
      <w:rPr>
        <w:rStyle w:val="SidhuvudUtskott"/>
      </w:rPr>
      <w:instrText xml:space="preserve">" </w:instrText>
    </w:r>
    <w:r w:rsidRPr="00604A24">
      <w:rPr>
        <w:rStyle w:val="SidhuvudUtskott"/>
      </w:rPr>
      <w:fldChar w:fldCharType="end"/>
    </w:r>
    <w:r w:rsidRPr="00604A24">
      <w:rPr>
        <w:rStyle w:val="SidhuvudUtskott"/>
      </w:rPr>
      <w:fldChar w:fldCharType="begin" w:fldLock="1"/>
    </w:r>
    <w:r w:rsidRPr="00604A24">
      <w:rPr>
        <w:rStyle w:val="SidhuvudUtskott"/>
      </w:rPr>
      <w:instrText xml:space="preserve"> DOCPR</w:instrText>
    </w:r>
    <w:r w:rsidRPr="00604A24">
      <w:rPr>
        <w:rStyle w:val="SidhuvudUtskott"/>
      </w:rPr>
      <w:instrText>O</w:instrText>
    </w:r>
    <w:r w:rsidRPr="00604A24">
      <w:rPr>
        <w:rStyle w:val="SidhuvudUtskott"/>
      </w:rPr>
      <w:instrText>PERTY Status</w:instrText>
    </w:r>
    <w:r w:rsidRPr="00604A24">
      <w:rPr>
        <w:rStyle w:val="SidhuvudUtskott"/>
      </w:rPr>
      <w:fldChar w:fldCharType="end"/>
    </w:r>
  </w:p>
  <w:p w:rsidR="00841785" w:rsidRPr="00604A24" w:rsidRDefault="0084178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785" w:rsidRPr="00604A24" w:rsidRDefault="00841785">
    <w:pPr>
      <w:pStyle w:val="SidhuvudKantJmn"/>
      <w:framePr w:w="8732" w:h="567" w:hRule="exact" w:vSpace="0" w:wrap="around" w:vAnchor="page" w:y="341" w:anchorLock="0"/>
    </w:pPr>
    <w:r w:rsidRPr="00604A24">
      <w:rPr>
        <w:rStyle w:val="SidhuvudUtskott"/>
      </w:rPr>
      <w:t>2001/02:LU25</w:t>
    </w:r>
    <w:r w:rsidRPr="00604A24">
      <w:t xml:space="preserve">    </w:t>
    </w:r>
  </w:p>
  <w:p w:rsidR="00841785" w:rsidRPr="00604A24" w:rsidRDefault="00841785">
    <w:pPr>
      <w:pStyle w:val="SidhuvudKantJmn"/>
      <w:framePr w:w="8732" w:h="567" w:hRule="exact" w:vSpace="0" w:wrap="around" w:vAnchor="page" w:y="341" w:anchorLock="0"/>
    </w:pPr>
  </w:p>
  <w:p w:rsidR="00841785" w:rsidRPr="00604A24" w:rsidRDefault="00841785">
    <w:pPr>
      <w:pStyle w:val="SidhuvudKantUdda"/>
      <w:framePr w:w="8732" w:h="567" w:hRule="exact" w:vSpace="0" w:wrap="around" w:vAnchor="page" w:y="341" w:anchorLock="0"/>
    </w:pPr>
    <w:r w:rsidRPr="00604A24">
      <w:rPr>
        <w:rStyle w:val="SidhuvudRubrikReferens"/>
        <w:smallCaps w:val="0"/>
        <w:spacing w:val="0"/>
        <w:sz w:val="19"/>
      </w:rPr>
      <w:t xml:space="preserve"> </w:t>
    </w:r>
  </w:p>
  <w:p w:rsidR="00841785" w:rsidRPr="00604A24" w:rsidRDefault="0084178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287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46790B"/>
    <w:rsid w:val="0046790B"/>
    <w:rsid w:val="00604A24"/>
    <w:rsid w:val="008417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6FEB2-E82D-44DA-9090-70C7C7A3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5095</Characters>
  <Application>Microsoft Office Word</Application>
  <DocSecurity>4</DocSecurity>
  <Lines>149</Lines>
  <Paragraphs>64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2002-06-04T11:23:00Z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