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636B13" w:rsidRDefault="00EC14D9" w:rsidP="00E86357">
      <w:pPr>
        <w:pStyle w:val="Hemstlrubrik"/>
      </w:pPr>
      <w:r w:rsidRPr="00636B13">
        <w:t>Förslag till riksdagsbeslut</w:t>
      </w:r>
    </w:p>
    <w:p w:rsidR="00964B00" w:rsidRPr="00636B13" w:rsidRDefault="00437CD9" w:rsidP="002A4133">
      <w:pPr>
        <w:pStyle w:val="Hemstlatt"/>
      </w:pPr>
      <w:r w:rsidRPr="00636B13">
        <w:t>Riksdagen bifaller regeringens f</w:t>
      </w:r>
      <w:r w:rsidR="00964B00" w:rsidRPr="00636B13">
        <w:t>örslag om en höjning av taket i föräldr</w:t>
      </w:r>
      <w:r w:rsidR="00964B00" w:rsidRPr="00636B13">
        <w:t>a</w:t>
      </w:r>
      <w:r w:rsidR="00964B00" w:rsidRPr="00636B13">
        <w:t xml:space="preserve">penningen till </w:t>
      </w:r>
      <w:r w:rsidR="0041304A" w:rsidRPr="00636B13">
        <w:t>tio</w:t>
      </w:r>
      <w:r w:rsidR="00964B00" w:rsidRPr="00636B13">
        <w:t xml:space="preserve"> basbelopp, i enlighet med vad som anförs i motionen</w:t>
      </w:r>
      <w:r w:rsidR="002A4133" w:rsidRPr="00636B13">
        <w:t>.</w:t>
      </w:r>
    </w:p>
    <w:p w:rsidR="00964B00" w:rsidRPr="00636B13" w:rsidRDefault="00964B00" w:rsidP="002A4133">
      <w:pPr>
        <w:pStyle w:val="Hemstlatt"/>
      </w:pPr>
      <w:r w:rsidRPr="00636B13">
        <w:t>Riksdagen tillkännager för regeringen som sin mening vad i motionen anförs om en skattereduktion för den förälde</w:t>
      </w:r>
      <w:r w:rsidR="00C50226" w:rsidRPr="00636B13">
        <w:t>r som tjänar minst när den andra</w:t>
      </w:r>
      <w:r w:rsidRPr="00636B13">
        <w:t xml:space="preserve"> föräldern är föräldraledig.</w:t>
      </w:r>
      <w:r w:rsidR="00C50226" w:rsidRPr="00636B13">
        <w:rPr>
          <w:vertAlign w:val="superscript"/>
        </w:rPr>
        <w:t>1</w:t>
      </w:r>
    </w:p>
    <w:p w:rsidR="006A4F85" w:rsidRPr="00636B13" w:rsidRDefault="006A4F85" w:rsidP="002A4133">
      <w:pPr>
        <w:pStyle w:val="Hemstlatt"/>
      </w:pPr>
      <w:r w:rsidRPr="00636B13">
        <w:t>Riksdagen beslutar att föräldrar ska</w:t>
      </w:r>
      <w:r w:rsidR="00C50226" w:rsidRPr="00636B13">
        <w:t>ll</w:t>
      </w:r>
      <w:r w:rsidRPr="00636B13">
        <w:t xml:space="preserve"> kunna ta ut föräldrapenning samt</w:t>
      </w:r>
      <w:r w:rsidRPr="00636B13">
        <w:t>i</w:t>
      </w:r>
      <w:r w:rsidRPr="00636B13">
        <w:t>digt med varandra, i enlighet med vad som anförs i motionen.</w:t>
      </w:r>
    </w:p>
    <w:p w:rsidR="006A4F85" w:rsidRPr="00636B13" w:rsidRDefault="006A4F85" w:rsidP="002A4133">
      <w:pPr>
        <w:pStyle w:val="Hemstlatt"/>
      </w:pPr>
      <w:r w:rsidRPr="00636B13">
        <w:t>Riksdagen beslutar sänka ersättningsnivån</w:t>
      </w:r>
      <w:r w:rsidR="00F235D5" w:rsidRPr="00636B13">
        <w:t xml:space="preserve"> i föräldraförsäkringen till 75 </w:t>
      </w:r>
      <w:r w:rsidR="00C50226" w:rsidRPr="00636B13">
        <w:t>%</w:t>
      </w:r>
      <w:r w:rsidRPr="00636B13">
        <w:t xml:space="preserve"> av den sjukpenninggrundande inkomsten i enlighet med vad som anförs i motionen.</w:t>
      </w:r>
    </w:p>
    <w:p w:rsidR="006A4F85" w:rsidRPr="00636B13" w:rsidRDefault="006A4F85" w:rsidP="002A4133">
      <w:pPr>
        <w:pStyle w:val="Hemstlatt"/>
      </w:pPr>
      <w:r w:rsidRPr="00636B13">
        <w:t>Riksdagen beslutar att föräldraförsäkringen ska</w:t>
      </w:r>
      <w:r w:rsidR="00C50226" w:rsidRPr="00636B13">
        <w:t>ll</w:t>
      </w:r>
      <w:r w:rsidRPr="00636B13">
        <w:t xml:space="preserve"> omfatta </w:t>
      </w:r>
      <w:r w:rsidR="00290D73" w:rsidRPr="00636B13">
        <w:t>tolv</w:t>
      </w:r>
      <w:r w:rsidRPr="00636B13">
        <w:t xml:space="preserve"> månader med sjukpenninggrundande inkomst som grund för barn som är födda fr</w:t>
      </w:r>
      <w:r w:rsidR="00F235D5" w:rsidRPr="00636B13">
        <w:t>.</w:t>
      </w:r>
      <w:r w:rsidRPr="00636B13">
        <w:t>o</w:t>
      </w:r>
      <w:r w:rsidR="00F235D5" w:rsidRPr="00636B13">
        <w:t>.</w:t>
      </w:r>
      <w:r w:rsidRPr="00636B13">
        <w:t>m</w:t>
      </w:r>
      <w:r w:rsidR="00F235D5" w:rsidRPr="00636B13">
        <w:t>.</w:t>
      </w:r>
      <w:r w:rsidR="00C50226" w:rsidRPr="00636B13">
        <w:t xml:space="preserve"> den</w:t>
      </w:r>
      <w:r w:rsidRPr="00636B13">
        <w:t xml:space="preserve"> 1 januari 2006, i enlighet med vad som anförs i moti</w:t>
      </w:r>
      <w:r w:rsidRPr="00636B13">
        <w:t>o</w:t>
      </w:r>
      <w:r w:rsidRPr="00636B13">
        <w:t>nen</w:t>
      </w:r>
      <w:r w:rsidR="002A4133" w:rsidRPr="00636B13">
        <w:t>.</w:t>
      </w:r>
    </w:p>
    <w:p w:rsidR="006A4F85" w:rsidRPr="00636B13" w:rsidRDefault="006A4F85" w:rsidP="002A4133">
      <w:pPr>
        <w:pStyle w:val="Hemstlatt"/>
      </w:pPr>
      <w:r w:rsidRPr="00636B13">
        <w:t>Riksdagen tillkännager för regeringen som sin mening vad i motionen anförs om kommunalt vårdnadsbidrag för barn mellan ett och tre år.</w:t>
      </w:r>
      <w:r w:rsidR="00C50226" w:rsidRPr="00636B13">
        <w:rPr>
          <w:vertAlign w:val="superscript"/>
        </w:rPr>
        <w:t>2</w:t>
      </w:r>
    </w:p>
    <w:p w:rsidR="004C3461" w:rsidRPr="00636B13" w:rsidRDefault="004C3461" w:rsidP="002A4133">
      <w:pPr>
        <w:pStyle w:val="Hemstlatt"/>
      </w:pPr>
      <w:r w:rsidRPr="00636B13">
        <w:t xml:space="preserve">Riksdagen beslutar </w:t>
      </w:r>
      <w:r w:rsidR="00297B97" w:rsidRPr="00636B13">
        <w:t>att fastställa</w:t>
      </w:r>
      <w:r w:rsidRPr="00636B13">
        <w:t xml:space="preserve"> ett tak för antalet VAB-dagar i den til</w:t>
      </w:r>
      <w:r w:rsidRPr="00636B13">
        <w:t>l</w:t>
      </w:r>
      <w:r w:rsidRPr="00636B13">
        <w:t>fälliga föräldrapenningen på 15 dagar per barn och år i enlighet med vad som anförs i motionen.</w:t>
      </w:r>
    </w:p>
    <w:p w:rsidR="004C3461" w:rsidRPr="00636B13" w:rsidRDefault="004C3461" w:rsidP="002A4133">
      <w:pPr>
        <w:pStyle w:val="Hemstlatt"/>
      </w:pPr>
      <w:r w:rsidRPr="00636B13">
        <w:t>Riksdagen beslutar att taket för den sjukpenninggrundande inkomst som den tillfälliga föräldrapenningen baseras på ska</w:t>
      </w:r>
      <w:r w:rsidR="00C50226" w:rsidRPr="00636B13">
        <w:t>ll</w:t>
      </w:r>
      <w:r w:rsidRPr="00636B13">
        <w:t xml:space="preserve"> vara 7,5 prisbasbelopp.</w:t>
      </w:r>
    </w:p>
    <w:p w:rsidR="008F7FA8" w:rsidRPr="00636B13" w:rsidRDefault="008F7FA8" w:rsidP="002A4133">
      <w:pPr>
        <w:pStyle w:val="Hemstlatt"/>
      </w:pPr>
      <w:r w:rsidRPr="00636B13">
        <w:t>Riksdagen anvisar med följande ändringar i förhållande till regeringens förslag anslagen under utgiftsområde 12 enligt uppställningen:</w:t>
      </w:r>
    </w:p>
    <w:p w:rsidR="00E86357" w:rsidRPr="00636B13" w:rsidRDefault="00E86357" w:rsidP="00E86357">
      <w:pPr>
        <w:spacing w:before="0" w:line="240" w:lineRule="auto"/>
        <w:rPr>
          <w:sz w:val="10"/>
          <w:szCs w:val="10"/>
        </w:rPr>
      </w:pPr>
    </w:p>
    <w:tbl>
      <w:tblPr>
        <w:tblStyle w:val="Tabellrutnt"/>
        <w:tblW w:w="0" w:type="auto"/>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53"/>
        <w:gridCol w:w="1612"/>
      </w:tblGrid>
      <w:tr w:rsidR="008F7FA8" w:rsidRPr="00636B13">
        <w:tc>
          <w:tcPr>
            <w:tcW w:w="3888" w:type="dxa"/>
            <w:tcBorders>
              <w:top w:val="single" w:sz="4" w:space="0" w:color="auto"/>
              <w:bottom w:val="single" w:sz="4" w:space="0" w:color="auto"/>
            </w:tcBorders>
          </w:tcPr>
          <w:p w:rsidR="008F7FA8" w:rsidRPr="00636B13" w:rsidRDefault="00C50226" w:rsidP="00E86357">
            <w:pPr>
              <w:spacing w:before="60" w:after="0" w:line="200" w:lineRule="exact"/>
              <w:jc w:val="left"/>
              <w:rPr>
                <w:b/>
                <w:sz w:val="16"/>
              </w:rPr>
            </w:pPr>
            <w:r w:rsidRPr="00636B13">
              <w:rPr>
                <w:b/>
                <w:sz w:val="16"/>
              </w:rPr>
              <w:t>Anslag</w:t>
            </w:r>
          </w:p>
        </w:tc>
        <w:tc>
          <w:tcPr>
            <w:tcW w:w="1620" w:type="dxa"/>
            <w:tcBorders>
              <w:top w:val="single" w:sz="4" w:space="0" w:color="auto"/>
              <w:bottom w:val="single" w:sz="4" w:space="0" w:color="auto"/>
            </w:tcBorders>
          </w:tcPr>
          <w:p w:rsidR="008F7FA8" w:rsidRPr="00636B13" w:rsidRDefault="00C50226" w:rsidP="00E86357">
            <w:pPr>
              <w:spacing w:before="60" w:after="0" w:line="200" w:lineRule="exact"/>
              <w:jc w:val="right"/>
              <w:rPr>
                <w:b/>
                <w:sz w:val="16"/>
              </w:rPr>
            </w:pPr>
            <w:r w:rsidRPr="00636B13">
              <w:rPr>
                <w:b/>
                <w:sz w:val="16"/>
              </w:rPr>
              <w:t>Anslagsförändring</w:t>
            </w:r>
          </w:p>
        </w:tc>
      </w:tr>
      <w:tr w:rsidR="00C50226" w:rsidRPr="00636B13">
        <w:tc>
          <w:tcPr>
            <w:tcW w:w="3888" w:type="dxa"/>
            <w:tcBorders>
              <w:top w:val="single" w:sz="4" w:space="0" w:color="auto"/>
              <w:bottom w:val="single" w:sz="4" w:space="0" w:color="auto"/>
            </w:tcBorders>
          </w:tcPr>
          <w:p w:rsidR="00C50226" w:rsidRPr="00636B13" w:rsidRDefault="00C50226" w:rsidP="00E86357">
            <w:pPr>
              <w:spacing w:before="60" w:after="0" w:line="200" w:lineRule="exact"/>
              <w:jc w:val="left"/>
              <w:rPr>
                <w:sz w:val="16"/>
              </w:rPr>
            </w:pPr>
            <w:r w:rsidRPr="00636B13">
              <w:rPr>
                <w:sz w:val="16"/>
              </w:rPr>
              <w:t>A 21:2 Föräldraförsäkring</w:t>
            </w:r>
          </w:p>
        </w:tc>
        <w:tc>
          <w:tcPr>
            <w:tcW w:w="1620" w:type="dxa"/>
            <w:tcBorders>
              <w:top w:val="single" w:sz="4" w:space="0" w:color="auto"/>
              <w:bottom w:val="single" w:sz="4" w:space="0" w:color="auto"/>
            </w:tcBorders>
          </w:tcPr>
          <w:p w:rsidR="00C50226" w:rsidRPr="00636B13" w:rsidRDefault="00E86357" w:rsidP="00E86357">
            <w:pPr>
              <w:spacing w:before="60" w:after="0" w:line="200" w:lineRule="exact"/>
              <w:jc w:val="right"/>
              <w:rPr>
                <w:sz w:val="16"/>
              </w:rPr>
            </w:pPr>
            <w:r w:rsidRPr="00636B13">
              <w:rPr>
                <w:sz w:val="16"/>
              </w:rPr>
              <w:t>–</w:t>
            </w:r>
            <w:r w:rsidR="00C50226" w:rsidRPr="00636B13">
              <w:rPr>
                <w:sz w:val="16"/>
              </w:rPr>
              <w:t>3 190 000 000</w:t>
            </w:r>
          </w:p>
        </w:tc>
      </w:tr>
    </w:tbl>
    <w:p w:rsidR="00E86357" w:rsidRPr="00636B13" w:rsidRDefault="00E86357" w:rsidP="00E86357"/>
    <w:p w:rsidR="00C50226" w:rsidRPr="00636B13" w:rsidRDefault="00C50226" w:rsidP="00E86357">
      <w:pPr>
        <w:spacing w:before="250" w:line="240" w:lineRule="auto"/>
        <w:rPr>
          <w:sz w:val="16"/>
          <w:szCs w:val="16"/>
        </w:rPr>
      </w:pPr>
      <w:r w:rsidRPr="00636B13">
        <w:rPr>
          <w:vertAlign w:val="superscript"/>
        </w:rPr>
        <w:t xml:space="preserve">1 </w:t>
      </w:r>
      <w:r w:rsidRPr="00636B13">
        <w:rPr>
          <w:sz w:val="16"/>
          <w:szCs w:val="16"/>
        </w:rPr>
        <w:t>Yrkande 2 hänvisat till SkU.</w:t>
      </w:r>
    </w:p>
    <w:p w:rsidR="00C50226" w:rsidRPr="00636B13" w:rsidRDefault="00C50226" w:rsidP="00E86357">
      <w:pPr>
        <w:pStyle w:val="Normaltindrag"/>
        <w:spacing w:line="240" w:lineRule="auto"/>
        <w:ind w:firstLine="0"/>
        <w:rPr>
          <w:sz w:val="16"/>
          <w:szCs w:val="16"/>
        </w:rPr>
      </w:pPr>
      <w:r w:rsidRPr="00636B13">
        <w:rPr>
          <w:vertAlign w:val="superscript"/>
        </w:rPr>
        <w:t>2</w:t>
      </w:r>
      <w:r w:rsidRPr="00636B13">
        <w:t xml:space="preserve"> </w:t>
      </w:r>
      <w:r w:rsidRPr="00636B13">
        <w:rPr>
          <w:sz w:val="16"/>
          <w:szCs w:val="16"/>
        </w:rPr>
        <w:t>Yrkande 6 hänvisat till UbU.</w:t>
      </w:r>
    </w:p>
    <w:p w:rsidR="00C50226" w:rsidRPr="00636B13" w:rsidRDefault="00C50226" w:rsidP="00E86357">
      <w:pPr>
        <w:pStyle w:val="Rubrik1"/>
        <w:pageBreakBefore/>
        <w:spacing w:before="0"/>
      </w:pPr>
      <w:r w:rsidRPr="00636B13">
        <w:lastRenderedPageBreak/>
        <w:t>Motivering</w:t>
      </w:r>
    </w:p>
    <w:p w:rsidR="00964B00" w:rsidRPr="00636B13" w:rsidRDefault="00964B00" w:rsidP="00E86357">
      <w:r w:rsidRPr="00636B13">
        <w:t xml:space="preserve">Många familjer anser sig inte ha råd att dela på föräldraledigheten. Vi vill göra detta möjligt genom att höja taket i föräldraförsäkringen och genom att föräldraförsäkringen kombineras med ett förvärvsavdrag. Vi föreslår därför </w:t>
      </w:r>
      <w:r w:rsidR="00E86357" w:rsidRPr="00636B13">
        <w:t xml:space="preserve">att </w:t>
      </w:r>
      <w:r w:rsidRPr="00636B13">
        <w:t>en särskild skattereduktion</w:t>
      </w:r>
      <w:r w:rsidR="008D418A" w:rsidRPr="00636B13">
        <w:t xml:space="preserve"> införs</w:t>
      </w:r>
      <w:r w:rsidRPr="00636B13">
        <w:t xml:space="preserve"> för den förälder med lägst förvärvsi</w:t>
      </w:r>
      <w:r w:rsidRPr="00636B13">
        <w:t>n</w:t>
      </w:r>
      <w:r w:rsidRPr="00636B13">
        <w:t xml:space="preserve">komst i familjen när denne börjar arbeta efter att ha varit föräldraledig och den andre föräldern tar över och är föräldraledig. </w:t>
      </w:r>
    </w:p>
    <w:p w:rsidR="00964B00" w:rsidRPr="00636B13" w:rsidRDefault="00964B00" w:rsidP="006D5CD3">
      <w:pPr>
        <w:pStyle w:val="Normaltindrag"/>
      </w:pPr>
      <w:r w:rsidRPr="00636B13">
        <w:t>För att skattereduktionen skall falla ut skall den andra föräldern ta ut fö</w:t>
      </w:r>
      <w:r w:rsidRPr="00636B13">
        <w:t>r</w:t>
      </w:r>
      <w:r w:rsidRPr="00636B13">
        <w:t>äldrapenning minst en månad i sträck. Om den andra föräldern tar ut hel fö</w:t>
      </w:r>
      <w:r w:rsidRPr="00636B13">
        <w:t>r</w:t>
      </w:r>
      <w:r w:rsidRPr="00636B13">
        <w:t>äldrapenning får den förälder som arbetar och har lägst inkomst en skatter</w:t>
      </w:r>
      <w:r w:rsidRPr="00636B13">
        <w:t>e</w:t>
      </w:r>
      <w:r w:rsidRPr="00636B13">
        <w:t xml:space="preserve">duktion och därmed </w:t>
      </w:r>
      <w:r w:rsidR="0048384F" w:rsidRPr="00636B13">
        <w:t>en</w:t>
      </w:r>
      <w:r w:rsidR="00784B2A" w:rsidRPr="00636B13">
        <w:t xml:space="preserve"> </w:t>
      </w:r>
      <w:r w:rsidR="00285203" w:rsidRPr="00636B13">
        <w:t xml:space="preserve">inkomstförstärkning </w:t>
      </w:r>
      <w:r w:rsidRPr="00636B13">
        <w:t>på 3 000 kronor per månad. Om den andra föräldern tar ut halv föräldrapeng blir skattereduktionen 1 500 kronor per m</w:t>
      </w:r>
      <w:r w:rsidRPr="00636B13">
        <w:t>å</w:t>
      </w:r>
      <w:r w:rsidRPr="00636B13">
        <w:t xml:space="preserve">nad. </w:t>
      </w:r>
    </w:p>
    <w:p w:rsidR="00964B00" w:rsidRPr="00636B13" w:rsidRDefault="00964B00" w:rsidP="006D5CD3">
      <w:pPr>
        <w:pStyle w:val="Normaltindrag"/>
      </w:pPr>
      <w:r w:rsidRPr="00636B13">
        <w:t>Vi a</w:t>
      </w:r>
      <w:r w:rsidRPr="00636B13">
        <w:t>n</w:t>
      </w:r>
      <w:r w:rsidRPr="00636B13">
        <w:t>ser att det är viktigt att barnet har kontakt med båda föräldrarna även när dessa bor på skilda håll och att särskilt pappor får</w:t>
      </w:r>
      <w:r w:rsidR="00F815A0" w:rsidRPr="00636B13">
        <w:t>,</w:t>
      </w:r>
      <w:r w:rsidRPr="00636B13">
        <w:t xml:space="preserve"> och tar</w:t>
      </w:r>
      <w:r w:rsidR="00F815A0" w:rsidRPr="00636B13">
        <w:t>,</w:t>
      </w:r>
      <w:r w:rsidRPr="00636B13">
        <w:t xml:space="preserve"> ett större a</w:t>
      </w:r>
      <w:r w:rsidRPr="00636B13">
        <w:t>n</w:t>
      </w:r>
      <w:r w:rsidRPr="00636B13">
        <w:t>svar för sina barn som de inte bor ihop med. Mot denna bakgrund krävs det inte att föräldrarna delar hushåll för att komma i åtnjutande av skatteredukti</w:t>
      </w:r>
      <w:r w:rsidRPr="00636B13">
        <w:t>o</w:t>
      </w:r>
      <w:r w:rsidRPr="00636B13">
        <w:t>nen.</w:t>
      </w:r>
    </w:p>
    <w:p w:rsidR="00964B00" w:rsidRPr="00636B13" w:rsidRDefault="00964B00" w:rsidP="00964B00">
      <w:pPr>
        <w:pStyle w:val="Normaltindrag"/>
      </w:pPr>
      <w:r w:rsidRPr="00636B13">
        <w:t>En skattereduktion av det slag vi föreslår gynnar främst dem med lägre i</w:t>
      </w:r>
      <w:r w:rsidRPr="00636B13">
        <w:t>n</w:t>
      </w:r>
      <w:r w:rsidRPr="00636B13">
        <w:t>komster. De ek</w:t>
      </w:r>
      <w:r w:rsidRPr="00636B13">
        <w:t>o</w:t>
      </w:r>
      <w:r w:rsidRPr="00636B13">
        <w:t>nomiska möjligheterna för män att ta ut föräldraledighet skulle öka och de ekonomiska incitamenten för kvinnor att delta i yrkeslivet förbättras. Då det främst är kvinnors förvärvsarbete som sku</w:t>
      </w:r>
      <w:r w:rsidRPr="00636B13">
        <w:t>l</w:t>
      </w:r>
      <w:r w:rsidRPr="00636B13">
        <w:t>le öka bidrar förslaget till att minska löne- och karriärskillnaderna mellan män och kvinnor.</w:t>
      </w:r>
    </w:p>
    <w:p w:rsidR="00964B00" w:rsidRPr="00636B13" w:rsidRDefault="00964B00" w:rsidP="00964B00">
      <w:pPr>
        <w:pStyle w:val="Normaltindrag"/>
      </w:pPr>
      <w:bookmarkStart w:id="0" w:name="_Toc115625487"/>
      <w:bookmarkStart w:id="1" w:name="_Toc115627332"/>
      <w:bookmarkStart w:id="2" w:name="_Toc115627729"/>
      <w:bookmarkStart w:id="3" w:name="_Toc115628224"/>
      <w:bookmarkStart w:id="4" w:name="_Toc115625488"/>
      <w:bookmarkStart w:id="5" w:name="_Toc115627333"/>
      <w:bookmarkStart w:id="6" w:name="_Toc115627730"/>
      <w:bookmarkStart w:id="7" w:name="_Toc115628225"/>
      <w:bookmarkStart w:id="8" w:name="_Toc115625489"/>
      <w:bookmarkStart w:id="9" w:name="_Toc115627334"/>
      <w:bookmarkStart w:id="10" w:name="_Toc115627731"/>
      <w:bookmarkStart w:id="11" w:name="_Toc115628226"/>
      <w:bookmarkStart w:id="12" w:name="_Toc115625491"/>
      <w:bookmarkStart w:id="13" w:name="_Toc115627336"/>
      <w:bookmarkStart w:id="14" w:name="_Toc115627733"/>
      <w:bookmarkStart w:id="15" w:name="_Toc115628228"/>
      <w:bookmarkStart w:id="16" w:name="_Toc115625493"/>
      <w:bookmarkStart w:id="17" w:name="_Toc115627338"/>
      <w:bookmarkStart w:id="18" w:name="_Toc115627735"/>
      <w:bookmarkStart w:id="19" w:name="_Toc115628230"/>
      <w:bookmarkStart w:id="20" w:name="_Toc115625495"/>
      <w:bookmarkStart w:id="21" w:name="_Toc115627340"/>
      <w:bookmarkStart w:id="22" w:name="_Toc115627737"/>
      <w:bookmarkStart w:id="23" w:name="_Toc115628232"/>
      <w:bookmarkStart w:id="24" w:name="_Toc115625497"/>
      <w:bookmarkStart w:id="25" w:name="_Toc115627342"/>
      <w:bookmarkStart w:id="26" w:name="_Toc115627739"/>
      <w:bookmarkStart w:id="27" w:name="_Toc115628234"/>
      <w:bookmarkStart w:id="28" w:name="_Toc115625498"/>
      <w:bookmarkStart w:id="29" w:name="_Toc115627343"/>
      <w:bookmarkStart w:id="30" w:name="_Toc115627740"/>
      <w:bookmarkStart w:id="31" w:name="_Toc115628235"/>
      <w:bookmarkStart w:id="32" w:name="_Toc115625507"/>
      <w:bookmarkStart w:id="33" w:name="_Toc115627352"/>
      <w:bookmarkStart w:id="34" w:name="_Toc115627749"/>
      <w:bookmarkStart w:id="35" w:name="_Toc115628244"/>
      <w:bookmarkStart w:id="36" w:name="_Toc115625532"/>
      <w:bookmarkStart w:id="37" w:name="_Toc115627377"/>
      <w:bookmarkStart w:id="38" w:name="_Toc115627774"/>
      <w:bookmarkStart w:id="39" w:name="_Toc115628269"/>
      <w:bookmarkStart w:id="40" w:name="_Toc115625533"/>
      <w:bookmarkStart w:id="41" w:name="_Toc115627378"/>
      <w:bookmarkStart w:id="42" w:name="_Toc115627775"/>
      <w:bookmarkStart w:id="43" w:name="_Toc115628270"/>
      <w:bookmarkStart w:id="44" w:name="_Toc115625535"/>
      <w:bookmarkStart w:id="45" w:name="_Toc115627380"/>
      <w:bookmarkStart w:id="46" w:name="_Toc115627777"/>
      <w:bookmarkStart w:id="47" w:name="_Toc115628272"/>
      <w:bookmarkStart w:id="48" w:name="_Toc115625536"/>
      <w:bookmarkStart w:id="49" w:name="_Toc115627381"/>
      <w:bookmarkStart w:id="50" w:name="_Toc115627778"/>
      <w:bookmarkStart w:id="51" w:name="_Toc1156282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36B13">
        <w:t>Även för de mer högavlönade (oftast papporna</w:t>
      </w:r>
      <w:r w:rsidR="004C3461" w:rsidRPr="00636B13">
        <w:t>)</w:t>
      </w:r>
      <w:r w:rsidRPr="00636B13">
        <w:t xml:space="preserve"> vill vi göra det ekonomiskt möjligt att fa</w:t>
      </w:r>
      <w:r w:rsidRPr="00636B13">
        <w:t>k</w:t>
      </w:r>
      <w:r w:rsidRPr="00636B13">
        <w:t>tiskt vara föräldraledig genom att acceptera regeringens förslag till höjning av taket</w:t>
      </w:r>
      <w:r w:rsidR="004C3461" w:rsidRPr="00636B13">
        <w:t xml:space="preserve">, för den sjukpenninggrundande inkomst som ersättningen i </w:t>
      </w:r>
      <w:r w:rsidRPr="00636B13">
        <w:t>föräl</w:t>
      </w:r>
      <w:r w:rsidRPr="00636B13">
        <w:t>d</w:t>
      </w:r>
      <w:r w:rsidRPr="00636B13">
        <w:t>raförsäkringen</w:t>
      </w:r>
      <w:r w:rsidR="004C3461" w:rsidRPr="00636B13">
        <w:t xml:space="preserve"> baseras på, till </w:t>
      </w:r>
      <w:r w:rsidR="00F815A0" w:rsidRPr="00636B13">
        <w:t>tio</w:t>
      </w:r>
      <w:r w:rsidR="004C3461" w:rsidRPr="00636B13">
        <w:t xml:space="preserve"> prisbasbelopp</w:t>
      </w:r>
      <w:r w:rsidRPr="00636B13">
        <w:t xml:space="preserve">. </w:t>
      </w:r>
    </w:p>
    <w:p w:rsidR="00964B00" w:rsidRPr="00636B13" w:rsidRDefault="00964B00" w:rsidP="00964B00">
      <w:pPr>
        <w:pStyle w:val="Normaltindrag"/>
      </w:pPr>
      <w:r w:rsidRPr="00636B13">
        <w:t>Vi vill också ta bort den regel som omöjliggör för föräldrarna att vara fö</w:t>
      </w:r>
      <w:r w:rsidRPr="00636B13">
        <w:t>r</w:t>
      </w:r>
      <w:r w:rsidRPr="00636B13">
        <w:t>äldralediga samt</w:t>
      </w:r>
      <w:r w:rsidRPr="00636B13">
        <w:t>i</w:t>
      </w:r>
      <w:r w:rsidRPr="00636B13">
        <w:t>digt. Det vore en värdefull förändring inte minst under den första tiden efter graviditeten, då många familjära plikter fördelas mellan småbarnsföräldrarna. Särskilt skulle det unde</w:t>
      </w:r>
      <w:r w:rsidRPr="00636B13">
        <w:t>r</w:t>
      </w:r>
      <w:r w:rsidRPr="00636B13">
        <w:t>lätta för dem som drabbas av förlossningskomplikationer eller andra problem.</w:t>
      </w:r>
    </w:p>
    <w:p w:rsidR="00B46A43" w:rsidRPr="00636B13" w:rsidRDefault="00B46A43" w:rsidP="00B46A43">
      <w:pPr>
        <w:pStyle w:val="Normaltindrag"/>
      </w:pPr>
      <w:r w:rsidRPr="00636B13">
        <w:t>Vårt förslag om en historiskt beräknad sjukpenninggrundande inkomst får även effekt för föräldraförsäkringen.</w:t>
      </w:r>
    </w:p>
    <w:p w:rsidR="00B46A43" w:rsidRPr="00636B13" w:rsidRDefault="00B46A43" w:rsidP="00B46A43">
      <w:pPr>
        <w:pStyle w:val="Normaltindrag"/>
      </w:pPr>
      <w:r w:rsidRPr="00636B13">
        <w:t xml:space="preserve">Vi föreslår att inkomstgrunden för föräldraförsäkringen (SGI) ska beräknas på samma sätt som föreslagits för sjukförsäkringen. Det innebär att den </w:t>
      </w:r>
      <w:r w:rsidR="004677A3" w:rsidRPr="00636B13">
        <w:t>skall</w:t>
      </w:r>
      <w:r w:rsidRPr="00636B13">
        <w:t xml:space="preserve"> utgöras av de senaste 12 månadernas inkomst eller 95</w:t>
      </w:r>
      <w:r w:rsidR="00E86357" w:rsidRPr="00636B13">
        <w:t> %</w:t>
      </w:r>
      <w:r w:rsidRPr="00636B13">
        <w:t xml:space="preserve"> av förväntad årsi</w:t>
      </w:r>
      <w:r w:rsidRPr="00636B13">
        <w:t>n</w:t>
      </w:r>
      <w:r w:rsidRPr="00636B13">
        <w:t>komst.</w:t>
      </w:r>
    </w:p>
    <w:p w:rsidR="0056273C" w:rsidRPr="00636B13" w:rsidRDefault="00964B00" w:rsidP="006D5CD3">
      <w:pPr>
        <w:pStyle w:val="Normaltindrag"/>
      </w:pPr>
      <w:r w:rsidRPr="00636B13">
        <w:t>Sverige har världens mest generösa föräldraförsäkring. Därför tycker vi att det är rimligt att finansiera våra förslag om skattereduktion för den förälder som tjänar minst och höjningen av taket i föräldraförsäkringen genom att korta föräldraförsäkringen till tolv månader och sänka ersättningsnivån till 75</w:t>
      </w:r>
      <w:r w:rsidR="00E86357" w:rsidRPr="00636B13">
        <w:t> %</w:t>
      </w:r>
      <w:r w:rsidRPr="00636B13">
        <w:t>.</w:t>
      </w:r>
    </w:p>
    <w:p w:rsidR="00964B00" w:rsidRPr="00636B13" w:rsidRDefault="00964B00" w:rsidP="0056273C">
      <w:pPr>
        <w:pStyle w:val="Normaltindrag"/>
      </w:pPr>
      <w:r w:rsidRPr="00636B13">
        <w:t>Barn mognar olika tidigt, och därför måste flexibiliteten i barnomsorgen för barn upp till tre års ålder öka. Vi vill öppna möjligheten för kommunerna att låta f</w:t>
      </w:r>
      <w:r w:rsidRPr="00636B13">
        <w:t>i</w:t>
      </w:r>
      <w:r w:rsidRPr="00636B13">
        <w:t xml:space="preserve">nansieringen av barnomsorgen till de minsta barnen även tillkomma de föräldrar som väljer att låta sina barn vara hemma lite längre. För barn mellan ett och tre år skall det bli tillåtet att införa kommunala vårdnadsbidrag. </w:t>
      </w:r>
    </w:p>
    <w:p w:rsidR="008F7FA8" w:rsidRPr="00636B13" w:rsidRDefault="00207434" w:rsidP="0056273C">
      <w:pPr>
        <w:pStyle w:val="Normaltindrag"/>
      </w:pPr>
      <w:r w:rsidRPr="00636B13">
        <w:t>Även den tillfälliga föräldrapenningen för vård av barn (VAB) när dessa är sjuka är mycket generös i Sverige. De flesta socialförsäkringsbedrägerier som upptäckts har dessutom gällt föräldrar som tagit ut många VAB-dagar. B</w:t>
      </w:r>
      <w:r w:rsidRPr="00636B13">
        <w:t>e</w:t>
      </w:r>
      <w:r w:rsidRPr="00636B13">
        <w:t xml:space="preserve">drägeriet har antingen bestått i att man tagit ut </w:t>
      </w:r>
      <w:r w:rsidR="004C3461" w:rsidRPr="00636B13">
        <w:t xml:space="preserve">tillfällig föräldrapenning </w:t>
      </w:r>
      <w:r w:rsidRPr="00636B13">
        <w:t xml:space="preserve">när man själv varit sjuk för att slippa karensdagen i sjukförsäkringen eller att man tagit ut </w:t>
      </w:r>
      <w:r w:rsidR="004C3461" w:rsidRPr="00636B13">
        <w:t xml:space="preserve">tillfällig föräldrapenning </w:t>
      </w:r>
      <w:r w:rsidRPr="00636B13">
        <w:t>men ändå varit på jobbet och uppburit lön. Vi föreslår att ett tak sätts för antalet VAB-dagar på 15 dagar per barn och år. För den som har ett kroniskt sjukt barn ska</w:t>
      </w:r>
      <w:r w:rsidR="00216F9F" w:rsidRPr="00636B13">
        <w:t>ll</w:t>
      </w:r>
      <w:r w:rsidRPr="00636B13">
        <w:t xml:space="preserve"> det gå att ansöka om undantag från </w:t>
      </w:r>
      <w:r w:rsidR="004C3461" w:rsidRPr="00636B13">
        <w:t xml:space="preserve">detta </w:t>
      </w:r>
      <w:r w:rsidRPr="00636B13">
        <w:t xml:space="preserve">tak. Vi anser dessutom att taket </w:t>
      </w:r>
      <w:r w:rsidR="004C3461" w:rsidRPr="00636B13">
        <w:t xml:space="preserve">för den sjukpenninggrundande inkomst som </w:t>
      </w:r>
      <w:r w:rsidR="00DF3B04" w:rsidRPr="00636B13">
        <w:t xml:space="preserve">den tillfälliga föräldrapenningen baseras på även </w:t>
      </w:r>
      <w:r w:rsidRPr="00636B13">
        <w:t xml:space="preserve">fortsättningsvis ska </w:t>
      </w:r>
      <w:r w:rsidR="004C3461" w:rsidRPr="00636B13">
        <w:t>vara 7,5 prisbasbelopp</w:t>
      </w:r>
      <w:r w:rsidR="00DF3B04" w:rsidRPr="00636B13">
        <w:t xml:space="preserve"> med s</w:t>
      </w:r>
      <w:r w:rsidRPr="00636B13">
        <w:t xml:space="preserve">yftet att inte göra det ännu mer attraktivt att använda sig av den tillfälliga föräldrapenningen i stället för sjukförsäkringen vid egen sjukdom.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86357" w:rsidRPr="00636B13">
        <w:tblPrEx>
          <w:tblCellMar>
            <w:top w:w="0" w:type="dxa"/>
            <w:bottom w:w="0" w:type="dxa"/>
          </w:tblCellMar>
        </w:tblPrEx>
        <w:trPr>
          <w:cantSplit/>
        </w:trPr>
        <w:tc>
          <w:tcPr>
            <w:tcW w:w="3046" w:type="dxa"/>
          </w:tcPr>
          <w:p w:rsidR="00E86357" w:rsidRPr="00636B13" w:rsidRDefault="00E86357" w:rsidP="00E86357">
            <w:pPr>
              <w:pStyle w:val="UnderskriftDatum"/>
              <w:spacing w:before="240"/>
            </w:pPr>
            <w:r w:rsidRPr="00636B13">
              <w:t>Stockholm den 5 oktober 2005</w:t>
            </w:r>
          </w:p>
        </w:tc>
        <w:tc>
          <w:tcPr>
            <w:tcW w:w="3047" w:type="dxa"/>
          </w:tcPr>
          <w:p w:rsidR="00E86357" w:rsidRPr="00636B13" w:rsidRDefault="00E86357" w:rsidP="00E86357">
            <w:pPr>
              <w:pStyle w:val="Underskrifter"/>
              <w:spacing w:before="240"/>
            </w:pPr>
          </w:p>
        </w:tc>
      </w:tr>
      <w:tr w:rsidR="00E86357" w:rsidRPr="00636B13">
        <w:tblPrEx>
          <w:tblCellMar>
            <w:top w:w="0" w:type="dxa"/>
            <w:bottom w:w="0" w:type="dxa"/>
          </w:tblCellMar>
        </w:tblPrEx>
        <w:trPr>
          <w:cantSplit/>
        </w:trPr>
        <w:tc>
          <w:tcPr>
            <w:tcW w:w="3046" w:type="dxa"/>
          </w:tcPr>
          <w:p w:rsidR="00E86357" w:rsidRPr="00636B13" w:rsidRDefault="00E86357" w:rsidP="00E86357">
            <w:pPr>
              <w:pStyle w:val="Underskrifter"/>
            </w:pPr>
            <w:r w:rsidRPr="00636B13">
              <w:t>Per Westerberg (m)</w:t>
            </w:r>
          </w:p>
        </w:tc>
        <w:tc>
          <w:tcPr>
            <w:tcW w:w="3047" w:type="dxa"/>
          </w:tcPr>
          <w:p w:rsidR="00E86357" w:rsidRPr="00636B13" w:rsidRDefault="00E86357" w:rsidP="00E86357">
            <w:pPr>
              <w:pStyle w:val="Underskrifter"/>
            </w:pPr>
          </w:p>
        </w:tc>
      </w:tr>
      <w:tr w:rsidR="00E86357" w:rsidRPr="00636B13">
        <w:tblPrEx>
          <w:tblCellMar>
            <w:top w:w="0" w:type="dxa"/>
            <w:bottom w:w="0" w:type="dxa"/>
          </w:tblCellMar>
        </w:tblPrEx>
        <w:trPr>
          <w:cantSplit/>
        </w:trPr>
        <w:tc>
          <w:tcPr>
            <w:tcW w:w="3046" w:type="dxa"/>
          </w:tcPr>
          <w:p w:rsidR="00E86357" w:rsidRPr="00636B13" w:rsidRDefault="00E86357" w:rsidP="00E86357">
            <w:pPr>
              <w:pStyle w:val="Underskrifter"/>
            </w:pPr>
            <w:r w:rsidRPr="00636B13">
              <w:t>Tobias Billström (m)</w:t>
            </w:r>
          </w:p>
        </w:tc>
        <w:tc>
          <w:tcPr>
            <w:tcW w:w="3047" w:type="dxa"/>
          </w:tcPr>
          <w:p w:rsidR="00E86357" w:rsidRPr="00636B13" w:rsidRDefault="00E86357" w:rsidP="00E86357">
            <w:pPr>
              <w:pStyle w:val="Underskrifter"/>
            </w:pPr>
            <w:r w:rsidRPr="00636B13">
              <w:t>Anna Lilliehöök (m)</w:t>
            </w:r>
          </w:p>
        </w:tc>
      </w:tr>
      <w:tr w:rsidR="00E86357" w:rsidRPr="00636B13">
        <w:tblPrEx>
          <w:tblCellMar>
            <w:top w:w="0" w:type="dxa"/>
            <w:bottom w:w="0" w:type="dxa"/>
          </w:tblCellMar>
        </w:tblPrEx>
        <w:trPr>
          <w:cantSplit/>
        </w:trPr>
        <w:tc>
          <w:tcPr>
            <w:tcW w:w="3046" w:type="dxa"/>
          </w:tcPr>
          <w:p w:rsidR="00E86357" w:rsidRPr="00636B13" w:rsidRDefault="00E86357" w:rsidP="00E86357">
            <w:pPr>
              <w:pStyle w:val="Underskrifter"/>
            </w:pPr>
            <w:r w:rsidRPr="00636B13">
              <w:t>Anita Sidén (m)</w:t>
            </w:r>
          </w:p>
        </w:tc>
        <w:tc>
          <w:tcPr>
            <w:tcW w:w="3047" w:type="dxa"/>
          </w:tcPr>
          <w:p w:rsidR="00E86357" w:rsidRPr="00636B13" w:rsidRDefault="00E86357" w:rsidP="00E86357">
            <w:pPr>
              <w:pStyle w:val="Underskrifter"/>
            </w:pPr>
            <w:r w:rsidRPr="00636B13">
              <w:t>Anne-Marie Pålsson (m)</w:t>
            </w:r>
          </w:p>
        </w:tc>
      </w:tr>
      <w:tr w:rsidR="00E86357" w:rsidRPr="00636B13">
        <w:tblPrEx>
          <w:tblCellMar>
            <w:top w:w="0" w:type="dxa"/>
            <w:bottom w:w="0" w:type="dxa"/>
          </w:tblCellMar>
        </w:tblPrEx>
        <w:trPr>
          <w:cantSplit/>
        </w:trPr>
        <w:tc>
          <w:tcPr>
            <w:tcW w:w="3046" w:type="dxa"/>
          </w:tcPr>
          <w:p w:rsidR="00E86357" w:rsidRPr="00636B13" w:rsidRDefault="00E86357" w:rsidP="00E86357">
            <w:pPr>
              <w:pStyle w:val="Underskrifter"/>
            </w:pPr>
            <w:r w:rsidRPr="00636B13">
              <w:t>Anne Marie Brodén (m)</w:t>
            </w:r>
          </w:p>
        </w:tc>
        <w:tc>
          <w:tcPr>
            <w:tcW w:w="3047" w:type="dxa"/>
          </w:tcPr>
          <w:p w:rsidR="00E86357" w:rsidRPr="00636B13" w:rsidRDefault="00E86357" w:rsidP="00E86357">
            <w:pPr>
              <w:pStyle w:val="Underskrifter"/>
            </w:pPr>
            <w:r w:rsidRPr="00636B13">
              <w:t>Karin Enström (m)</w:t>
            </w:r>
          </w:p>
        </w:tc>
      </w:tr>
    </w:tbl>
    <w:p w:rsidR="0056273C" w:rsidRPr="00636B13" w:rsidRDefault="0056273C" w:rsidP="00E86357">
      <w:pPr>
        <w:pStyle w:val="Normaltindrag"/>
      </w:pPr>
    </w:p>
    <w:sectPr w:rsidR="0056273C" w:rsidRPr="00636B13" w:rsidSect="00E86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956" w:rsidRPr="00636B13" w:rsidRDefault="005E1956">
      <w:r w:rsidRPr="00636B13">
        <w:separator/>
      </w:r>
    </w:p>
  </w:endnote>
  <w:endnote w:type="continuationSeparator" w:id="0">
    <w:p w:rsidR="005E1956" w:rsidRPr="00636B13" w:rsidRDefault="005E1956">
      <w:r w:rsidRPr="00636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B47" w:rsidRPr="00636B13" w:rsidRDefault="00636B13" w:rsidP="00E86357">
    <w:pPr>
      <w:pStyle w:val="Sidfot"/>
    </w:pPr>
    <w:r w:rsidRPr="00636B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397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57" w:rsidRDefault="00E86357">
                          <w:pPr>
                            <w:pStyle w:val="NormalS5sidnrV"/>
                          </w:pPr>
                          <w:r>
                            <w:fldChar w:fldCharType="begin"/>
                          </w:r>
                          <w:r>
                            <w:instrText xml:space="preserve"> PAGE *\charformat</w:instrText>
                          </w:r>
                          <w:r>
                            <w:fldChar w:fldCharType="separate"/>
                          </w:r>
                          <w:r w:rsidR="00F235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357" w:rsidRDefault="00E86357">
                    <w:pPr>
                      <w:pStyle w:val="NormalS5sidnrV"/>
                    </w:pPr>
                    <w:r>
                      <w:fldChar w:fldCharType="begin"/>
                    </w:r>
                    <w:r>
                      <w:instrText xml:space="preserve"> PAGE *\charformat</w:instrText>
                    </w:r>
                    <w:r>
                      <w:fldChar w:fldCharType="separate"/>
                    </w:r>
                    <w:r w:rsidR="00F235D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9F" w:rsidRPr="00636B13" w:rsidRDefault="00636B13" w:rsidP="00E86357">
    <w:pPr>
      <w:pStyle w:val="Sidfot"/>
    </w:pPr>
    <w:r w:rsidRPr="00636B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076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57" w:rsidRDefault="00E86357">
                          <w:pPr>
                            <w:pStyle w:val="NormalS5sidnrH"/>
                            <w:ind w:right="0"/>
                          </w:pPr>
                          <w:r>
                            <w:fldChar w:fldCharType="begin"/>
                          </w:r>
                          <w:r>
                            <w:instrText xml:space="preserve"> PAGE *\charformat</w:instrText>
                          </w:r>
                          <w:r>
                            <w:fldChar w:fldCharType="separate"/>
                          </w:r>
                          <w:r w:rsidR="00F235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357" w:rsidRDefault="00E86357">
                    <w:pPr>
                      <w:pStyle w:val="NormalS5sidnrH"/>
                      <w:ind w:right="0"/>
                    </w:pPr>
                    <w:r>
                      <w:fldChar w:fldCharType="begin"/>
                    </w:r>
                    <w:r>
                      <w:instrText xml:space="preserve"> PAGE *\charformat</w:instrText>
                    </w:r>
                    <w:r>
                      <w:fldChar w:fldCharType="separate"/>
                    </w:r>
                    <w:r w:rsidR="00F235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9F" w:rsidRPr="00636B13" w:rsidRDefault="00636B13" w:rsidP="00E86357">
    <w:pPr>
      <w:pStyle w:val="Sidfot"/>
    </w:pPr>
    <w:r w:rsidRPr="00636B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71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57" w:rsidRDefault="00E86357">
                          <w:pPr>
                            <w:pStyle w:val="NormalS5sidnrH"/>
                            <w:ind w:right="0"/>
                          </w:pPr>
                          <w:r>
                            <w:fldChar w:fldCharType="begin"/>
                          </w:r>
                          <w:r>
                            <w:instrText xml:space="preserve"> PAGE *\charformat</w:instrText>
                          </w:r>
                          <w:r>
                            <w:fldChar w:fldCharType="separate"/>
                          </w:r>
                          <w:r w:rsidR="00F235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357" w:rsidRDefault="00E86357">
                    <w:pPr>
                      <w:pStyle w:val="NormalS5sidnrH"/>
                      <w:ind w:right="0"/>
                    </w:pPr>
                    <w:r>
                      <w:fldChar w:fldCharType="begin"/>
                    </w:r>
                    <w:r>
                      <w:instrText xml:space="preserve"> PAGE *\charformat</w:instrText>
                    </w:r>
                    <w:r>
                      <w:fldChar w:fldCharType="separate"/>
                    </w:r>
                    <w:r w:rsidR="00F235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956" w:rsidRPr="00636B13" w:rsidRDefault="005E1956">
      <w:r w:rsidRPr="00636B13">
        <w:separator/>
      </w:r>
    </w:p>
  </w:footnote>
  <w:footnote w:type="continuationSeparator" w:id="0">
    <w:p w:rsidR="005E1956" w:rsidRPr="00636B13" w:rsidRDefault="005E1956">
      <w:r w:rsidRPr="00636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B47" w:rsidRPr="00636B13" w:rsidRDefault="00636B13" w:rsidP="00E86357">
    <w:pPr>
      <w:pStyle w:val="Sidhuvud"/>
    </w:pPr>
    <w:r w:rsidRPr="00636B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911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57" w:rsidRDefault="00E86357">
                          <w:pPr>
                            <w:pStyle w:val="KantRubrikS5V"/>
                          </w:pPr>
                          <w:r>
                            <w:fldChar w:fldCharType="begin"/>
                          </w:r>
                          <w:r>
                            <w:instrText xml:space="preserve"> DOCPROPERTY "YearUser" *\charformat </w:instrText>
                          </w:r>
                          <w:r>
                            <w:fldChar w:fldCharType="separate"/>
                          </w:r>
                          <w:r w:rsidR="00F235D5">
                            <w:t>2005/06</w:t>
                          </w:r>
                          <w:r>
                            <w:fldChar w:fldCharType="end"/>
                          </w:r>
                          <w:r>
                            <w:t>:</w:t>
                          </w:r>
                          <w:r>
                            <w:fldChar w:fldCharType="begin"/>
                          </w:r>
                          <w:r>
                            <w:instrText xml:space="preserve"> DOCPROPERTY "Motionsnummer" *\charformat </w:instrText>
                          </w:r>
                          <w:r>
                            <w:fldChar w:fldCharType="separate"/>
                          </w:r>
                          <w:r w:rsidR="00F235D5">
                            <w:t>Sf429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357" w:rsidRDefault="00E86357">
                    <w:pPr>
                      <w:pStyle w:val="KantRubrikS5V"/>
                    </w:pPr>
                    <w:r>
                      <w:fldChar w:fldCharType="begin"/>
                    </w:r>
                    <w:r>
                      <w:instrText xml:space="preserve"> DOCPROPERTY "YearUser" *\charformat </w:instrText>
                    </w:r>
                    <w:r>
                      <w:fldChar w:fldCharType="separate"/>
                    </w:r>
                    <w:r w:rsidR="00F235D5">
                      <w:t>2005/06</w:t>
                    </w:r>
                    <w:r>
                      <w:fldChar w:fldCharType="end"/>
                    </w:r>
                    <w:r>
                      <w:t>:</w:t>
                    </w:r>
                    <w:r>
                      <w:fldChar w:fldCharType="begin"/>
                    </w:r>
                    <w:r>
                      <w:instrText xml:space="preserve"> DOCPROPERTY "Motionsnummer" *\charformat </w:instrText>
                    </w:r>
                    <w:r>
                      <w:fldChar w:fldCharType="separate"/>
                    </w:r>
                    <w:r w:rsidR="00F235D5">
                      <w:t>Sf429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9F" w:rsidRPr="00636B13" w:rsidRDefault="00636B13" w:rsidP="00E86357">
    <w:pPr>
      <w:pStyle w:val="Sidhuvud"/>
    </w:pPr>
    <w:r w:rsidRPr="00636B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340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357" w:rsidRDefault="00E86357">
                          <w:pPr>
                            <w:pStyle w:val="KantRubrikS5H"/>
                            <w:ind w:right="0"/>
                          </w:pPr>
                          <w:r>
                            <w:fldChar w:fldCharType="begin"/>
                          </w:r>
                          <w:r>
                            <w:instrText xml:space="preserve"> DOCPROPERTY "YearUser" *\charformat </w:instrText>
                          </w:r>
                          <w:r>
                            <w:fldChar w:fldCharType="separate"/>
                          </w:r>
                          <w:r w:rsidR="00F235D5">
                            <w:t>2005/06</w:t>
                          </w:r>
                          <w:r>
                            <w:fldChar w:fldCharType="end"/>
                          </w:r>
                          <w:r>
                            <w:t>:</w:t>
                          </w:r>
                          <w:r>
                            <w:fldChar w:fldCharType="begin"/>
                          </w:r>
                          <w:r>
                            <w:instrText xml:space="preserve"> DOCPROPERTY "Motionsnummer" *\charformat </w:instrText>
                          </w:r>
                          <w:r>
                            <w:fldChar w:fldCharType="separate"/>
                          </w:r>
                          <w:r w:rsidR="00F235D5">
                            <w:t>Sf429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357" w:rsidRDefault="00E86357">
                    <w:pPr>
                      <w:pStyle w:val="KantRubrikS5H"/>
                      <w:ind w:right="0"/>
                    </w:pPr>
                    <w:r>
                      <w:fldChar w:fldCharType="begin"/>
                    </w:r>
                    <w:r>
                      <w:instrText xml:space="preserve"> DOCPROPERTY "YearUser" *\charformat </w:instrText>
                    </w:r>
                    <w:r>
                      <w:fldChar w:fldCharType="separate"/>
                    </w:r>
                    <w:r w:rsidR="00F235D5">
                      <w:t>2005/06</w:t>
                    </w:r>
                    <w:r>
                      <w:fldChar w:fldCharType="end"/>
                    </w:r>
                    <w:r>
                      <w:t>:</w:t>
                    </w:r>
                    <w:r>
                      <w:fldChar w:fldCharType="begin"/>
                    </w:r>
                    <w:r>
                      <w:instrText xml:space="preserve"> DOCPROPERTY "Motionsnummer" *\charformat </w:instrText>
                    </w:r>
                    <w:r>
                      <w:fldChar w:fldCharType="separate"/>
                    </w:r>
                    <w:r w:rsidR="00F235D5">
                      <w:t>Sf429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357" w:rsidRPr="00636B13" w:rsidRDefault="00E86357">
    <w:pPr>
      <w:pStyle w:val="FSHNormal"/>
      <w:tabs>
        <w:tab w:val="right" w:pos="5840"/>
      </w:tabs>
    </w:pPr>
    <w:r w:rsidRPr="00636B13">
      <w:br/>
    </w:r>
    <w:r w:rsidRPr="00636B13">
      <w:fldChar w:fldCharType="begin" w:fldLock="1"/>
    </w:r>
    <w:r w:rsidRPr="00636B13">
      <w:instrText xml:space="preserve"> DOCPROPERTY</w:instrText>
    </w:r>
    <w:r w:rsidRPr="00636B13">
      <w:rPr>
        <w:sz w:val="18"/>
      </w:rPr>
      <w:instrText xml:space="preserve"> "YearUser" *\charformat </w:instrText>
    </w:r>
    <w:r w:rsidRPr="00636B13">
      <w:fldChar w:fldCharType="separate"/>
    </w:r>
    <w:r w:rsidR="00F235D5" w:rsidRPr="00636B13">
      <w:t>2005/06</w:t>
    </w:r>
    <w:r w:rsidRPr="00636B13">
      <w:fldChar w:fldCharType="end"/>
    </w:r>
    <w:r w:rsidRPr="00636B13">
      <w:t xml:space="preserve"> </w:t>
    </w:r>
    <w:r w:rsidRPr="00636B13">
      <w:tab/>
      <w:t xml:space="preserve">mnr: </w:t>
    </w:r>
    <w:r w:rsidRPr="00636B13">
      <w:fldChar w:fldCharType="begin" w:fldLock="1"/>
    </w:r>
    <w:r w:rsidRPr="00636B13">
      <w:instrText xml:space="preserve"> DOCPROPERTY</w:instrText>
    </w:r>
    <w:r w:rsidRPr="00636B13">
      <w:rPr>
        <w:sz w:val="18"/>
      </w:rPr>
      <w:instrText xml:space="preserve"> "Motionsnummer" *\charformat </w:instrText>
    </w:r>
    <w:r w:rsidRPr="00636B13">
      <w:fldChar w:fldCharType="separate"/>
    </w:r>
    <w:r w:rsidR="00F235D5" w:rsidRPr="00636B13">
      <w:t>Sf429</w:t>
    </w:r>
    <w:r w:rsidRPr="00636B13">
      <w:fldChar w:fldCharType="end"/>
    </w:r>
    <w:r w:rsidRPr="00636B13">
      <w:br/>
    </w:r>
    <w:r w:rsidRPr="00636B13">
      <w:fldChar w:fldCharType="begin" w:fldLock="1"/>
    </w:r>
    <w:r w:rsidRPr="00636B13">
      <w:instrText xml:space="preserve"> DOCPROPERTY</w:instrText>
    </w:r>
    <w:r w:rsidRPr="00636B13">
      <w:rPr>
        <w:sz w:val="18"/>
      </w:rPr>
      <w:instrText xml:space="preserve"> "Samling" *\charformat </w:instrText>
    </w:r>
    <w:r w:rsidRPr="00636B13">
      <w:fldChar w:fldCharType="end"/>
    </w:r>
    <w:r w:rsidRPr="00636B13">
      <w:tab/>
      <w:t xml:space="preserve">pnr: </w:t>
    </w:r>
    <w:r w:rsidRPr="00636B13">
      <w:fldChar w:fldCharType="begin" w:fldLock="1"/>
    </w:r>
    <w:r w:rsidRPr="00636B13">
      <w:instrText xml:space="preserve"> DOCPROPERTY</w:instrText>
    </w:r>
    <w:r w:rsidRPr="00636B13">
      <w:rPr>
        <w:sz w:val="18"/>
      </w:rPr>
      <w:instrText xml:space="preserve"> "Partinummer" *\charformat </w:instrText>
    </w:r>
    <w:r w:rsidRPr="00636B13">
      <w:fldChar w:fldCharType="separate"/>
    </w:r>
    <w:r w:rsidR="00F235D5" w:rsidRPr="00636B13">
      <w:t>m147</w:t>
    </w:r>
    <w:r w:rsidRPr="00636B13">
      <w:fldChar w:fldCharType="end"/>
    </w:r>
  </w:p>
  <w:p w:rsidR="00E86357" w:rsidRPr="00636B13" w:rsidRDefault="00E86357">
    <w:pPr>
      <w:pStyle w:val="FSHRub1"/>
    </w:pPr>
    <w:r w:rsidRPr="00636B13">
      <w:t>Motion till riksdagen</w:t>
    </w:r>
    <w:r w:rsidRPr="00636B13">
      <w:br/>
    </w:r>
    <w:r w:rsidRPr="00636B13">
      <w:fldChar w:fldCharType="begin" w:fldLock="1"/>
    </w:r>
    <w:r w:rsidRPr="00636B13">
      <w:instrText xml:space="preserve"> DOCPROPERTY "YearUser" *\charformat </w:instrText>
    </w:r>
    <w:r w:rsidRPr="00636B13">
      <w:fldChar w:fldCharType="separate"/>
    </w:r>
    <w:r w:rsidR="00F235D5" w:rsidRPr="00636B13">
      <w:t>2005/06</w:t>
    </w:r>
    <w:r w:rsidRPr="00636B13">
      <w:fldChar w:fldCharType="end"/>
    </w:r>
    <w:r w:rsidRPr="00636B13">
      <w:t>:</w:t>
    </w:r>
    <w:r w:rsidRPr="00636B13">
      <w:fldChar w:fldCharType="begin" w:fldLock="1"/>
    </w:r>
    <w:r w:rsidRPr="00636B13">
      <w:instrText xml:space="preserve"> DOCPROPERTY "Motionsnummer" *\charformat </w:instrText>
    </w:r>
    <w:r w:rsidRPr="00636B13">
      <w:fldChar w:fldCharType="separate"/>
    </w:r>
    <w:r w:rsidR="00F235D5" w:rsidRPr="00636B13">
      <w:t>Sf429</w:t>
    </w:r>
    <w:r w:rsidRPr="00636B13">
      <w:fldChar w:fldCharType="end"/>
    </w:r>
  </w:p>
  <w:p w:rsidR="00E86357" w:rsidRPr="00636B13" w:rsidRDefault="00E86357">
    <w:pPr>
      <w:pStyle w:val="FSHNormalS5"/>
    </w:pPr>
    <w:r w:rsidRPr="00636B13">
      <w:fldChar w:fldCharType="begin" w:fldLock="1"/>
    </w:r>
    <w:r w:rsidRPr="00636B13">
      <w:instrText xml:space="preserve"> DOCPROPERTY "MotionarText" *\charformat </w:instrText>
    </w:r>
    <w:r w:rsidRPr="00636B13">
      <w:fldChar w:fldCharType="separate"/>
    </w:r>
    <w:r w:rsidR="00F235D5" w:rsidRPr="00636B13">
      <w:t>av Per Westerberg m.fl. (m)</w:t>
    </w:r>
    <w:r w:rsidRPr="00636B13">
      <w:fldChar w:fldCharType="end"/>
    </w:r>
    <w:r w:rsidRPr="00636B13">
      <w:br/>
    </w:r>
    <w:r w:rsidRPr="00636B13">
      <w:fldChar w:fldCharType="begin" w:fldLock="1"/>
    </w:r>
    <w:r w:rsidRPr="00636B13">
      <w:instrText xml:space="preserve"> DOCPROPERTY "SvarFrasKort" *\charformat </w:instrText>
    </w:r>
    <w:r w:rsidRPr="00636B13">
      <w:fldChar w:fldCharType="end"/>
    </w:r>
  </w:p>
  <w:p w:rsidR="00E86357" w:rsidRPr="00636B13" w:rsidRDefault="00E86357">
    <w:pPr>
      <w:pStyle w:val="FSHTitel"/>
    </w:pPr>
    <w:r w:rsidRPr="00636B13">
      <w:fldChar w:fldCharType="begin" w:fldLock="1"/>
    </w:r>
    <w:r w:rsidRPr="00636B13">
      <w:instrText xml:space="preserve"> DOCPROPERTY</w:instrText>
    </w:r>
    <w:r w:rsidRPr="00636B13">
      <w:rPr>
        <w:sz w:val="18"/>
      </w:rPr>
      <w:instrText xml:space="preserve"> "RubrikSvar" *\charformat </w:instrText>
    </w:r>
    <w:r w:rsidRPr="00636B13">
      <w:fldChar w:fldCharType="separate"/>
    </w:r>
    <w:r w:rsidR="00F235D5" w:rsidRPr="00636B13">
      <w:t>Utgiftsområde 12 Ekonomisk trygghet för familjer och barn</w:t>
    </w:r>
    <w:r w:rsidRPr="00636B13">
      <w:fldChar w:fldCharType="end"/>
    </w:r>
  </w:p>
  <w:p w:rsidR="00E86357" w:rsidRPr="00636B13" w:rsidRDefault="00E86357" w:rsidP="00E86357">
    <w:pPr>
      <w:pStyle w:val="Normal00"/>
      <w:rPr>
        <w:i/>
      </w:rPr>
    </w:pPr>
    <w:r w:rsidRPr="00636B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77B0F"/>
    <w:multiLevelType w:val="hybridMultilevel"/>
    <w:tmpl w:val="44A03016"/>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A61424E"/>
    <w:multiLevelType w:val="hybridMultilevel"/>
    <w:tmpl w:val="A2F8A4A0"/>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F843B47"/>
    <w:multiLevelType w:val="multilevel"/>
    <w:tmpl w:val="BCF69B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050724F"/>
    <w:multiLevelType w:val="hybridMultilevel"/>
    <w:tmpl w:val="85C68C06"/>
    <w:lvl w:ilvl="0" w:tplc="C6E0FE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1601639">
    <w:abstractNumId w:val="16"/>
  </w:num>
  <w:num w:numId="2" w16cid:durableId="107746334">
    <w:abstractNumId w:val="11"/>
  </w:num>
  <w:num w:numId="3" w16cid:durableId="15737699">
    <w:abstractNumId w:val="14"/>
  </w:num>
  <w:num w:numId="4" w16cid:durableId="897397938">
    <w:abstractNumId w:val="15"/>
  </w:num>
  <w:num w:numId="5" w16cid:durableId="1624455383">
    <w:abstractNumId w:val="8"/>
  </w:num>
  <w:num w:numId="6" w16cid:durableId="1338314582">
    <w:abstractNumId w:val="3"/>
  </w:num>
  <w:num w:numId="7" w16cid:durableId="2091806063">
    <w:abstractNumId w:val="2"/>
  </w:num>
  <w:num w:numId="8" w16cid:durableId="2034186928">
    <w:abstractNumId w:val="1"/>
  </w:num>
  <w:num w:numId="9" w16cid:durableId="574896770">
    <w:abstractNumId w:val="0"/>
  </w:num>
  <w:num w:numId="10" w16cid:durableId="1114984759">
    <w:abstractNumId w:val="9"/>
  </w:num>
  <w:num w:numId="11" w16cid:durableId="1765614128">
    <w:abstractNumId w:val="7"/>
  </w:num>
  <w:num w:numId="12" w16cid:durableId="921568349">
    <w:abstractNumId w:val="6"/>
  </w:num>
  <w:num w:numId="13" w16cid:durableId="90273813">
    <w:abstractNumId w:val="5"/>
  </w:num>
  <w:num w:numId="14" w16cid:durableId="2095927881">
    <w:abstractNumId w:val="4"/>
  </w:num>
  <w:num w:numId="15" w16cid:durableId="312492163">
    <w:abstractNumId w:val="12"/>
  </w:num>
  <w:num w:numId="16" w16cid:durableId="623315811">
    <w:abstractNumId w:val="10"/>
  </w:num>
  <w:num w:numId="17" w16cid:durableId="87819719">
    <w:abstractNumId w:val="13"/>
  </w:num>
  <w:num w:numId="18" w16cid:durableId="1367487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EC14D9"/>
    <w:rsid w:val="0004381F"/>
    <w:rsid w:val="00064BC3"/>
    <w:rsid w:val="00066775"/>
    <w:rsid w:val="00072FB9"/>
    <w:rsid w:val="00100531"/>
    <w:rsid w:val="00126F85"/>
    <w:rsid w:val="00190D59"/>
    <w:rsid w:val="00201DFB"/>
    <w:rsid w:val="00204A63"/>
    <w:rsid w:val="00207434"/>
    <w:rsid w:val="00212FF1"/>
    <w:rsid w:val="00216F9F"/>
    <w:rsid w:val="00230193"/>
    <w:rsid w:val="0025068A"/>
    <w:rsid w:val="002818D3"/>
    <w:rsid w:val="00285203"/>
    <w:rsid w:val="00290D73"/>
    <w:rsid w:val="00297B97"/>
    <w:rsid w:val="002A4133"/>
    <w:rsid w:val="002D11A8"/>
    <w:rsid w:val="003102F0"/>
    <w:rsid w:val="004012FC"/>
    <w:rsid w:val="0041304A"/>
    <w:rsid w:val="00437CD9"/>
    <w:rsid w:val="00445271"/>
    <w:rsid w:val="004677A3"/>
    <w:rsid w:val="0048384F"/>
    <w:rsid w:val="004A0504"/>
    <w:rsid w:val="004C3461"/>
    <w:rsid w:val="004E323D"/>
    <w:rsid w:val="004E38D9"/>
    <w:rsid w:val="0056273C"/>
    <w:rsid w:val="005B145B"/>
    <w:rsid w:val="005E1956"/>
    <w:rsid w:val="006242BC"/>
    <w:rsid w:val="00636B13"/>
    <w:rsid w:val="006A4F85"/>
    <w:rsid w:val="006D5CD3"/>
    <w:rsid w:val="00740D6D"/>
    <w:rsid w:val="00784B2A"/>
    <w:rsid w:val="00794149"/>
    <w:rsid w:val="007B67A7"/>
    <w:rsid w:val="007C6092"/>
    <w:rsid w:val="008A3C62"/>
    <w:rsid w:val="008D418A"/>
    <w:rsid w:val="008F65F2"/>
    <w:rsid w:val="008F7FA8"/>
    <w:rsid w:val="00964B00"/>
    <w:rsid w:val="00A022B7"/>
    <w:rsid w:val="00A053C6"/>
    <w:rsid w:val="00B13BF0"/>
    <w:rsid w:val="00B46A43"/>
    <w:rsid w:val="00C1285C"/>
    <w:rsid w:val="00C27B7D"/>
    <w:rsid w:val="00C50226"/>
    <w:rsid w:val="00C71B21"/>
    <w:rsid w:val="00C757C6"/>
    <w:rsid w:val="00CB2B47"/>
    <w:rsid w:val="00CF7A43"/>
    <w:rsid w:val="00D1174F"/>
    <w:rsid w:val="00D22BC2"/>
    <w:rsid w:val="00D24AA0"/>
    <w:rsid w:val="00DC6C70"/>
    <w:rsid w:val="00DF3B04"/>
    <w:rsid w:val="00E22893"/>
    <w:rsid w:val="00E360DE"/>
    <w:rsid w:val="00E75D28"/>
    <w:rsid w:val="00E84F25"/>
    <w:rsid w:val="00E86357"/>
    <w:rsid w:val="00EC14D9"/>
    <w:rsid w:val="00F235D5"/>
    <w:rsid w:val="00F815A0"/>
    <w:rsid w:val="00FA11B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ABE84E-6B51-4D3E-B1A0-2904061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863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6357"/>
    <w:pPr>
      <w:spacing w:before="500" w:line="250" w:lineRule="exact"/>
      <w:outlineLvl w:val="1"/>
    </w:pPr>
    <w:rPr>
      <w:sz w:val="27"/>
    </w:rPr>
  </w:style>
  <w:style w:type="paragraph" w:styleId="Rubrik3">
    <w:name w:val="heading 3"/>
    <w:aliases w:val="Mellanrubrik"/>
    <w:basedOn w:val="Rubrik2"/>
    <w:next w:val="Normal"/>
    <w:qFormat/>
    <w:rsid w:val="00E86357"/>
    <w:pPr>
      <w:spacing w:before="250" w:after="0"/>
      <w:outlineLvl w:val="2"/>
    </w:pPr>
    <w:rPr>
      <w:b/>
      <w:sz w:val="21"/>
    </w:rPr>
  </w:style>
  <w:style w:type="paragraph" w:styleId="Rubrik4">
    <w:name w:val="heading 4"/>
    <w:aliases w:val="KursivRubrik"/>
    <w:basedOn w:val="Rubrik3"/>
    <w:next w:val="Normal"/>
    <w:qFormat/>
    <w:rsid w:val="00E86357"/>
    <w:pPr>
      <w:outlineLvl w:val="3"/>
    </w:pPr>
    <w:rPr>
      <w:b w:val="0"/>
      <w:i/>
    </w:rPr>
  </w:style>
  <w:style w:type="paragraph" w:styleId="Rubrik5">
    <w:name w:val="heading 5"/>
    <w:aliases w:val="PackadFetRubrik,PackadKursivRubrik"/>
    <w:basedOn w:val="Rubrik4"/>
    <w:next w:val="Normal"/>
    <w:qFormat/>
    <w:rsid w:val="00E86357"/>
    <w:pPr>
      <w:tabs>
        <w:tab w:val="clear" w:pos="1021"/>
      </w:tabs>
      <w:spacing w:before="125"/>
      <w:outlineLvl w:val="4"/>
    </w:pPr>
    <w:rPr>
      <w:i w:val="0"/>
      <w:sz w:val="19"/>
    </w:rPr>
  </w:style>
  <w:style w:type="paragraph" w:styleId="Rubrik6">
    <w:name w:val="heading 6"/>
    <w:basedOn w:val="Rubrik5"/>
    <w:next w:val="Normal"/>
    <w:qFormat/>
    <w:rsid w:val="00E86357"/>
    <w:pPr>
      <w:spacing w:before="50" w:line="200" w:lineRule="exact"/>
      <w:outlineLvl w:val="5"/>
    </w:pPr>
    <w:rPr>
      <w:caps/>
      <w:sz w:val="14"/>
    </w:rPr>
  </w:style>
  <w:style w:type="paragraph" w:styleId="Rubrik7">
    <w:name w:val="heading 7"/>
    <w:basedOn w:val="Rubrik6"/>
    <w:next w:val="Normal"/>
    <w:qFormat/>
    <w:rsid w:val="00E86357"/>
    <w:pPr>
      <w:spacing w:before="0"/>
      <w:outlineLvl w:val="6"/>
    </w:pPr>
  </w:style>
  <w:style w:type="paragraph" w:styleId="Rubrik8">
    <w:name w:val="heading 8"/>
    <w:basedOn w:val="Rubrik7"/>
    <w:next w:val="Normal"/>
    <w:qFormat/>
    <w:rsid w:val="00E86357"/>
    <w:pPr>
      <w:outlineLvl w:val="7"/>
    </w:pPr>
  </w:style>
  <w:style w:type="paragraph" w:styleId="Rubrik9">
    <w:name w:val="heading 9"/>
    <w:basedOn w:val="Rubrik8"/>
    <w:next w:val="Normal"/>
    <w:qFormat/>
    <w:rsid w:val="00E8635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table" w:styleId="Tabellrutnt">
    <w:name w:val="Table Grid"/>
    <w:basedOn w:val="Normaltabell"/>
    <w:rsid w:val="008F7FA8"/>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rsid w:val="00964B00"/>
    <w:pPr>
      <w:spacing w:before="60"/>
    </w:pPr>
    <w:rPr>
      <w:rFonts w:ascii="Arial" w:hAnsi="Ari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cBorders>
        <w:shd w:val="clear" w:color="auto" w:fill="auto"/>
      </w:tcPr>
    </w:tblStylePr>
    <w:tblStylePr w:type="lastRow">
      <w:tblPr/>
      <w:tcPr>
        <w:tcBorders>
          <w:top w:val="single" w:sz="6" w:space="0" w:color="000000"/>
        </w:tcBorders>
        <w:shd w:val="clear" w:color="auto" w:fill="auto"/>
      </w:tcPr>
    </w:tblStylePr>
  </w:style>
  <w:style w:type="paragraph" w:customStyle="1" w:styleId="Hemstlrubrik">
    <w:name w:val="Hemstl_rubrik"/>
    <w:basedOn w:val="Rubrik1"/>
    <w:next w:val="Normal"/>
    <w:rsid w:val="00E8635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86357"/>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964B00"/>
    <w:rPr>
      <w:sz w:val="19"/>
      <w:lang w:val="sv-SE" w:eastAsia="sv-SE" w:bidi="ar-SA"/>
    </w:rPr>
  </w:style>
  <w:style w:type="paragraph" w:customStyle="1" w:styleId="Tabelltext">
    <w:name w:val="Tabelltext"/>
    <w:basedOn w:val="Normal"/>
    <w:rsid w:val="00964B00"/>
    <w:pPr>
      <w:spacing w:before="60" w:line="240" w:lineRule="auto"/>
    </w:pPr>
    <w:rPr>
      <w:rFonts w:ascii="Letter Gothic" w:hAnsi="Letter Gothic"/>
      <w:sz w:val="20"/>
      <w:szCs w:val="24"/>
    </w:rPr>
  </w:style>
  <w:style w:type="paragraph" w:customStyle="1" w:styleId="Allians">
    <w:name w:val="Allians"/>
    <w:basedOn w:val="Normal"/>
    <w:autoRedefine/>
    <w:rsid w:val="00964B00"/>
    <w:pPr>
      <w:keepLines/>
    </w:pPr>
    <w:rPr>
      <w:szCs w:val="24"/>
    </w:rPr>
  </w:style>
  <w:style w:type="paragraph" w:styleId="Ballongtext">
    <w:name w:val="Balloon Text"/>
    <w:basedOn w:val="Normal"/>
    <w:semiHidden/>
    <w:rsid w:val="00E86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888</Words>
  <Characters>5011</Characters>
  <Application>Microsoft Office Word</Application>
  <DocSecurity>4</DocSecurity>
  <Lines>102</Lines>
  <Paragraphs>42</Paragraphs>
  <ScaleCrop>false</ScaleCrop>
  <HeadingPairs>
    <vt:vector size="2" baseType="variant">
      <vt:variant>
        <vt:lpstr>Rubrik</vt:lpstr>
      </vt:variant>
      <vt:variant>
        <vt:i4>1</vt:i4>
      </vt:variant>
    </vt:vector>
  </HeadingPairs>
  <TitlesOfParts>
    <vt:vector size="1" baseType="lpstr">
      <vt:lpstr>Sf429</vt:lpstr>
    </vt:vector>
  </TitlesOfParts>
  <Company>Riksdagen</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Sf429</dc:title>
  <dc:subject>Sf429</dc:subject>
  <dc:creator>Riksdagen</dc:creator>
  <cp:keywords>Riksdagen</cp:keywords>
  <dc:description/>
  <cp:lastModifiedBy>Lars Brink</cp:lastModifiedBy>
  <cp:revision>2</cp:revision>
  <cp:lastPrinted>2006-01-25T14:24:00Z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Sf429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20052006000000000109000001470075</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20052006000000000109000001470075</vt:lpwstr>
  </property>
  <property fmtid="{D5CDD505-2E9C-101B-9397-08002B2CF9AE}" pid="50" name="nummer">
    <vt:lpwstr>429</vt:lpwstr>
  </property>
  <property fmtid="{D5CDD505-2E9C-101B-9397-08002B2CF9AE}" pid="51" name="utskottsbeteckning">
    <vt:lpwstr>Sf</vt:lpwstr>
  </property>
</Properties>
</file>